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8B" w:rsidRPr="00815904" w:rsidRDefault="00104A8B" w:rsidP="00104A8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904">
        <w:rPr>
          <w:rFonts w:ascii="Times New Roman" w:hAnsi="Times New Roman" w:cs="Times New Roman"/>
          <w:b/>
          <w:sz w:val="26"/>
          <w:szCs w:val="26"/>
        </w:rPr>
        <w:t>PLAN MËSIMOR</w:t>
      </w:r>
    </w:p>
    <w:p w:rsidR="00104A8B" w:rsidRPr="00815904" w:rsidRDefault="00104A8B" w:rsidP="00104A8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904">
        <w:rPr>
          <w:rFonts w:ascii="Times New Roman" w:hAnsi="Times New Roman" w:cs="Times New Roman"/>
          <w:b/>
          <w:sz w:val="26"/>
          <w:szCs w:val="26"/>
        </w:rPr>
        <w:t>FUSHA/LËNDA: EDUKIM FIZIK, SPORTE DHE SHËNDET</w:t>
      </w:r>
    </w:p>
    <w:p w:rsidR="00104A8B" w:rsidRPr="00815904" w:rsidRDefault="00104A8B" w:rsidP="00104A8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904">
        <w:rPr>
          <w:rFonts w:ascii="Times New Roman" w:hAnsi="Times New Roman" w:cs="Times New Roman"/>
          <w:b/>
          <w:sz w:val="26"/>
          <w:szCs w:val="26"/>
        </w:rPr>
        <w:t>KLASA XII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 xml:space="preserve">Shtrirja e orëve  sipas tre tremujorëve për 105 orë (35 javë) 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1"/>
        <w:tblpPr w:leftFromText="180" w:rightFromText="180" w:vertAnchor="text" w:horzAnchor="page" w:tblpX="1197" w:tblpY="61"/>
        <w:tblW w:w="14660" w:type="dxa"/>
        <w:tblLook w:val="04A0" w:firstRow="1" w:lastRow="0" w:firstColumn="1" w:lastColumn="0" w:noHBand="0" w:noVBand="1"/>
      </w:tblPr>
      <w:tblGrid>
        <w:gridCol w:w="2577"/>
        <w:gridCol w:w="5811"/>
        <w:gridCol w:w="1518"/>
        <w:gridCol w:w="1559"/>
        <w:gridCol w:w="1408"/>
        <w:gridCol w:w="1787"/>
      </w:tblGrid>
      <w:tr w:rsidR="00104A8B" w:rsidRPr="00815904" w:rsidTr="001F08EE"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Tematika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Nën tematika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Periudha</w:t>
            </w: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Shtator-Dhjetor</w:t>
            </w: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36 orë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Periudha</w:t>
            </w: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Janar-Mars</w:t>
            </w: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36 orë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Periudha</w:t>
            </w: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Prill-Qershor</w:t>
            </w: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33 orë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Totali i orëve</w:t>
            </w:r>
          </w:p>
        </w:tc>
      </w:tr>
      <w:tr w:rsidR="00104A8B" w:rsidRPr="00815904" w:rsidTr="001F08EE">
        <w:tc>
          <w:tcPr>
            <w:tcW w:w="2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nëpërmjet veprimtarive fizike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Matje antropometrike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 orë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 orë</w:t>
            </w:r>
          </w:p>
        </w:tc>
        <w:tc>
          <w:tcPr>
            <w:tcW w:w="1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37 orë</w:t>
            </w:r>
          </w:p>
        </w:tc>
      </w:tr>
      <w:tr w:rsidR="00104A8B" w:rsidRPr="00815904" w:rsidTr="001F08EE">
        <w:tc>
          <w:tcPr>
            <w:tcW w:w="25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Lojëra lëvizore e popullore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5 orë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25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B17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orë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EB17DD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04A8B"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orë</w:t>
            </w:r>
          </w:p>
        </w:tc>
        <w:tc>
          <w:tcPr>
            <w:tcW w:w="1408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25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Atletikë</w:t>
            </w:r>
          </w:p>
        </w:tc>
        <w:tc>
          <w:tcPr>
            <w:tcW w:w="1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EB17DD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4A8B"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orë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6 orë</w:t>
            </w:r>
          </w:p>
        </w:tc>
        <w:tc>
          <w:tcPr>
            <w:tcW w:w="1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EB17DD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4A8B"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orë</w:t>
            </w:r>
          </w:p>
        </w:tc>
        <w:tc>
          <w:tcPr>
            <w:tcW w:w="17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2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Veprimtari sportive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Basketboll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5 orë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42 orë</w:t>
            </w:r>
          </w:p>
        </w:tc>
      </w:tr>
      <w:tr w:rsidR="00104A8B" w:rsidRPr="00815904" w:rsidTr="001F08EE">
        <w:tc>
          <w:tcPr>
            <w:tcW w:w="25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Volejboll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7 orë</w:t>
            </w:r>
          </w:p>
        </w:tc>
        <w:tc>
          <w:tcPr>
            <w:tcW w:w="1408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25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Hendboll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7 orë</w:t>
            </w:r>
          </w:p>
        </w:tc>
        <w:tc>
          <w:tcPr>
            <w:tcW w:w="1408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25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Futboll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 orë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EB17DD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408" w:type="dxa"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EB17DD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4A8B"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orë</w:t>
            </w:r>
          </w:p>
        </w:tc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rPr>
          <w:trHeight w:val="662"/>
        </w:trPr>
        <w:tc>
          <w:tcPr>
            <w:tcW w:w="25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Veprimtari sportive ndihmëse (Opsionale) Marshim në Natyrë </w:t>
            </w:r>
          </w:p>
        </w:tc>
        <w:tc>
          <w:tcPr>
            <w:tcW w:w="1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6 orë</w:t>
            </w:r>
          </w:p>
        </w:tc>
        <w:tc>
          <w:tcPr>
            <w:tcW w:w="17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Edukim në shërbim </w:t>
            </w:r>
          </w:p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të shëndetit, mirëqenies </w:t>
            </w:r>
          </w:p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dhe komunitetit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Edukimi shëndetësor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EB17DD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4A8B"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10 orë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EB17DD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104A8B"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orë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20 orë</w:t>
            </w:r>
          </w:p>
        </w:tc>
      </w:tr>
      <w:tr w:rsidR="00104A8B" w:rsidRPr="00815904" w:rsidTr="001F08EE"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PROJEKTE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 orë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A8B" w:rsidRPr="00815904" w:rsidRDefault="00104A8B" w:rsidP="001F08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6 orë</w:t>
            </w:r>
          </w:p>
        </w:tc>
      </w:tr>
    </w:tbl>
    <w:p w:rsidR="00104A8B" w:rsidRPr="00815904" w:rsidRDefault="00104A8B" w:rsidP="00104A8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PLANIFIKIMI 3 – MUJOR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PERIUDHA SHTATOR - DHJETOR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FUSHA: EDUKIM FIZIK SPORTE DHE SHENDET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LËNDA: EDUKIM FIZIK SPORTE DHE SHENDET</w:t>
      </w:r>
    </w:p>
    <w:tbl>
      <w:tblPr>
        <w:tblpPr w:leftFromText="180" w:rightFromText="180" w:vertAnchor="text" w:horzAnchor="page" w:tblpX="1196" w:tblpY="268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8"/>
      </w:tblGrid>
      <w:tr w:rsidR="00104A8B" w:rsidRPr="00815904" w:rsidTr="001F08EE">
        <w:trPr>
          <w:trHeight w:val="5411"/>
        </w:trPr>
        <w:tc>
          <w:tcPr>
            <w:tcW w:w="146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4A8B" w:rsidRPr="00815904" w:rsidRDefault="00104A8B" w:rsidP="001F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q-AL"/>
              </w:rPr>
            </w:pPr>
          </w:p>
          <w:p w:rsidR="00104A8B" w:rsidRPr="00815904" w:rsidRDefault="00104A8B" w:rsidP="001F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q-AL"/>
              </w:rPr>
              <w:t>Rezultatet e të nxënit sipas kompetencave të fushës</w:t>
            </w:r>
          </w:p>
          <w:p w:rsidR="00104A8B" w:rsidRPr="00815904" w:rsidRDefault="00104A8B" w:rsidP="001F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q-AL"/>
              </w:rPr>
            </w:pP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Përshtat skema të ndryshme lëvizore sipas situatave të veprimtarisë fizike ose lojës.</w:t>
            </w:r>
          </w:p>
          <w:p w:rsidR="00104A8B" w:rsidRPr="00815904" w:rsidRDefault="00104A8B" w:rsidP="001F08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aftësi të përshtatjes dhe krijimit të lojërave të reja lëvizore.</w:t>
            </w:r>
          </w:p>
          <w:p w:rsidR="00104A8B" w:rsidRPr="00815904" w:rsidRDefault="00104A8B" w:rsidP="001F08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 në kryerjen e kombinimeve lëvizore me elementë të gjimnastikës së përgjithshme, gjimnastikës aerobike, gjimnastikës ritmike dhe gjimnastikës në grup.</w:t>
            </w:r>
          </w:p>
          <w:p w:rsidR="00104A8B" w:rsidRPr="00815904" w:rsidRDefault="00104A8B" w:rsidP="001F08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 në kryerjen e kombinacioneve gjimnastikore me përmbajtje të elementëve akrobatik.</w:t>
            </w:r>
          </w:p>
          <w:p w:rsidR="00104A8B" w:rsidRPr="00815904" w:rsidRDefault="00104A8B" w:rsidP="001F08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lëvizor dhe nivel kënaqshëm të cilësive fizike në kryerjen e vrapimeve të shpejtësisë, vrapimeve të mesme e të gjata, me qëllim zhvillimin e forcës shpërthyese dhe qëndrueshmërisë.</w:t>
            </w:r>
          </w:p>
          <w:p w:rsidR="00104A8B" w:rsidRPr="00815904" w:rsidRDefault="00104A8B" w:rsidP="001F08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Demonstron koordinim lëvizor, bashkëpunim me shokët e skuadrës, si dhe nivel të kënaqshëm të cilësive fizike në kryerjen e stafetës </w:t>
            </w:r>
          </w:p>
          <w:p w:rsidR="00104A8B" w:rsidRPr="00815904" w:rsidRDefault="00104A8B" w:rsidP="001F08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lëvizor dhe nivel kënaqshëm të cilësive fizike në kryerjen e vrapimeve me kalim të pengesave, kërcimeve dhe hedhjeve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q-AL"/>
              </w:rPr>
              <w:t>Ndërvepron me të tjerët në situata të ndryshme lëvizore e sportive</w:t>
            </w:r>
          </w:p>
          <w:p w:rsidR="00104A8B" w:rsidRPr="00815904" w:rsidRDefault="00104A8B" w:rsidP="001F08E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Njeh dhe zbaton  rregulloren teknike në kushtet e lojërave sportive të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Aplikon teknikat e duhura veprimeve lëvizore të mësuara në klasat e mëparshme, në lojërat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Aplikojnë në mënyrë të harmonizuar veprimet taktike të sulmit dhe të mbrojtjes në lojërat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Aplikon elementët teknik e taktikë</w:t>
            </w: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bazë të lojërave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aftësi bashkëpunimi me partnerin dhe respekti ndaj kundërshtarit në lojë.</w:t>
            </w:r>
          </w:p>
          <w:p w:rsidR="00104A8B" w:rsidRPr="00815904" w:rsidRDefault="00104A8B" w:rsidP="001F08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aftësi të orientimit në natyrë duke vendosur marrëdhënie të qëndrueshme me të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Përshtat një stil jete aktiv e të shëndetshëm</w:t>
            </w:r>
          </w:p>
          <w:p w:rsidR="00104A8B" w:rsidRPr="00815904" w:rsidRDefault="00104A8B" w:rsidP="001F08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Tregon njohuri, menaxhon me emocionet e tij/saj dhe i përshtat ato në situata të ndryshme ( p.sh. pune në grupe, loje në shkollë dhe jashtë saj etj.).</w:t>
            </w:r>
          </w:p>
          <w:p w:rsidR="00104A8B" w:rsidRPr="00815904" w:rsidRDefault="00104A8B" w:rsidP="001F08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Njeh rëndësinë e edukimit shëndetësor, në formimin e përgjithshëm të individit, si dhe me përgjegjësitë individuale dhe kolektive për një jetesë të shëndetshme.</w:t>
            </w:r>
          </w:p>
          <w:p w:rsidR="00104A8B" w:rsidRPr="00815904" w:rsidRDefault="00104A8B" w:rsidP="001F08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Njihet me përmbajtjen dhe misionin e Kartës Ndërkombëtare të Edukimit Fizik, Veprimtarisë fizike dhe Sportit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</w:tr>
    </w:tbl>
    <w:p w:rsidR="00104A8B" w:rsidRPr="00815904" w:rsidRDefault="00104A8B" w:rsidP="00104A8B"/>
    <w:p w:rsidR="00104A8B" w:rsidRPr="00815904" w:rsidRDefault="00104A8B" w:rsidP="00104A8B"/>
    <w:p w:rsidR="00104A8B" w:rsidRPr="00815904" w:rsidRDefault="00104A8B" w:rsidP="00104A8B"/>
    <w:p w:rsidR="00104A8B" w:rsidRPr="00815904" w:rsidRDefault="00104A8B" w:rsidP="00104A8B"/>
    <w:tbl>
      <w:tblPr>
        <w:tblpPr w:leftFromText="180" w:rightFromText="180" w:vertAnchor="text" w:horzAnchor="page" w:tblpX="1208" w:tblpY="-10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2610"/>
        <w:gridCol w:w="4050"/>
        <w:gridCol w:w="2250"/>
        <w:gridCol w:w="1170"/>
        <w:gridCol w:w="1620"/>
      </w:tblGrid>
      <w:tr w:rsidR="00104A8B" w:rsidRPr="00815904" w:rsidTr="001F08EE">
        <w:trPr>
          <w:trHeight w:val="54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lastRenderedPageBreak/>
              <w:t>Orët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Tematika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 mësimore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Situatë e parashikuar e të nxënit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Metodologjia dhe veprimtaritë e nxënësve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Vlerësimi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Burimet</w:t>
            </w:r>
          </w:p>
        </w:tc>
      </w:tr>
      <w:tr w:rsidR="00104A8B" w:rsidRPr="00815904" w:rsidTr="001F08EE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Plotësimi i kartelës individuale të nxënësit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Matjet Antropometrike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Matje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Programi</w:t>
            </w:r>
          </w:p>
        </w:tc>
      </w:tr>
      <w:tr w:rsidR="00104A8B" w:rsidRPr="00815904" w:rsidTr="001F08EE">
        <w:trPr>
          <w:trHeight w:val="505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Ushtrime të rreshtimit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dhe rregullimit (formacione manifestimi).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 të rreshtimit dhe rregullimit në vend dhe në lëvizje, si dhe vendosje në formacione (krijimi i figurave të ndryshme) në vend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dhe në lëvizje.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Ushtrime të rreshtimit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dhe rregullimit (formacione manifestimi).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 të rreshtimit dhe rregullimit në vend dhe në lëvizje, si dhe vendosje në formacione (krijimi i figurave të ndryshme) në vend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dhe në lëvizje.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Lojëra lëvizore dhe popullore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Lojë lëvizor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“Gjuajtja e kalasë”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Ekzekutimi i  lojës lëvizore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</w:tc>
      </w:tr>
      <w:tr w:rsidR="00104A8B" w:rsidRPr="00815904" w:rsidTr="001F08EE">
        <w:trPr>
          <w:trHeight w:val="43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Lojëra lëvizore dhe popullore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Ekzekutimi i lojës lëvizore, përshtatje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rregullave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</w:tc>
      </w:tr>
      <w:tr w:rsidR="00104A8B" w:rsidRPr="00815904" w:rsidTr="00653EDB">
        <w:trPr>
          <w:trHeight w:val="486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Mirëqenia fizike, mendore, emocionale dhe sociale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Rëndësia e edukimit shëndetësor, në formimin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përgjithshëm të individit</w:t>
            </w:r>
          </w:p>
        </w:tc>
        <w:tc>
          <w:tcPr>
            <w:tcW w:w="40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1353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 Fizik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Gjimnastikë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 në grup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Ekzekutimi individual dhe në koordinim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në dyshe dhe në grup (gjimnastika në grup)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të kombinimit lëvizor në tapetin gjimnastikor me elementë gjimnastikorë të mësuar në klasat e mëparshme (zgjidhje e lirë e mësueses/it).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</w:tc>
      </w:tr>
      <w:tr w:rsidR="00104A8B" w:rsidRPr="00815904" w:rsidTr="001F08EE">
        <w:trPr>
          <w:trHeight w:val="1344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 Fizik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Gjimnastikë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 në grup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Ekzekutimi individual dhe në koordinim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në dyshe dhe në grup (gjimnastika në grup)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të kombinimit lëvizor në tapetin gjimnastikor me elementë gjimnastikorë të mësuar në klasat e mëparshme (zgjidhje e lirë e mësueses/it).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në kolonë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Lojëra lëvizore dhe popullore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Lojëra popullore nga nxënësit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Lojëra të ndryshme të sjella nga nxënësit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128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ind w:left="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Gjimnastikë aerobike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Kryerja e kombinacioneve lëvizore ritmike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të gjimnastikës aerobike, shoqëruar me ritëm (muzikë ose numërim), duke demonstruar koordinim lëvizor, me synim zhvillimin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cilësive fizike.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me numërim dhe me ritëm të ngadaltë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Përsëritje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/>
              <w:ind w:left="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Gjimnastikë aerobike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Kryerja e kombinacioneve lëvizore ritmike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të gjimnastikës aerobike, shoqëruar me ritëm (muzikë ose numërim), duke demonstruar koordinim lëvizor, me synim zhvillimin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cilësive fizike.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 me shoqërim me muzikë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548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2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Mirëqenia fizike, mendore, emocionale dhe sociale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Përgjegjësi të individuale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 një jetesë të shëndetshme</w:t>
            </w:r>
          </w:p>
        </w:tc>
        <w:tc>
          <w:tcPr>
            <w:tcW w:w="40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53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Lojëra  lëvizore popullore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Lojë popullore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“Sulmoj ose mbroj flamurin”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Ekzekutimi i lojës popullore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25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Lojëra lëvizore popullore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Lojë popullore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“Sulmoj ose mbroj flamurin”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Ekzekutimi i lojës popullore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69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Gjimnastikë aerobike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ushtrimeve me ritëm të ulët, duke demonstruar koordinim lëvizor.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42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Gjimnastikë aerobike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ushtrimeve me ritëm të moderuar, duke demonstruar koordinim lëvizor.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Gjimnastikë aerobike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ushtrimeve duke respektuar ritmin e duhur, si dhe duke demonstruar koordinim lëvizor.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Test e pikë për </w:t>
            </w:r>
            <w:r w:rsidRPr="00815904">
              <w:rPr>
                <w:rFonts w:ascii="Times New Roman" w:eastAsia="Calibri" w:hAnsi="Times New Roman" w:cs="Times New Roman"/>
                <w:sz w:val="18"/>
                <w:szCs w:val="20"/>
                <w:lang w:eastAsia="sq-AL"/>
              </w:rPr>
              <w:t>ekzekutimin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</w:t>
            </w:r>
            <w:r w:rsidRPr="00815904">
              <w:rPr>
                <w:rFonts w:ascii="Times New Roman" w:eastAsia="Calibri" w:hAnsi="Times New Roman" w:cs="Times New Roman"/>
                <w:sz w:val="18"/>
                <w:szCs w:val="20"/>
                <w:lang w:eastAsia="sq-AL"/>
              </w:rPr>
              <w:t>e ushtrimeve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261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rPr>
          <w:trHeight w:val="476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Basketboll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Pasimi i topit 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Pasimin  e topit me dy duar nga kraharori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dhe me një dorë nga supi në distancë.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Basketboll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Përsëritje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Pasimin  e topit me dy duar nga kraharori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dhe me një dorë nga supi në distancë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Elemente akrobatik, të organizuar në kombinacione në 5-6 elementë të mësuar më parë (në klasat paraardhëse) 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Realizimi i kombinacioneve gjimnastikore me elementët akrobatik të përzgjedhur nga mësuesi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Ekzekutim me ritëm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të ngadaltë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25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Përsëritje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Realizimi i  kombinacioneve gjimnastikore me elementët akrobatik të përzgjedhur nga mësuesi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Ekzekutim i plotë 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Ed.Vep. Fizik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Gjimnastikë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Përsëritje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Realizimi i  kombinacioneve gjimnastikore me elementët akrobatik të përzgjedhur nga mësuesi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Ekzekutim i plotë 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3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Mirëqenia fizike, mendore, emocionale dhe sociale</w:t>
            </w:r>
          </w:p>
        </w:tc>
        <w:tc>
          <w:tcPr>
            <w:tcW w:w="261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Përgjegjësitë e shtetit për një jetesë të shëndetshme të popullatës</w:t>
            </w:r>
          </w:p>
        </w:tc>
        <w:tc>
          <w:tcPr>
            <w:tcW w:w="40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179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Basketboll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Driblim i topit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për driblimin e topit në forma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të ndryshme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Basketboll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Pasimi i topit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për  pasimin e topit në forma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të ndryshme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18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18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18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Basketboll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ind w:left="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Përsëritje 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Lojë mësimore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Organizimi i lojës mësimore me fokus tek elementët e driblimit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dhe pasimit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në kolonë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Hendboll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Njohuri të thelluara për teknikën e lojës (teknika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sulmit dhe e mbrojtjes)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Zbatim i rregullave gjate lojës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Hendboll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Përsëritje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Loje mësimore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44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4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Mirëqenia fizike, mendore, emocionale dhe sociale</w:t>
            </w:r>
          </w:p>
        </w:tc>
        <w:tc>
          <w:tcPr>
            <w:tcW w:w="261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Veprimtaria fizike e sportive si mjet ideal për jetesë të shëndetshme</w:t>
            </w:r>
          </w:p>
        </w:tc>
        <w:tc>
          <w:tcPr>
            <w:tcW w:w="40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Futboll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Njohuri të thelluara për teknikën e lojës (teknika 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sulmit dhe e mbrojtjes).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Zbatimi i rregullave te lojës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Futboll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Udhëheqja 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Udhëheqja e topit me pjesën e kërkuar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te këmbës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Futboll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Përsëritje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Lojë mësimore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Organizimi i lojës mësimore me fokus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tek elementët e driblimit dhe pasimit.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827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ind w:right="-6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104A8B" w:rsidRPr="00815904" w:rsidRDefault="00104A8B" w:rsidP="001F08EE">
            <w:pPr>
              <w:spacing w:after="0"/>
              <w:ind w:right="-6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Atletikë</w:t>
            </w:r>
          </w:p>
          <w:p w:rsidR="00104A8B" w:rsidRPr="00815904" w:rsidRDefault="00104A8B" w:rsidP="001F08EE">
            <w:pPr>
              <w:spacing w:after="0"/>
              <w:ind w:right="-6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Vrapime shpejtësie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Vrapime të shpejtësisë në distancat 60-100 m, në të gjitha fazat e teknikës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Shpjegim dhe demonstrim i plotë.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26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ind w:right="-6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104A8B" w:rsidRPr="00815904" w:rsidRDefault="00104A8B" w:rsidP="001F08EE">
            <w:pPr>
              <w:spacing w:after="0"/>
              <w:ind w:right="-6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Atletikë</w:t>
            </w:r>
          </w:p>
          <w:p w:rsidR="00104A8B" w:rsidRPr="00815904" w:rsidRDefault="00104A8B" w:rsidP="001F08EE">
            <w:pPr>
              <w:spacing w:after="0"/>
              <w:ind w:right="-62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Vrapime shpejtësie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Vrapime të shpejtësisë në distancat 60-100 m, në të gjitha fazat e teknikës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Shpjegim dhe demonstrim i plotë.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në kolonë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EB17DD">
        <w:trPr>
          <w:trHeight w:val="341"/>
        </w:trPr>
        <w:tc>
          <w:tcPr>
            <w:tcW w:w="6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Projekt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17DD" w:rsidRPr="00815904" w:rsidTr="00EB17DD">
        <w:trPr>
          <w:trHeight w:val="341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6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EB17DD" w:rsidRPr="00815904" w:rsidRDefault="00EB17DD" w:rsidP="00EB17DD">
            <w:pPr>
              <w:spacing w:after="0" w:line="240" w:lineRule="auto"/>
              <w:ind w:right="-6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Vrapime të mesme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Përshkrimi i distancave nga 800-1000 metra, pa prishur ritmin e frymëmarrjes.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(testim në vrapim 800 m, djem 2.35 min- vajzat 2.55 min)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 dhe demonstrim </w:t>
            </w: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i plotë.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Vlerësim individual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EB17DD" w:rsidRPr="00815904" w:rsidTr="00EB17DD">
        <w:trPr>
          <w:trHeight w:val="34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6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EB17DD" w:rsidRPr="00815904" w:rsidRDefault="00EB17DD" w:rsidP="00EB17DD">
            <w:pPr>
              <w:spacing w:after="0" w:line="240" w:lineRule="auto"/>
              <w:ind w:right="-6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Vrapime të gjata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Realizon testin “Cooper” (kuper), me ritëm aerobik për 12 minuta.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(testi “Cooper” (kuper) djem 2900 metra/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12min-vajzat 2400 metra/12 min)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 dhe demonstrim </w:t>
            </w: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i plotë.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Vlerësim </w:t>
            </w: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në kolonë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EB17DD" w:rsidRPr="00815904" w:rsidTr="00EB17DD">
        <w:trPr>
          <w:trHeight w:val="34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5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Mirëqenia fizike, mendore, emocionale dhe sociale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Institucionet që ofrojnë mundësi për veprimtari fizike e sportive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br/>
              <w:t>e përditshme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Individual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EB17DD" w:rsidRPr="00815904" w:rsidTr="00EB17DD">
        <w:trPr>
          <w:trHeight w:val="34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 Fizik</w:t>
            </w:r>
          </w:p>
          <w:p w:rsidR="00EB17DD" w:rsidRPr="00815904" w:rsidRDefault="00EB17DD" w:rsidP="00EB17DD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Gjimnastikë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të fleksibilitetit 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për zhvillimin e fleksibilitetit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dhe lëvizshmërinë e artikulacioneve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pilotë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Individual 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EB17DD" w:rsidRPr="00815904" w:rsidTr="00EB17DD">
        <w:trPr>
          <w:trHeight w:val="34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 Fizik</w:t>
            </w:r>
          </w:p>
          <w:p w:rsidR="00EB17DD" w:rsidRPr="00815904" w:rsidRDefault="00EB17DD" w:rsidP="00EB17DD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Gjimnastikë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Përsëritje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Ushtrime të fleksibilitetin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Përsëritje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Ushtrime për zhvillimin e  fleksibilitetit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lëvizshmërinë e artikulacioneve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Prezantimi i Ekzekutim i plotë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Testimi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br/>
              <w:t xml:space="preserve">i fleksibilitetit për plotësimin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br/>
              <w:t>e kartelës individuale.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EB17DD" w:rsidRPr="00815904" w:rsidTr="00EB17DD">
        <w:trPr>
          <w:trHeight w:val="34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6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Mirëqenia fizike, mendore, emocionale dhe sociale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Veprimtari 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Orë mësimi e hapur me temë “Kontributi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br/>
              <w:t>i veprimtarisë fizike e sportive në formimin e gjithanshëm të individit”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Prezantimi i punimeve në PP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me test, kolonë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</w:tbl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4A8B" w:rsidRPr="00815904" w:rsidRDefault="00104A8B" w:rsidP="00104A8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4A8B" w:rsidRPr="00815904" w:rsidRDefault="00104A8B" w:rsidP="00104A8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4A8B" w:rsidRPr="00815904" w:rsidRDefault="00104A8B" w:rsidP="00104A8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4A8B" w:rsidRPr="00815904" w:rsidRDefault="00104A8B" w:rsidP="00104A8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4A8B" w:rsidRPr="00815904" w:rsidRDefault="00104A8B" w:rsidP="00104A8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PLANIFIKIMI 3 – MUJOR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PERIUDHA JANAR - MARS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FUSHA: EDUKIM FIZIK SPORTE DHE SHENDET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LËNDA: EDUKIM FIZIK SPORTE DHE SHENDET</w:t>
      </w:r>
    </w:p>
    <w:tbl>
      <w:tblPr>
        <w:tblpPr w:leftFromText="180" w:rightFromText="180" w:vertAnchor="text" w:horzAnchor="page" w:tblpX="1175" w:tblpY="257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8"/>
      </w:tblGrid>
      <w:tr w:rsidR="00104A8B" w:rsidRPr="00815904" w:rsidTr="001F08EE">
        <w:trPr>
          <w:trHeight w:val="710"/>
        </w:trPr>
        <w:tc>
          <w:tcPr>
            <w:tcW w:w="1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104A8B" w:rsidRPr="00815904" w:rsidRDefault="00104A8B" w:rsidP="001F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Rezultatet e të nxënit sipas kompetencave të fushës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  <w:t>Shfaq aftësi lëvizore në përshtatje me situata të ndryshme lëvizore e sportive</w:t>
            </w:r>
          </w:p>
          <w:p w:rsidR="00104A8B" w:rsidRPr="00815904" w:rsidRDefault="00104A8B" w:rsidP="001F08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Përshtat skema të ndryshme lëvizore sipas situatave të veprimtarisë fizike ose lojës.</w:t>
            </w:r>
          </w:p>
          <w:p w:rsidR="00104A8B" w:rsidRPr="00815904" w:rsidRDefault="00104A8B" w:rsidP="001F08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aftësi të përshtatjes dhe krijimit të lojërave të reja lëvizore.</w:t>
            </w:r>
          </w:p>
          <w:p w:rsidR="00104A8B" w:rsidRPr="00815904" w:rsidRDefault="00104A8B" w:rsidP="001F08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 në kryerjen e kombinimeve lëvizore me elementë të gjimnastikës së përgjithshme, gjimnastikës aerobike, gjimnastikës ritmike e gjimnastikës në grup.</w:t>
            </w:r>
          </w:p>
          <w:p w:rsidR="00104A8B" w:rsidRPr="00815904" w:rsidRDefault="00104A8B" w:rsidP="001F08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 në kryerjen e kombinacioneve gjimnastikore me përmbajtje të elementëve akrobatik.</w:t>
            </w:r>
          </w:p>
          <w:p w:rsidR="00104A8B" w:rsidRPr="00815904" w:rsidRDefault="00104A8B" w:rsidP="001F08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lëvizor dhe nivel kënaqshëm të cilësive fizike në kryerjen e vrapimeve të shpejtësisë, vrapimeve të mesme e të gjata, me qëllim zhvillimin e forcës shpërthyese dhe qëndrueshmërisë.</w:t>
            </w:r>
          </w:p>
          <w:p w:rsidR="00104A8B" w:rsidRPr="00815904" w:rsidRDefault="00104A8B" w:rsidP="001F08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Demonstron koordinim lëvizor, bashkëpunim me shokët e skuadrës, si dhe nivel të kënaqshëm të cilësive fizike në kryerjen e stafetës </w:t>
            </w:r>
          </w:p>
          <w:p w:rsidR="00104A8B" w:rsidRPr="00815904" w:rsidRDefault="00104A8B" w:rsidP="001F08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koordinim lëvizor dhe nivel kënaqshëm të cilësive fizike në kryerjen e vrapimeve me kalim të pengesave, kërcimeve dhe hedhjeve</w:t>
            </w:r>
          </w:p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Ndërvepron me të tjerët në situata të ndryshme lëvizore e sportive</w:t>
            </w:r>
          </w:p>
          <w:p w:rsidR="00104A8B" w:rsidRPr="00815904" w:rsidRDefault="00104A8B" w:rsidP="001F08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Njeh dhe zbaton  rregulloren teknike në kushtet e lojërave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Aplikon teknikat e duhura veprimeve lëvizore të mësuara në klasat e mëparshme, në lojërat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Aplikojnë në mënyrë të harmonizuar veprimet taktike të sulmit dhe të mbrojtjes në lojërat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Aplikon elementët teknik e taktikë bazë të lojërave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aftësi bashkëpunimi me partnerin dhe respekti ndaj kundërshtarit në lojë.</w:t>
            </w:r>
          </w:p>
          <w:p w:rsidR="00104A8B" w:rsidRPr="00815904" w:rsidRDefault="00104A8B" w:rsidP="001F08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aftësi të orientimit në natyrë duke vendosur marrëdhënie të qëndrueshme me të</w:t>
            </w:r>
          </w:p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Përshtat një stil jete aktiv e të shëndetshëm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Tregon njohuri, menaxhon me emocionet e tij/saj dhe i përshtat ato në situata të ndryshme ( p.sh. pune në grupe, loje në shkollë dhe jashtë saj etj.).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Identifikon institucionet që ofrojnë mundësi për veprimtari fizike e sportive.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Argumenton rreth kontributit të veprimtarisë fizike e sportive në formimin e gjithanshëm të individit.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Njeh rëndësinë e dhënies së ndihmës së parë 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Njeh teknikat e dhënies së ndihmës së parë në rastin e humbjes së vetëdijes,  ndaljes së frymë këmbimit dhe  e hemorragjive të rënda, gjendjes së shokut.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Identifikon rreziqet dhe shkaktarët e humbjes së vetëdijes,  ndaljes së frymë këmbimit dhe  e hemorragjive të rënda, gjendjes së shokut.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Aplikon teknika të dhënies së ndihmës së parë në rastet e humbjes së vetëdijes,  ndaljes së frymë këmbimit dhe  e hemorragjive të rënda, gjendjes së shokut.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Njihet historikun e lidhjes së Shqipërisë me Olimpizmin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Njihet me jetën dhe veprën e filantropistit shqiptar Vangjel Zhapa, si dhe kontributi e tij në rilindjen e Lojërave Olimpike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Njihet me historikun e pjesëmarrjes së Shqipërisë në Lojërat Olimpike.</w:t>
            </w:r>
          </w:p>
          <w:p w:rsidR="00104A8B" w:rsidRPr="00815904" w:rsidRDefault="00104A8B" w:rsidP="001F08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Argumenton mbi vlerat e Olimpizmit në zhvillimin kulturor e sportiv të një vendi.</w:t>
            </w:r>
          </w:p>
        </w:tc>
      </w:tr>
    </w:tbl>
    <w:p w:rsidR="00104A8B" w:rsidRPr="00815904" w:rsidRDefault="00104A8B" w:rsidP="00104A8B"/>
    <w:tbl>
      <w:tblPr>
        <w:tblpPr w:leftFromText="180" w:rightFromText="180" w:vertAnchor="text" w:horzAnchor="page" w:tblpX="1175" w:tblpY="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250"/>
        <w:gridCol w:w="2070"/>
        <w:gridCol w:w="3780"/>
        <w:gridCol w:w="2700"/>
        <w:gridCol w:w="1620"/>
        <w:gridCol w:w="1620"/>
      </w:tblGrid>
      <w:tr w:rsidR="00104A8B" w:rsidRPr="00815904" w:rsidTr="001F08EE">
        <w:trPr>
          <w:trHeight w:val="42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lastRenderedPageBreak/>
              <w:t>Orët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Tematika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 mësimore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Situatë e parashikuar e të nxënit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Metodologjia dhe veprimtaritë e nxënësve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Vlerësimi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Burimet</w:t>
            </w:r>
          </w:p>
        </w:tc>
      </w:tr>
      <w:tr w:rsidR="00104A8B" w:rsidRPr="00815904" w:rsidTr="001F08EE">
        <w:trPr>
          <w:trHeight w:val="654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Ed.Vep Fizik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 w:hanging="4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Vrapim stafete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Vrapime me stafeta në distancat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4x100 metra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 demonstrim </w:t>
            </w: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i pjesshëm.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505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 w:hanging="4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Ed.Vep Fizik</w:t>
            </w:r>
          </w:p>
          <w:p w:rsidR="00104A8B" w:rsidRPr="00815904" w:rsidRDefault="00104A8B" w:rsidP="001F08EE">
            <w:pPr>
              <w:spacing w:after="0" w:line="240" w:lineRule="auto"/>
              <w:ind w:right="-108" w:hanging="4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Atletike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Përsëritje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Vrapime  me stafeta në distancat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4x100 metra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Individual 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7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Ruajtja e organizmit nga dëmtimet e mundshme në jetën </w:t>
            </w: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br/>
              <w:t>e përditshme dhe gjatë veprimtarisë fizike e sportive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Masat e menjëhershme të ndihmës së parë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Shembuj dhe situata konkrete  nga jeta e përditshme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38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Volejboll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Shërbimi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Shërbimi lart “tenis’’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 demonstrim </w:t>
            </w: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i pjesshëm.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43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Volejboll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Njohuri të thelluara për teknikën e lojës (teknika e sulmit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dhe e mbrojtjes).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Situata loje për njohjen e teknikës së lojës (teknika e sulmit dhe e mbrojtjes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 demonstrim </w:t>
            </w: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i pjesshëm.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486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8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Ruajtja e organizmit nga dëmtimet e mundshme në jetën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e përditshme dhe gjatë veprimtarisë fizike e sportive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Ndihma e parë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në rastin e humbjes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së vetëdijes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Basketboll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Gjuajta e topit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Ushtrime për gjuajtjen e topit ne tre hapsh dhe distancë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Basketboll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Lojë mësimore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Lojë mësimore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Ekzekutim i elementëve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në situata loje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9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Ruajtja e organizmit nga dëmtimet e mundshme në jetën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e përditshme dhe gjatë veprimtarisë fizike e sportive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Ndihma e parë në rastin e ndaljes së frymë këmbimit dhe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punës së zemrës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Hendboll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Pasimi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Ushtrime për pasimin e topit në distanca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të afërta e të mesme me një dorë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Hendboll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Gjuajta 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Ushtrime për gjuajtjen  e topit nga vendi dhe me kërcim nga distanca 9 metra 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Vlerësim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në kolonë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1064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10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Ruajtja e organizmit nga dëmtimet e mundshme në jetën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e përditshme dhe gjatë veprimtarisë fizike e sportive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Ndihma e parë në rastet e hemorragjive të rënda, gjendjes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së shokut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</w:tc>
      </w:tr>
      <w:tr w:rsidR="00104A8B" w:rsidRPr="00815904" w:rsidTr="001F08EE">
        <w:trPr>
          <w:trHeight w:val="53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Volejboll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Pasimi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Ushtrime për pasimin me dy duar nga lartë e nga poshtë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rPr>
          <w:trHeight w:val="25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Volejboll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Gjuajtja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Ushtrime për  elementë të gjuajtjes: batutën, rrahjen, kërcimin dhe goditjen e topit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207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rPr>
          <w:trHeight w:val="42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Hendboll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Njohuri teknike,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te skemave të sulmit dhe mbrojtjes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Situate loje për aplikimin e skemave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të thjeshta taktike të lojës (në mbrojtje dhe në sulm).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50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Hendboll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Përsëritje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Loje mësimore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Ekzekutim i elementëve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në situata loje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Vlerësim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në kolonë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1298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11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Ruajtja e organizmit nga dëmtimet e mundshme në jetën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e përditshme dhe gjatë veprimtarisë fizike e sportive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Veprimtari 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“Dhënia e ndihmës së parë”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Organizimi i veprimtarisë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Demonstrime të dhënies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së ndihmës së parë.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Punë në grup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Vlerësim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 kolonë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Volejboll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Pasimi dhe gjuajtja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Lojë mësimore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Lojë mësimore me fokus në ekzekutimin e elementit të pasimit dhe gjuajtjes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Hendboll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Gjuajtja dhe pasimi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Lojë mësimore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Lojë mësimore me fokus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në ekzekutimin e elementit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të pasimit dhe gjuajtjes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12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Edukimi Olimpik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Shqipëria dhe Olimpizmi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Shembuj dhe fakte historike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25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Vrapim me pengesa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skemën e plotë teknike (mësuar në klasat paraardhëse), duke kaluar 3-5 pengesa radhazi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dhe ekzekutim i pjesshëm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në distanca të shkurtra.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Përsëritje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skemën e plotë teknike (mësuar në klasat paraardhëse), duke kaluar 3-5 pengesa radhazi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dhe ekzekutim i nisjes dhe përshkrimi i distancës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së përcaktuar.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61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13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Edukimi Olimpik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Kontributi i Vangjel Zhapës në rilindjen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Lojërave Olimpike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të lashtësisë dhe përhapjen e Lëvizjes Olimpike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Shembuj dhe  fakte historike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179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Volejboll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Koncepte të vendosjes së lojtarëve në fushë sipas roleve dhe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rotacioni i tyre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Aplikon teknikat bazë të lojës: shërbimi, pritja e topit të parë dhe adresimi,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pasimi i topit dhe gjuajtja.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Shpjegim,  demonstrim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 pjesshëm.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35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Volejboll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Përsëritje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spacing w:after="0" w:line="240" w:lineRule="auto"/>
              <w:ind w:left="66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Lojë mësimore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Vlerësim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në kolonë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14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Edukimi Olimpik</w:t>
            </w:r>
          </w:p>
        </w:tc>
        <w:tc>
          <w:tcPr>
            <w:tcW w:w="20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Pjesëmarrja e Shqipërisë në Lojërat Olimpike</w:t>
            </w:r>
          </w:p>
        </w:tc>
        <w:tc>
          <w:tcPr>
            <w:tcW w:w="378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Shembuj dhe situata konkrete  nga jeta e përditshme</w:t>
            </w:r>
          </w:p>
        </w:tc>
        <w:tc>
          <w:tcPr>
            <w:tcW w:w="270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Hendboll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Lojë mësimore 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kufizuar në sektorë 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të ndryshëm të fushës dhe në të gjithë fushën.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 mësimore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Kryerja e elementëve të mësuar në lojë mësimore të kufizuar në sektorë të ndryshëm të fushës kthimin e skuadrës në mbrojtje, me nxitjen e sulmit te shpejtë në përmasa të reduktuara të fushës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Hendboll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Lojë mësimore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Kryrja e elementëve të mësuar në lojë mësimore në të gjithë fushën me kthimin e skuadrës në mbrojtje, me nxitjen e sulmit te shpejtë në gjithë fushën 6X6 lojtarë.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EB17DD">
        <w:tc>
          <w:tcPr>
            <w:tcW w:w="6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Projekt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8E2EB" w:themeFill="accent2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17DD" w:rsidRPr="00815904" w:rsidTr="00EB17DD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EB17DD" w:rsidRPr="00815904" w:rsidRDefault="00EB17DD" w:rsidP="00EB17DD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Futboll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Driblimi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Driblime  përmes piramidave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Driblim me kundërshtar 2x1, 1x1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Shpjegim,  demonstrim i pjesshëm.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EB17DD" w:rsidRPr="00815904" w:rsidTr="00EB17D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EB17DD" w:rsidRPr="00815904" w:rsidRDefault="00EB17DD" w:rsidP="00EB17DD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Futboll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bCs/>
                <w:sz w:val="20"/>
                <w:szCs w:val="20"/>
              </w:rPr>
              <w:t>Lojë mësimore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Lojë mësimore me fokus tek elementet e mësuar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EB17DD" w:rsidRPr="00815904" w:rsidTr="00EB17D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15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Sporti i pastër-edukimi anti-doping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Historia e dopingut dhe anti dopingut në sport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</w:tc>
      </w:tr>
      <w:tr w:rsidR="00EB17DD" w:rsidRPr="00815904" w:rsidTr="00EB17D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EB17DD" w:rsidRPr="00815904" w:rsidRDefault="00EB17DD" w:rsidP="00EB17DD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bCs/>
                <w:sz w:val="20"/>
                <w:szCs w:val="20"/>
              </w:rPr>
              <w:t>Hedhjet atletikore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Teknika e shtytjes së gjyles 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(hedhje me shtytje)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Shpjegim dhe demonstrim i plote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EB17DD" w:rsidRPr="00815904" w:rsidTr="00EB17D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 Vep. Fizik</w:t>
            </w:r>
          </w:p>
          <w:p w:rsidR="00EB17DD" w:rsidRPr="00815904" w:rsidRDefault="00EB17DD" w:rsidP="00EB17DD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Përsëritje 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Teknika e shtytjes së gjyles 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(hedhje me shtytje)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Shpjegim dhe demonstrim i plotë.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ne kolonë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EB17DD" w:rsidRPr="00815904" w:rsidTr="00EB17D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16</w:t>
            </w:r>
          </w:p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Sporti i pastër-edukimi anti-doping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Efektet e dopingut në performancën sportive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EB17DD" w:rsidRPr="00815904" w:rsidRDefault="00EB17DD" w:rsidP="00EB17DD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</w:tbl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17DD" w:rsidRDefault="00EB17DD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PLANIFIKIMI 3 – MUJOR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PERIUDHA PRILL-QERSHOR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FUSHA: EDUKIM FIZIK SPORTE DHE SHENDET</w:t>
      </w:r>
    </w:p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904">
        <w:rPr>
          <w:rFonts w:ascii="Times New Roman" w:eastAsia="Calibri" w:hAnsi="Times New Roman" w:cs="Times New Roman"/>
          <w:b/>
          <w:sz w:val="26"/>
          <w:szCs w:val="26"/>
        </w:rPr>
        <w:t>LËNDA: EDUKIM FIZIK SPORTE DHE SHENDET</w:t>
      </w:r>
    </w:p>
    <w:tbl>
      <w:tblPr>
        <w:tblpPr w:leftFromText="180" w:rightFromText="180" w:vertAnchor="text" w:horzAnchor="page" w:tblpX="1219" w:tblpY="268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8"/>
      </w:tblGrid>
      <w:tr w:rsidR="00104A8B" w:rsidRPr="00815904" w:rsidTr="001F08EE">
        <w:trPr>
          <w:trHeight w:val="1515"/>
        </w:trPr>
        <w:tc>
          <w:tcPr>
            <w:tcW w:w="1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104A8B" w:rsidRPr="00815904" w:rsidRDefault="00104A8B" w:rsidP="001F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Rezultatet e të nxënit sipas kompetencave të fushës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  <w:t>Shfaq aftësi lëvizore në përshtatje me situata të ndryshme lëvizore e sportive</w:t>
            </w:r>
          </w:p>
          <w:p w:rsidR="00104A8B" w:rsidRPr="00815904" w:rsidRDefault="00104A8B" w:rsidP="001F08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Përshtat skema të ndryshme lëvizore sipas situatave të veprimtarisë fizike ose lojës.</w:t>
            </w:r>
          </w:p>
          <w:p w:rsidR="00104A8B" w:rsidRPr="00815904" w:rsidRDefault="00104A8B" w:rsidP="001F08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aftësi të përshtatjes dhe krijimit të lojërave të reja lëvizore.</w:t>
            </w:r>
          </w:p>
          <w:p w:rsidR="00104A8B" w:rsidRPr="00815904" w:rsidRDefault="00104A8B" w:rsidP="001F08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koordinim  në kryerjen e kombinimeve lëvizore me elementë të gjimnastikës së përgjithshme, gjimnastikës aerobike, gjimnastikës ritmike e gjimnastikës në grup.</w:t>
            </w:r>
          </w:p>
          <w:p w:rsidR="00104A8B" w:rsidRPr="00815904" w:rsidRDefault="00104A8B" w:rsidP="001F08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koordinim  në kryerjen e kombinacioneve gjimnastikore me përmbajtje të elementëve akrobatik.</w:t>
            </w:r>
          </w:p>
          <w:p w:rsidR="00104A8B" w:rsidRPr="00815904" w:rsidRDefault="00104A8B" w:rsidP="001F08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koordinim lëvizor dhe nivel kënaqshëm të cilësive fizike në kryerjen e vrapimeve të shpejtësisë, vrapimeve të mesme e të gjata, me qëllim zhvillimin e forcës shpërthyese dhe qëndrueshmërisë.</w:t>
            </w:r>
          </w:p>
          <w:p w:rsidR="00104A8B" w:rsidRPr="00815904" w:rsidRDefault="00104A8B" w:rsidP="001F08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koordinim lëvizor, bashkëpunim me shokët e skuadrës, si dhe nivel të kënaqshëm të cilësive fizike në kryerjen e stafetës.</w:t>
            </w:r>
          </w:p>
          <w:p w:rsidR="00104A8B" w:rsidRPr="00815904" w:rsidRDefault="00104A8B" w:rsidP="001F08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koordinim lëvizor dhe nivel kënaqshëm të cilësive fizike në kryerjen e vrapimeve me kalim të pengesave, kërcimeve dhe hedhjeve</w:t>
            </w: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  <w:t>Ndërvepron me të tjerët në situata të ndryshme lëvizore e sportive</w:t>
            </w:r>
          </w:p>
          <w:p w:rsidR="00104A8B" w:rsidRPr="00815904" w:rsidRDefault="00104A8B" w:rsidP="001F08E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Njeh dhe zbaton  rregulloren teknike në kushtet e lojërave sportive të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Aplikon teknikat e duhura veprimeve lëvizore të mësuara në klasat e mëparshme, në lojërat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Aplikojnë në mënyrë të harmonizuar veprimet taktike të sulmit dhe të mbrojtjes në lojërat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Aplikon elementët teknik e taktikë</w:t>
            </w:r>
            <w:r w:rsidRPr="00815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bazë të lojërave sportive të parashikuara në program.</w:t>
            </w:r>
          </w:p>
          <w:p w:rsidR="00104A8B" w:rsidRPr="00815904" w:rsidRDefault="00104A8B" w:rsidP="001F08E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Demonstron aftësi bashkëpunimi me partnerin dhe respekti ndaj kundërshtarit në lojë.</w:t>
            </w:r>
          </w:p>
          <w:p w:rsidR="00104A8B" w:rsidRPr="00815904" w:rsidRDefault="00104A8B" w:rsidP="001F08E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Demonstron aftësi të orientimit në natyrë duke vendosur marrëdhënie të qëndrueshme me të</w:t>
            </w:r>
          </w:p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  <w:t>Përshtat një stil jete aktiv e të shëndetshëm</w:t>
            </w:r>
          </w:p>
          <w:p w:rsidR="00104A8B" w:rsidRPr="00815904" w:rsidRDefault="00104A8B" w:rsidP="001F08E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Tregon njohuri, menaxhon me emocionet e tij/saj dhe i përshtat ato në situata të ndryshme ( psh. pune në grupe, loje në shkollë dhe jashtë saj etj).</w:t>
            </w:r>
          </w:p>
          <w:p w:rsidR="00104A8B" w:rsidRPr="00815904" w:rsidRDefault="00104A8B" w:rsidP="001F08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Njihet me historinë e dopingut dhe anti dopingut në sport</w:t>
            </w:r>
          </w:p>
          <w:p w:rsidR="00104A8B" w:rsidRPr="00815904" w:rsidRDefault="00104A8B" w:rsidP="001F08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Njihet dhe argumenton mbi efektet e dopingut në performancën sportive</w:t>
            </w:r>
          </w:p>
          <w:p w:rsidR="00104A8B" w:rsidRPr="00815904" w:rsidRDefault="00104A8B" w:rsidP="001F08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Njihet me misionin e Agjencisë Botërore  Anti-Doping </w:t>
            </w:r>
          </w:p>
          <w:p w:rsidR="00104A8B" w:rsidRPr="00815904" w:rsidRDefault="00104A8B" w:rsidP="001F08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Njihet me përmbajtjen e Kodit Botëror i Anti- doping </w:t>
            </w:r>
          </w:p>
          <w:p w:rsidR="00104A8B" w:rsidRPr="00815904" w:rsidRDefault="00104A8B" w:rsidP="001F08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Argumenton mbi vlerat e sportit të pastër dhe nevojës së mbrojtjes së tij nga dopingu.</w:t>
            </w:r>
          </w:p>
          <w:p w:rsidR="00104A8B" w:rsidRPr="00815904" w:rsidRDefault="00104A8B" w:rsidP="001F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4A8B" w:rsidRPr="00815904" w:rsidRDefault="00104A8B" w:rsidP="00104A8B"/>
    <w:p w:rsidR="00104A8B" w:rsidRPr="00815904" w:rsidRDefault="00104A8B" w:rsidP="00104A8B"/>
    <w:p w:rsidR="00104A8B" w:rsidRPr="00815904" w:rsidRDefault="00104A8B" w:rsidP="00104A8B"/>
    <w:tbl>
      <w:tblPr>
        <w:tblpPr w:leftFromText="180" w:rightFromText="180" w:vertAnchor="text" w:horzAnchor="page" w:tblpX="1208" w:tblpY="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250"/>
        <w:gridCol w:w="2340"/>
        <w:gridCol w:w="3420"/>
        <w:gridCol w:w="3150"/>
        <w:gridCol w:w="1170"/>
        <w:gridCol w:w="1710"/>
      </w:tblGrid>
      <w:tr w:rsidR="00104A8B" w:rsidRPr="00815904" w:rsidTr="001F08EE">
        <w:trPr>
          <w:trHeight w:val="51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lastRenderedPageBreak/>
              <w:t>Orët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Tematika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 mësimore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Situatë e parashikuar e të nxënit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Metodologjia dhe veprimtaritë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 nxënësve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Vlerësimi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Burimet</w:t>
            </w:r>
          </w:p>
        </w:tc>
      </w:tr>
      <w:tr w:rsidR="00104A8B" w:rsidRPr="00815904" w:rsidTr="001F08EE">
        <w:trPr>
          <w:trHeight w:val="505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Futboll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Udhëheqja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Driblimi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Pasimi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>Gjuajtja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Ushtrime për  elementet teknik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Individual 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Futboll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Loje mësimore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Lojë mësimore me fokus në ekzekutimin e elementeve teknik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në situata ta ndryshme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Individual  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17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Sporti i pastër-edukimi anti-doping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Agjencia botërore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antidopingut </w:t>
            </w:r>
          </w:p>
        </w:tc>
        <w:tc>
          <w:tcPr>
            <w:tcW w:w="34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31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43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 Vep. Fizik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Atletikë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Kërcim se gjati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speciale dhe realizimi I  skemës së plotë të kërcimit së gjati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me 1.5 hapa, me vrull të plotë.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Demonstrim dhe ekzekutim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pjesshëm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486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Ed. Vep. Fizik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Atletikë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Testim në kërcim së gjati nga vendi:  djem 2.40 m vajzat 2.00 m)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Testim kërcim së gjati me vrull: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djem 5.10 m- vajzat 4.60 m.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dhe 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Vlerësim në kolonë (plotësimi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kartelës)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956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18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Sporti i pastër-edukimi anti-doping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Mbrojta e sportit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nga dopingu</w:t>
            </w:r>
          </w:p>
        </w:tc>
        <w:tc>
          <w:tcPr>
            <w:tcW w:w="34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Shembuj dhe situata konkrete nga jeta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 përditshme</w:t>
            </w:r>
          </w:p>
        </w:tc>
        <w:tc>
          <w:tcPr>
            <w:tcW w:w="31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53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Kërcim tre-hapsh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special për realizimin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 skemës së plotë të kërcimit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“tre-hapësh” me vrull të plotë.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Shpjegim dhe demonstrim i plote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Testim në kërcim “tre-hapësh” nga vendi: djem 7.90 m- vajzat 7.10 m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Testim në kërcim “tre-hapësh” me vrull: djem 11.80 m- vajzat 9.70 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Shpjegim dhe demonstrim i plotë.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në kolonë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(plotësimi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 kartelës)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Projekt </w:t>
            </w:r>
          </w:p>
        </w:tc>
        <w:tc>
          <w:tcPr>
            <w:tcW w:w="234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Futboll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Konceptet e lojës së futbollit në sulm dhe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në mbrojtje, vendosja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lojtareve sipas roleve, 7X7 dhe 11X11 lojtarë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 mësimore me fokus tek elementet taktik të lojës 7x7 dhe 11x11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548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Futboll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Përsëritje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 mësimore me fokus tek elementet taktik të lojës 7x7 dhe 11x11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pjesshëm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Individual 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53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19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Sporti i pastër-edukimi anti-doping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Kodi botëror i anti dopingut 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Shembuj dhe situata konkrete  nga jeta e përditshme</w:t>
            </w:r>
          </w:p>
        </w:tc>
        <w:tc>
          <w:tcPr>
            <w:tcW w:w="31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Sjellja shembujve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rPr>
          <w:trHeight w:val="93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 w:hanging="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Ed.Vep. Fizik</w:t>
            </w:r>
          </w:p>
          <w:p w:rsidR="00104A8B" w:rsidRPr="00815904" w:rsidRDefault="00104A8B" w:rsidP="001F08EE">
            <w:pPr>
              <w:spacing w:after="0" w:line="240" w:lineRule="auto"/>
              <w:ind w:right="-76" w:hanging="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Kërcim së larti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Ushtrime speciale për realizimin </w:t>
            </w:r>
          </w:p>
          <w:p w:rsidR="00104A8B" w:rsidRPr="00815904" w:rsidRDefault="00104A8B" w:rsidP="001F08E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skemës së plotë të kërcimit së larti stili “shpinë” (“gërshërë”, me vrull të plotë.)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69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Ed.Vep. Fizik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Atletikë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Përsëritje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Realizimi i kërcimit </w:t>
            </w:r>
            <w:r w:rsidRPr="00815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së larti stili “shpinë” (“gërshërë”, me vrull të plotë. (sugjerohet sipas mundësive stili “shpinë”, në pamundësi realizohet stili “gërshërë”)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plotë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Individual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653EDB">
        <w:trPr>
          <w:trHeight w:val="1235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Edukim shëndetësor 20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Sporti i pastër-edukimi anti-doping</w:t>
            </w:r>
          </w:p>
        </w:tc>
        <w:tc>
          <w:tcPr>
            <w:tcW w:w="234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Veprimtari Orë mësimi 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 hapur</w:t>
            </w:r>
          </w:p>
        </w:tc>
        <w:tc>
          <w:tcPr>
            <w:tcW w:w="342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Orë mësimi i hapur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Prezantime me tema të ndryshme mbi</w:t>
            </w:r>
            <w:r w:rsidRPr="00815904">
              <w:t xml:space="preserve">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“Sport i pastër pa doping”. </w:t>
            </w:r>
          </w:p>
        </w:tc>
        <w:tc>
          <w:tcPr>
            <w:tcW w:w="315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Punë në grup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Prezantim i punimeve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Reflektim i nxënësve</w:t>
            </w:r>
          </w:p>
        </w:tc>
        <w:tc>
          <w:tcPr>
            <w:tcW w:w="1170" w:type="dxa"/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Vlerësim në kolonë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D2C6C2" w:themeFill="accent6" w:themeFillTint="66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Teksti i nxënësit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Udhëzuesi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Literaturë shtesë 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(Veprimtari sportive ndihmëse)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Marshim në natyrë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Marshim në natyrë në distancë 4-5 km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Zbaton rregullat e marshimit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 natyrë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(Veprimtari sportive ndihmëse)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Marshim në natyrë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Marshim në natyrë në distancë 4-5 km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Zbaton rregullat e marshimit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 natyrë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(Veprimtari sportive ndihmëse)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Marshim në natyrë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Marshim në natyrë në distancë 4-5 km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Zbaton rregullat e marshimit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 natyrë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Volejboll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Elementë të sulmit dhe mbrojtje 6X6 lojtarë dhe rotacioni i tyre.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Lojë mësimore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Demonstrim i plotë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Ekzekutim i pjesshëm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506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Volejboll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Përsëritje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Lojë mësimore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Ekzekutim i elementëve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në situata loje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rPr>
          <w:trHeight w:val="380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234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42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15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104A8B" w:rsidRPr="00815904" w:rsidTr="001F08EE">
        <w:trPr>
          <w:trHeight w:val="25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Basketboll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Elemente tekniko-taktike të lojës.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 mësimore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Shpjegim,  demonstrim i plotë.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Basketboll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Përsëritje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Lojë mësimore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Shpjegim,  demonstrim i plotë.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Individual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Plotësimi i kartelës individuale të nxënësit</w:t>
            </w:r>
          </w:p>
        </w:tc>
        <w:tc>
          <w:tcPr>
            <w:tcW w:w="234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Matjet Antropometrike</w:t>
            </w:r>
          </w:p>
        </w:tc>
        <w:tc>
          <w:tcPr>
            <w:tcW w:w="342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Matje</w:t>
            </w:r>
          </w:p>
        </w:tc>
        <w:tc>
          <w:tcPr>
            <w:tcW w:w="315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EBF0F5" w:themeFill="accent2" w:themeFillTint="33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Programi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(Veprimtari sportive </w:t>
            </w: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lastRenderedPageBreak/>
              <w:t>ndihmëse)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lastRenderedPageBreak/>
              <w:t>Marshim në natyrë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Marshim në natyrë në distancë 4-5 km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Zbaton rregullat e marshimit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 natyrë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(Veprimtari sportive ndihmëse)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Marshim në natyrë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Marshim në natyrë në distancë 4-5 km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Zbaton rregullat e marshimit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 natyrë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  <w:tr w:rsidR="00104A8B" w:rsidRPr="00815904" w:rsidTr="001F08EE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EB17DD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ind w:right="-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Vep. Sportive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(Veprimtari sportive ndihmëse)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Përsëritje</w:t>
            </w:r>
          </w:p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Marshim në natyrë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Marshim në natyrë në distancë 4-5 km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Zbaton rregullat e marshimit </w:t>
            </w:r>
          </w:p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</w:rPr>
              <w:t>në natyrë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Individual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A8B" w:rsidRPr="00815904" w:rsidRDefault="00104A8B" w:rsidP="001F08EE">
            <w:pPr>
              <w:tabs>
                <w:tab w:val="left" w:pos="82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815904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Programi Udhëzuesi</w:t>
            </w:r>
          </w:p>
        </w:tc>
      </w:tr>
    </w:tbl>
    <w:p w:rsidR="00104A8B" w:rsidRPr="00815904" w:rsidRDefault="00104A8B" w:rsidP="00104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4A8B" w:rsidRPr="00815904" w:rsidRDefault="00104A8B" w:rsidP="00104A8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F080A" w:rsidRDefault="008F080A"/>
    <w:sectPr w:rsidR="008F080A" w:rsidSect="001F08EE">
      <w:pgSz w:w="16840" w:h="11900" w:orient="landscape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696A"/>
    <w:multiLevelType w:val="hybridMultilevel"/>
    <w:tmpl w:val="C43245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752"/>
    <w:multiLevelType w:val="hybridMultilevel"/>
    <w:tmpl w:val="85684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C26CAC">
      <w:numFmt w:val="bullet"/>
      <w:lvlText w:val="-"/>
      <w:lvlJc w:val="left"/>
      <w:pPr>
        <w:ind w:left="1335" w:hanging="61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84BF9"/>
    <w:multiLevelType w:val="hybridMultilevel"/>
    <w:tmpl w:val="AEE2A0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C26CAC">
      <w:numFmt w:val="bullet"/>
      <w:lvlText w:val="-"/>
      <w:lvlJc w:val="left"/>
      <w:pPr>
        <w:ind w:left="1335" w:hanging="61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B50B5"/>
    <w:multiLevelType w:val="hybridMultilevel"/>
    <w:tmpl w:val="F1D2A9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74308"/>
    <w:multiLevelType w:val="hybridMultilevel"/>
    <w:tmpl w:val="91AA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6CE"/>
    <w:multiLevelType w:val="hybridMultilevel"/>
    <w:tmpl w:val="EB523D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5F672E4"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5420C"/>
    <w:multiLevelType w:val="hybridMultilevel"/>
    <w:tmpl w:val="25A6B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F672E4"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8798B"/>
    <w:multiLevelType w:val="hybridMultilevel"/>
    <w:tmpl w:val="504A81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C26CAC">
      <w:numFmt w:val="bullet"/>
      <w:lvlText w:val="-"/>
      <w:lvlJc w:val="left"/>
      <w:pPr>
        <w:ind w:left="1335" w:hanging="61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A0D49"/>
    <w:multiLevelType w:val="hybridMultilevel"/>
    <w:tmpl w:val="6CBE4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D6C14"/>
    <w:multiLevelType w:val="hybridMultilevel"/>
    <w:tmpl w:val="018007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5F672E4"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06F2E"/>
    <w:multiLevelType w:val="hybridMultilevel"/>
    <w:tmpl w:val="10F61A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C26CAC">
      <w:numFmt w:val="bullet"/>
      <w:lvlText w:val="-"/>
      <w:lvlJc w:val="left"/>
      <w:pPr>
        <w:ind w:left="1335" w:hanging="61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653D49"/>
    <w:multiLevelType w:val="hybridMultilevel"/>
    <w:tmpl w:val="92CACA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C26CAC">
      <w:numFmt w:val="bullet"/>
      <w:lvlText w:val="-"/>
      <w:lvlJc w:val="left"/>
      <w:pPr>
        <w:ind w:left="1335" w:hanging="61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E0008"/>
    <w:multiLevelType w:val="hybridMultilevel"/>
    <w:tmpl w:val="CE9CD0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5F672E4"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8B"/>
    <w:rsid w:val="00104A8B"/>
    <w:rsid w:val="001F08EE"/>
    <w:rsid w:val="00345A43"/>
    <w:rsid w:val="005C20FB"/>
    <w:rsid w:val="00653EDB"/>
    <w:rsid w:val="008F080A"/>
    <w:rsid w:val="00952163"/>
    <w:rsid w:val="00E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06FC2A"/>
  <w15:docId w15:val="{47FC0597-9F02-0D4A-AA0F-2C89880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8B"/>
    <w:pPr>
      <w:spacing w:after="160" w:line="259" w:lineRule="auto"/>
    </w:pPr>
    <w:rPr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345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5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45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5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5A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5A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A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345A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45A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5A43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45A43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45A43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45A43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345A43"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rsid w:val="00345A43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345A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5A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45A43"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5A43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A43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A43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A43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45A43"/>
    <w:rPr>
      <w:b/>
      <w:bCs/>
    </w:rPr>
  </w:style>
  <w:style w:type="character" w:styleId="Emphasis">
    <w:name w:val="Emphasis"/>
    <w:uiPriority w:val="20"/>
    <w:qFormat/>
    <w:rsid w:val="00345A4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45A4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5A43"/>
  </w:style>
  <w:style w:type="paragraph" w:styleId="ListParagraph">
    <w:name w:val="List Paragraph"/>
    <w:basedOn w:val="Normal"/>
    <w:uiPriority w:val="34"/>
    <w:qFormat/>
    <w:rsid w:val="00345A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5A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5A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A43"/>
    <w:pPr>
      <w:pBdr>
        <w:bottom w:val="single" w:sz="4" w:space="4" w:color="727CA3" w:themeColor="accent1"/>
      </w:pBdr>
      <w:spacing w:before="200" w:after="280"/>
      <w:ind w:left="936" w:right="936"/>
    </w:pPr>
    <w:rPr>
      <w:b/>
      <w:bCs/>
      <w:i/>
      <w:iCs/>
      <w:color w:val="727C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A43"/>
    <w:rPr>
      <w:b/>
      <w:bCs/>
      <w:i/>
      <w:iCs/>
      <w:color w:val="727CA3" w:themeColor="accent1"/>
    </w:rPr>
  </w:style>
  <w:style w:type="character" w:styleId="SubtleEmphasis">
    <w:name w:val="Subtle Emphasis"/>
    <w:uiPriority w:val="19"/>
    <w:qFormat/>
    <w:rsid w:val="00345A4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45A43"/>
    <w:rPr>
      <w:b/>
      <w:bCs/>
      <w:i/>
      <w:iCs/>
      <w:color w:val="727CA3" w:themeColor="accent1"/>
    </w:rPr>
  </w:style>
  <w:style w:type="character" w:styleId="SubtleReference">
    <w:name w:val="Subtle Reference"/>
    <w:uiPriority w:val="31"/>
    <w:qFormat/>
    <w:rsid w:val="00345A43"/>
    <w:rPr>
      <w:smallCaps/>
      <w:color w:val="9FB8CD" w:themeColor="accent2"/>
      <w:u w:val="single"/>
    </w:rPr>
  </w:style>
  <w:style w:type="character" w:styleId="IntenseReference">
    <w:name w:val="Intense Reference"/>
    <w:uiPriority w:val="32"/>
    <w:qFormat/>
    <w:rsid w:val="00345A43"/>
    <w:rPr>
      <w:b/>
      <w:bCs/>
      <w:smallCaps/>
      <w:color w:val="9FB8CD" w:themeColor="accent2"/>
      <w:spacing w:val="5"/>
      <w:u w:val="single"/>
    </w:rPr>
  </w:style>
  <w:style w:type="character" w:styleId="BookTitle">
    <w:name w:val="Book Title"/>
    <w:uiPriority w:val="33"/>
    <w:qFormat/>
    <w:rsid w:val="00345A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A43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104A8B"/>
  </w:style>
  <w:style w:type="table" w:customStyle="1" w:styleId="TableGrid1">
    <w:name w:val="Table Grid1"/>
    <w:basedOn w:val="TableNormal"/>
    <w:uiPriority w:val="59"/>
    <w:rsid w:val="00104A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A8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8B"/>
    <w:rPr>
      <w:rFonts w:ascii="Segoe UI" w:eastAsia="Calibri" w:hAnsi="Segoe UI" w:cs="Segoe UI"/>
      <w:sz w:val="18"/>
      <w:szCs w:val="18"/>
      <w:lang w:val="sq-AL"/>
    </w:rPr>
  </w:style>
  <w:style w:type="character" w:customStyle="1" w:styleId="hps">
    <w:name w:val="hps"/>
    <w:rsid w:val="00104A8B"/>
  </w:style>
  <w:style w:type="paragraph" w:styleId="NormalWeb">
    <w:name w:val="Normal (Web)"/>
    <w:basedOn w:val="Normal"/>
    <w:uiPriority w:val="99"/>
    <w:unhideWhenUsed/>
    <w:rsid w:val="0010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4A8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tn">
    <w:name w:val="atn"/>
    <w:basedOn w:val="DefaultParagraphFont"/>
    <w:rsid w:val="00104A8B"/>
  </w:style>
  <w:style w:type="character" w:customStyle="1" w:styleId="BalloonTextChar1">
    <w:name w:val="Balloon Text Char1"/>
    <w:basedOn w:val="DefaultParagraphFont"/>
    <w:uiPriority w:val="99"/>
    <w:semiHidden/>
    <w:rsid w:val="00104A8B"/>
    <w:rPr>
      <w:rFonts w:ascii="Segoe UI" w:hAnsi="Segoe UI" w:cs="Segoe UI"/>
      <w:sz w:val="18"/>
      <w:szCs w:val="18"/>
      <w:lang w:val="sq-AL"/>
    </w:rPr>
  </w:style>
  <w:style w:type="paragraph" w:customStyle="1" w:styleId="ecmsonormal">
    <w:name w:val="ec_msonormal"/>
    <w:basedOn w:val="Normal"/>
    <w:rsid w:val="0010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04A8B"/>
    <w:pPr>
      <w:spacing w:after="0" w:line="240" w:lineRule="auto"/>
    </w:pPr>
    <w:rPr>
      <w:rFonts w:eastAsiaTheme="minorEastAsia"/>
      <w:lang w:val="sq-AL" w:eastAsia="sq-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A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A8B"/>
    <w:rPr>
      <w:rFonts w:ascii="Calibri" w:eastAsia="Calibri" w:hAnsi="Calibri" w:cs="Times New Roman"/>
      <w:sz w:val="20"/>
      <w:szCs w:val="20"/>
      <w:lang w:val="sq-AL"/>
    </w:rPr>
  </w:style>
  <w:style w:type="character" w:styleId="FootnoteReference">
    <w:name w:val="footnote reference"/>
    <w:unhideWhenUsed/>
    <w:rsid w:val="00104A8B"/>
    <w:rPr>
      <w:vertAlign w:val="superscript"/>
    </w:rPr>
  </w:style>
  <w:style w:type="character" w:customStyle="1" w:styleId="FontStyle40">
    <w:name w:val="Font Style40"/>
    <w:uiPriority w:val="99"/>
    <w:rsid w:val="00104A8B"/>
    <w:rPr>
      <w:rFonts w:ascii="Sylfaen" w:hAnsi="Sylfaen" w:cs="Sylfae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A8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04A8B"/>
    <w:rPr>
      <w:rFonts w:ascii="Calibri" w:eastAsia="Calibri" w:hAnsi="Calibri" w:cs="Times New Roman"/>
      <w:lang w:val="sq-AL"/>
    </w:rPr>
  </w:style>
  <w:style w:type="paragraph" w:customStyle="1" w:styleId="Style3">
    <w:name w:val="Style3"/>
    <w:basedOn w:val="Normal"/>
    <w:uiPriority w:val="99"/>
    <w:rsid w:val="00104A8B"/>
    <w:pPr>
      <w:widowControl w:val="0"/>
      <w:autoSpaceDE w:val="0"/>
      <w:autoSpaceDN w:val="0"/>
      <w:adjustRightInd w:val="0"/>
      <w:spacing w:after="0" w:line="264" w:lineRule="exact"/>
      <w:ind w:hanging="221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104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A8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04A8B"/>
    <w:rPr>
      <w:rFonts w:ascii="Calibri" w:eastAsia="Calibri" w:hAnsi="Calibri" w:cs="Times New Roman"/>
      <w:lang w:val="sq-AL"/>
    </w:rPr>
  </w:style>
  <w:style w:type="character" w:styleId="HTMLCite">
    <w:name w:val="HTML Cite"/>
    <w:uiPriority w:val="99"/>
    <w:semiHidden/>
    <w:unhideWhenUsed/>
    <w:rsid w:val="00104A8B"/>
    <w:rPr>
      <w:i/>
      <w:iCs/>
    </w:rPr>
  </w:style>
  <w:style w:type="numbering" w:customStyle="1" w:styleId="NoList11">
    <w:name w:val="No List11"/>
    <w:next w:val="NoList"/>
    <w:uiPriority w:val="99"/>
    <w:semiHidden/>
    <w:unhideWhenUsed/>
    <w:rsid w:val="00104A8B"/>
  </w:style>
  <w:style w:type="character" w:customStyle="1" w:styleId="apple-converted-space">
    <w:name w:val="apple-converted-space"/>
    <w:basedOn w:val="DefaultParagraphFont"/>
    <w:rsid w:val="00104A8B"/>
  </w:style>
  <w:style w:type="numbering" w:customStyle="1" w:styleId="NoList2">
    <w:name w:val="No List2"/>
    <w:next w:val="NoList"/>
    <w:uiPriority w:val="99"/>
    <w:semiHidden/>
    <w:unhideWhenUsed/>
    <w:rsid w:val="00104A8B"/>
  </w:style>
  <w:style w:type="paragraph" w:styleId="BodyTextIndent">
    <w:name w:val="Body Text Indent"/>
    <w:basedOn w:val="Normal"/>
    <w:link w:val="BodyTextIndentChar"/>
    <w:rsid w:val="00104A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04A8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04A8B"/>
    <w:pPr>
      <w:spacing w:after="0" w:line="240" w:lineRule="auto"/>
      <w:ind w:firstLine="540"/>
      <w:jc w:val="both"/>
    </w:pPr>
    <w:rPr>
      <w:rFonts w:ascii="Garamond" w:eastAsia="Times New Roman" w:hAnsi="Garamond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04A8B"/>
    <w:rPr>
      <w:rFonts w:ascii="Garamond" w:eastAsia="Times New Roman" w:hAnsi="Garamond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4A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4A8B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2024-08-29T13:43:00Z</cp:lastPrinted>
  <dcterms:created xsi:type="dcterms:W3CDTF">2020-08-24T16:36:00Z</dcterms:created>
  <dcterms:modified xsi:type="dcterms:W3CDTF">2024-08-29T13:47:00Z</dcterms:modified>
</cp:coreProperties>
</file>