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471FB1" w14:textId="7004A3BB" w:rsidR="001831E6" w:rsidRDefault="001831E6" w:rsidP="001831E6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1831E6">
        <w:rPr>
          <w:rFonts w:ascii="Times New Roman" w:hAnsi="Times New Roman"/>
          <w:b/>
          <w:i/>
        </w:rPr>
        <w:t xml:space="preserve">MËSIMI </w:t>
      </w:r>
      <w:r>
        <w:rPr>
          <w:rFonts w:ascii="Times New Roman" w:hAnsi="Times New Roman"/>
          <w:b/>
          <w:i/>
        </w:rPr>
        <w:t>4.2</w:t>
      </w:r>
      <w:r w:rsidRPr="001831E6">
        <w:rPr>
          <w:rFonts w:ascii="Times New Roman" w:hAnsi="Times New Roman"/>
          <w:b/>
          <w:i/>
        </w:rPr>
        <w:t>:  KOMITETI OLIMPIK NDËRKOMBËTAR</w:t>
      </w:r>
    </w:p>
    <w:p w14:paraId="17CE56F2" w14:textId="77777777" w:rsidR="001831E6" w:rsidRPr="001831E6" w:rsidRDefault="001831E6" w:rsidP="001831E6">
      <w:pPr>
        <w:spacing w:after="0" w:line="240" w:lineRule="auto"/>
        <w:jc w:val="both"/>
        <w:rPr>
          <w:rFonts w:ascii="Times New Roman" w:hAnsi="Times New Roman"/>
          <w:b/>
          <w:i/>
        </w:rPr>
      </w:pPr>
      <w:bookmarkStart w:id="0" w:name="_GoBack"/>
      <w:bookmarkEnd w:id="0"/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1538"/>
        <w:gridCol w:w="990"/>
        <w:gridCol w:w="1350"/>
        <w:gridCol w:w="16"/>
        <w:gridCol w:w="2382"/>
      </w:tblGrid>
      <w:tr w:rsidR="001831E6" w:rsidRPr="00AA232A" w14:paraId="3FC75D59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6AB7DD" w14:textId="77777777" w:rsidR="001831E6" w:rsidRPr="00AA232A" w:rsidRDefault="001831E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232A">
              <w:rPr>
                <w:rFonts w:ascii="Times New Roman" w:eastAsia="Times New Roman" w:hAnsi="Times New Roman"/>
                <w:b/>
                <w:bCs/>
                <w:color w:val="000000"/>
              </w:rPr>
              <w:t>Fusha</w:t>
            </w:r>
            <w:r w:rsidRPr="00AA232A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AA232A">
              <w:rPr>
                <w:rFonts w:ascii="Times New Roman" w:hAnsi="Times New Roman"/>
              </w:rPr>
              <w:t xml:space="preserve"> </w:t>
            </w:r>
            <w:r w:rsidRPr="00AA232A">
              <w:rPr>
                <w:rFonts w:ascii="Times New Roman" w:hAnsi="Times New Roman"/>
                <w:bCs/>
              </w:rPr>
              <w:t xml:space="preserve"> </w:t>
            </w:r>
            <w:r w:rsidRPr="00AA232A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5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1C9179" w14:textId="77777777" w:rsidR="001831E6" w:rsidRPr="00AA232A" w:rsidRDefault="001831E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23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AA232A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58FEB" w14:textId="77777777" w:rsidR="001831E6" w:rsidRPr="00AA232A" w:rsidRDefault="001831E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232A">
              <w:rPr>
                <w:rFonts w:ascii="Times New Roman" w:eastAsia="Times New Roman" w:hAnsi="Times New Roman"/>
                <w:b/>
                <w:bCs/>
                <w:color w:val="000000"/>
              </w:rPr>
              <w:t>Shkalla:5</w:t>
            </w: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F16B9" w14:textId="77777777" w:rsidR="001831E6" w:rsidRPr="00AA232A" w:rsidRDefault="001831E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232A">
              <w:rPr>
                <w:rFonts w:ascii="Times New Roman" w:eastAsia="Times New Roman" w:hAnsi="Times New Roman"/>
                <w:b/>
                <w:bCs/>
                <w:color w:val="000000"/>
              </w:rPr>
              <w:t>Klasa:11</w:t>
            </w:r>
          </w:p>
        </w:tc>
      </w:tr>
      <w:tr w:rsidR="001831E6" w:rsidRPr="00AA232A" w14:paraId="67991109" w14:textId="77777777" w:rsidTr="003B02CA">
        <w:trPr>
          <w:trHeight w:val="520"/>
        </w:trPr>
        <w:tc>
          <w:tcPr>
            <w:tcW w:w="5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4E444" w14:textId="77777777" w:rsidR="001831E6" w:rsidRPr="00AA232A" w:rsidRDefault="001831E6" w:rsidP="003B0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52A1B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mësimore:</w:t>
            </w:r>
            <w:r w:rsidRPr="00AA232A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r w:rsidRPr="00AA232A">
              <w:rPr>
                <w:rFonts w:ascii="Times New Roman" w:hAnsi="Times New Roman"/>
              </w:rPr>
              <w:t>Komiteti Olimpik Ndërkombëtar</w:t>
            </w: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5E2BC" w14:textId="77777777" w:rsidR="001831E6" w:rsidRPr="00AA232A" w:rsidRDefault="001831E6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C52A1B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C52A1B">
              <w:rPr>
                <w:rFonts w:ascii="Times New Roman" w:eastAsia="Times New Roman" w:hAnsi="Times New Roman"/>
                <w:b/>
                <w:bCs/>
              </w:rPr>
              <w:t>:</w:t>
            </w:r>
            <w:r w:rsidRPr="00AA232A">
              <w:rPr>
                <w:rFonts w:ascii="Times New Roman" w:eastAsia="Times New Roman" w:hAnsi="Times New Roman"/>
                <w:bCs/>
              </w:rPr>
              <w:t xml:space="preserve">  </w:t>
            </w:r>
            <w:r w:rsidRPr="00AA232A">
              <w:rPr>
                <w:rFonts w:ascii="Times New Roman" w:hAnsi="Times New Roman"/>
                <w:lang w:eastAsia="sq-AL"/>
              </w:rPr>
              <w:t xml:space="preserve"> Bashkëbisedim,</w:t>
            </w:r>
          </w:p>
          <w:p w14:paraId="379844ED" w14:textId="77777777" w:rsidR="001831E6" w:rsidRPr="00AA232A" w:rsidRDefault="001831E6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AA232A">
              <w:rPr>
                <w:rFonts w:ascii="Times New Roman" w:hAnsi="Times New Roman"/>
                <w:lang w:eastAsia="sq-AL"/>
              </w:rPr>
              <w:t>sjellja shembujve, reflektim i nxënësve</w:t>
            </w:r>
          </w:p>
        </w:tc>
      </w:tr>
      <w:tr w:rsidR="001831E6" w:rsidRPr="00AA232A" w14:paraId="2CED09C5" w14:textId="77777777" w:rsidTr="003B02CA">
        <w:trPr>
          <w:trHeight w:val="1160"/>
        </w:trPr>
        <w:tc>
          <w:tcPr>
            <w:tcW w:w="695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F7769" w14:textId="77777777" w:rsidR="001831E6" w:rsidRPr="00AA232A" w:rsidRDefault="001831E6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A232A">
              <w:rPr>
                <w:rFonts w:ascii="Times New Roman" w:hAnsi="Times New Roman"/>
                <w:b/>
              </w:rPr>
              <w:t>Rezultatet e fushës/lëndës:</w:t>
            </w:r>
          </w:p>
          <w:p w14:paraId="1604DBA0" w14:textId="77777777" w:rsidR="001831E6" w:rsidRPr="00AA232A" w:rsidRDefault="001831E6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AA232A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536A52EE" w14:textId="77777777" w:rsidR="001831E6" w:rsidRPr="00AA232A" w:rsidRDefault="001831E6" w:rsidP="003B02CA">
            <w:pPr>
              <w:numPr>
                <w:ilvl w:val="0"/>
                <w:numId w:val="51"/>
              </w:numPr>
              <w:tabs>
                <w:tab w:val="left" w:pos="82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</w:rPr>
            </w:pPr>
            <w:r w:rsidRPr="00AA232A">
              <w:rPr>
                <w:rFonts w:ascii="Times New Roman" w:hAnsi="Times New Roman"/>
                <w:bCs/>
                <w:color w:val="000000" w:themeColor="text1"/>
              </w:rPr>
              <w:t>Njeh organizimin dhe drejtimin e Lëvizjes Olimpike në botë</w:t>
            </w:r>
            <w:r>
              <w:rPr>
                <w:rFonts w:ascii="Times New Roman" w:hAnsi="Times New Roman"/>
                <w:bCs/>
                <w:color w:val="000000" w:themeColor="text1"/>
              </w:rPr>
              <w:t>;</w:t>
            </w:r>
          </w:p>
          <w:p w14:paraId="30FC4B14" w14:textId="77777777" w:rsidR="001831E6" w:rsidRPr="00AA232A" w:rsidRDefault="001831E6" w:rsidP="003B02CA">
            <w:pPr>
              <w:numPr>
                <w:ilvl w:val="0"/>
                <w:numId w:val="51"/>
              </w:numPr>
              <w:tabs>
                <w:tab w:val="left" w:pos="82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</w:rPr>
            </w:pPr>
            <w:r w:rsidRPr="00AA232A">
              <w:rPr>
                <w:rFonts w:ascii="Times New Roman" w:hAnsi="Times New Roman"/>
                <w:bCs/>
                <w:color w:val="000000" w:themeColor="text1"/>
              </w:rPr>
              <w:t>Njeh historikun, mënyrën e organizimin, misionin dhe strukturën e Komitetit Olimpik Ndërkombëtar (KON)</w:t>
            </w:r>
            <w:r>
              <w:rPr>
                <w:rFonts w:ascii="Times New Roman" w:hAnsi="Times New Roman"/>
                <w:bCs/>
                <w:color w:val="000000" w:themeColor="text1"/>
              </w:rPr>
              <w:t>;</w:t>
            </w:r>
          </w:p>
          <w:p w14:paraId="59D91734" w14:textId="77777777" w:rsidR="001831E6" w:rsidRPr="00AA232A" w:rsidRDefault="001831E6" w:rsidP="003B02CA">
            <w:pPr>
              <w:numPr>
                <w:ilvl w:val="0"/>
                <w:numId w:val="51"/>
              </w:numPr>
              <w:tabs>
                <w:tab w:val="left" w:pos="8295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</w:rPr>
            </w:pPr>
            <w:r w:rsidRPr="00AA232A">
              <w:rPr>
                <w:rFonts w:ascii="Times New Roman" w:hAnsi="Times New Roman"/>
                <w:bCs/>
                <w:color w:val="000000" w:themeColor="text1"/>
              </w:rPr>
              <w:t>Argumenton rreth misionit të Komitetit Olimpik Ndërkombëtar (KON).</w:t>
            </w:r>
          </w:p>
        </w:tc>
        <w:tc>
          <w:tcPr>
            <w:tcW w:w="2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C1707" w14:textId="77777777" w:rsidR="001831E6" w:rsidRPr="00AA232A" w:rsidRDefault="001831E6" w:rsidP="003B02C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A232A">
              <w:rPr>
                <w:rFonts w:ascii="Times New Roman" w:hAnsi="Times New Roman"/>
                <w:b/>
              </w:rPr>
              <w:t xml:space="preserve">Fjalët kyçe: </w:t>
            </w:r>
          </w:p>
          <w:p w14:paraId="7FEC7262" w14:textId="77777777" w:rsidR="001831E6" w:rsidRPr="00FF76B7" w:rsidRDefault="001831E6" w:rsidP="003B02CA">
            <w:pPr>
              <w:spacing w:after="0" w:line="240" w:lineRule="auto"/>
              <w:rPr>
                <w:rFonts w:ascii="Times New Roman" w:eastAsia="Times New Roman" w:hAnsi="Times New Roman"/>
                <w:color w:val="222222"/>
                <w:shd w:val="clear" w:color="auto" w:fill="FFFFFF"/>
                <w:lang w:eastAsia="en-GB"/>
              </w:rPr>
            </w:pPr>
            <w:r w:rsidRPr="00AA232A">
              <w:rPr>
                <w:rFonts w:ascii="Times New Roman" w:hAnsi="Times New Roman"/>
                <w:bCs/>
              </w:rPr>
              <w:t xml:space="preserve">Lëvizje Olimpike, Organizata ndërkombëtare, Komiteti Olimpik Ndërkombëtar </w:t>
            </w:r>
          </w:p>
        </w:tc>
      </w:tr>
      <w:tr w:rsidR="001831E6" w:rsidRPr="00AA232A" w14:paraId="6CF90A1B" w14:textId="77777777" w:rsidTr="003B02CA">
        <w:trPr>
          <w:trHeight w:val="673"/>
        </w:trPr>
        <w:tc>
          <w:tcPr>
            <w:tcW w:w="461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CA143" w14:textId="77777777" w:rsidR="001831E6" w:rsidRPr="00AA232A" w:rsidRDefault="001831E6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232A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3FE340E3" w14:textId="77777777" w:rsidR="001831E6" w:rsidRPr="00AA232A" w:rsidRDefault="001831E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232A">
              <w:rPr>
                <w:rFonts w:ascii="Times New Roman" w:hAnsi="Times New Roman"/>
              </w:rPr>
              <w:t>Materiali ndihmës për nxënësit (tekst mësimor), p</w:t>
            </w:r>
            <w:r w:rsidRPr="00AA232A">
              <w:rPr>
                <w:rFonts w:ascii="Times New Roman" w:hAnsi="Times New Roman"/>
                <w:lang w:eastAsia="sq-AL"/>
              </w:rPr>
              <w:t>rogrami</w:t>
            </w:r>
            <w:r w:rsidRPr="00AA232A">
              <w:rPr>
                <w:rFonts w:ascii="Times New Roman" w:hAnsi="Times New Roman"/>
              </w:rPr>
              <w:t>, u</w:t>
            </w:r>
            <w:r w:rsidRPr="00AA232A">
              <w:rPr>
                <w:rFonts w:ascii="Times New Roman" w:hAnsi="Times New Roman"/>
                <w:lang w:eastAsia="sq-AL"/>
              </w:rPr>
              <w:t>dhëzuesi</w:t>
            </w:r>
            <w:r w:rsidRPr="00AA232A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7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D0B20" w14:textId="77777777" w:rsidR="001831E6" w:rsidRDefault="001831E6" w:rsidP="003B02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 w:rsidRPr="00AA232A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FF76B7">
              <w:rPr>
                <w:rFonts w:ascii="Times New Roman" w:eastAsia="Times New Roman" w:hAnsi="Times New Roman"/>
                <w:bCs/>
                <w:color w:val="000000"/>
              </w:rPr>
              <w:t xml:space="preserve">Shkencat shoqërore, </w:t>
            </w:r>
          </w:p>
          <w:p w14:paraId="1CE0891E" w14:textId="77777777" w:rsidR="001831E6" w:rsidRPr="00AA232A" w:rsidRDefault="001831E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F76B7">
              <w:rPr>
                <w:rFonts w:ascii="Times New Roman" w:eastAsia="Times New Roman" w:hAnsi="Times New Roman"/>
                <w:bCs/>
                <w:color w:val="000000"/>
              </w:rPr>
              <w:t>Gjuhën dhe komunikimin</w:t>
            </w:r>
          </w:p>
        </w:tc>
      </w:tr>
      <w:tr w:rsidR="001831E6" w:rsidRPr="00AA232A" w14:paraId="55540FEA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58F38" w14:textId="77777777" w:rsidR="001831E6" w:rsidRPr="00AA232A" w:rsidRDefault="001831E6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232A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1831E6" w:rsidRPr="00AA232A" w14:paraId="378C9AD9" w14:textId="77777777" w:rsidTr="003B02CA">
        <w:trPr>
          <w:trHeight w:val="340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632B" w14:textId="77777777" w:rsidR="001831E6" w:rsidRPr="00AA232A" w:rsidRDefault="001831E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232A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AA232A">
              <w:rPr>
                <w:rFonts w:ascii="Times New Roman" w:eastAsia="Times New Roman" w:hAnsi="Times New Roman"/>
                <w:color w:val="000000"/>
              </w:rPr>
              <w:t xml:space="preserve"> :  Duke shfrytëzuar informacionin e marrë prej nxënësve nga burime të tjera, mësuesi fton nxënësit në një diskutim interaktiv duke bërë pyetjen:</w:t>
            </w:r>
          </w:p>
          <w:p w14:paraId="58303652" w14:textId="77777777" w:rsidR="001831E6" w:rsidRPr="00AA232A" w:rsidRDefault="001831E6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</w:rPr>
            </w:pPr>
            <w:r w:rsidRPr="00AA232A">
              <w:rPr>
                <w:rFonts w:ascii="Times New Roman" w:hAnsi="Times New Roman"/>
              </w:rPr>
              <w:t>Cili është misioni kryesor i Komitetit Olimpik Ndërkombëtar?</w:t>
            </w:r>
          </w:p>
          <w:p w14:paraId="4CA0CF7D" w14:textId="77777777" w:rsidR="001831E6" w:rsidRPr="00AA232A" w:rsidRDefault="001831E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232A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AA232A">
              <w:rPr>
                <w:rFonts w:ascii="Times New Roman" w:eastAsia="Times New Roman" w:hAnsi="Times New Roman"/>
                <w:color w:val="000000"/>
              </w:rPr>
              <w:t>:  Mësuesi fillon të shpjegojë me shembuj  rreth:</w:t>
            </w:r>
          </w:p>
          <w:p w14:paraId="5044D73C" w14:textId="77777777" w:rsidR="001831E6" w:rsidRPr="008475F9" w:rsidRDefault="001831E6" w:rsidP="003B02C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475F9">
              <w:rPr>
                <w:rFonts w:ascii="Times New Roman" w:eastAsia="Times New Roman" w:hAnsi="Times New Roman"/>
                <w:color w:val="000000"/>
              </w:rPr>
              <w:t xml:space="preserve">Organizimit  Komitetit Olimpik Ndërkombëtar, nismëtarëve të themelimit të tij. </w:t>
            </w:r>
          </w:p>
          <w:p w14:paraId="7C01F70E" w14:textId="77777777" w:rsidR="001831E6" w:rsidRPr="008475F9" w:rsidRDefault="001831E6" w:rsidP="003B02C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475F9">
              <w:rPr>
                <w:rFonts w:ascii="Times New Roman" w:eastAsia="Times New Roman" w:hAnsi="Times New Roman"/>
                <w:color w:val="000000"/>
              </w:rPr>
              <w:t>Misionit të KON</w:t>
            </w:r>
          </w:p>
          <w:p w14:paraId="726FC141" w14:textId="77777777" w:rsidR="001831E6" w:rsidRPr="008475F9" w:rsidRDefault="001831E6" w:rsidP="003B02C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475F9">
              <w:rPr>
                <w:rFonts w:ascii="Times New Roman" w:eastAsia="Times New Roman" w:hAnsi="Times New Roman"/>
                <w:color w:val="000000"/>
              </w:rPr>
              <w:t>Strukturës së KON</w:t>
            </w:r>
          </w:p>
          <w:p w14:paraId="4455CD7A" w14:textId="77777777" w:rsidR="001831E6" w:rsidRPr="008475F9" w:rsidRDefault="001831E6" w:rsidP="003B02C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475F9">
              <w:rPr>
                <w:rFonts w:ascii="Times New Roman" w:eastAsia="Times New Roman" w:hAnsi="Times New Roman"/>
                <w:color w:val="000000"/>
              </w:rPr>
              <w:t>Selisë (shtëpisë Olimpike) së KON</w:t>
            </w:r>
          </w:p>
          <w:p w14:paraId="2AB8ACB2" w14:textId="77777777" w:rsidR="001831E6" w:rsidRPr="00AA232A" w:rsidRDefault="001831E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232A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AA232A">
              <w:rPr>
                <w:rFonts w:ascii="Times New Roman" w:eastAsia="Times New Roman" w:hAnsi="Times New Roman"/>
                <w:color w:val="000000"/>
              </w:rPr>
              <w:t>Mësuesi fton nxënësit në një  diskutim</w:t>
            </w:r>
            <w:r w:rsidRPr="00AA232A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Pr="00AA232A">
              <w:rPr>
                <w:rFonts w:ascii="Times New Roman" w:eastAsia="Times New Roman" w:hAnsi="Times New Roman"/>
                <w:color w:val="000000"/>
              </w:rPr>
              <w:t>interaktiv rreth njohurive të marra në mësim dhe lidhjen e tyre me informacion shtesë, të cilin nxënësit mund ta kenë marrë nga burime të tjera duke bërë  pyetjen:</w:t>
            </w:r>
          </w:p>
          <w:p w14:paraId="09C5E74F" w14:textId="77777777" w:rsidR="001831E6" w:rsidRPr="00AA232A" w:rsidRDefault="001831E6" w:rsidP="003B02C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A232A">
              <w:rPr>
                <w:rFonts w:ascii="Times New Roman" w:hAnsi="Times New Roman"/>
              </w:rPr>
              <w:t xml:space="preserve">A mendoni se misioni i tij është në përputhje me Idealet e Lëvizjes Olimpike </w:t>
            </w:r>
          </w:p>
          <w:p w14:paraId="08476F7C" w14:textId="77777777" w:rsidR="001831E6" w:rsidRPr="00AA232A" w:rsidRDefault="001831E6" w:rsidP="003B02CA">
            <w:pPr>
              <w:spacing w:after="0" w:line="240" w:lineRule="auto"/>
              <w:rPr>
                <w:rFonts w:ascii="Times New Roman" w:hAnsi="Times New Roman"/>
              </w:rPr>
            </w:pPr>
            <w:r w:rsidRPr="00AA232A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1831E6" w:rsidRPr="00AA232A" w14:paraId="14CA9EC7" w14:textId="77777777" w:rsidTr="003B02CA">
        <w:trPr>
          <w:trHeight w:val="1222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D5684" w14:textId="77777777" w:rsidR="001831E6" w:rsidRPr="00AA232A" w:rsidRDefault="001831E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232A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088CDE13" w14:textId="77777777" w:rsidR="001831E6" w:rsidRPr="00AA232A" w:rsidRDefault="001831E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232A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1F302365" w14:textId="77777777" w:rsidR="001831E6" w:rsidRPr="00AA232A" w:rsidRDefault="001831E6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232A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AA232A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AA232A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4DFC6991" w14:textId="77777777" w:rsidR="001831E6" w:rsidRPr="00AA232A" w:rsidRDefault="001831E6" w:rsidP="00AA232A"/>
    <w:sectPr w:rsidR="001831E6" w:rsidRPr="00AA232A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B73F46"/>
    <w:multiLevelType w:val="hybridMultilevel"/>
    <w:tmpl w:val="8DDE01F2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B57750"/>
    <w:multiLevelType w:val="hybridMultilevel"/>
    <w:tmpl w:val="F9328C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D1517A4"/>
    <w:multiLevelType w:val="hybridMultilevel"/>
    <w:tmpl w:val="5DF845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7"/>
  </w:num>
  <w:num w:numId="3">
    <w:abstractNumId w:val="31"/>
  </w:num>
  <w:num w:numId="4">
    <w:abstractNumId w:val="46"/>
  </w:num>
  <w:num w:numId="5">
    <w:abstractNumId w:val="12"/>
  </w:num>
  <w:num w:numId="6">
    <w:abstractNumId w:val="30"/>
  </w:num>
  <w:num w:numId="7">
    <w:abstractNumId w:val="41"/>
  </w:num>
  <w:num w:numId="8">
    <w:abstractNumId w:val="13"/>
  </w:num>
  <w:num w:numId="9">
    <w:abstractNumId w:val="10"/>
  </w:num>
  <w:num w:numId="10">
    <w:abstractNumId w:val="3"/>
  </w:num>
  <w:num w:numId="11">
    <w:abstractNumId w:val="26"/>
  </w:num>
  <w:num w:numId="12">
    <w:abstractNumId w:val="32"/>
  </w:num>
  <w:num w:numId="13">
    <w:abstractNumId w:val="35"/>
  </w:num>
  <w:num w:numId="14">
    <w:abstractNumId w:val="36"/>
  </w:num>
  <w:num w:numId="15">
    <w:abstractNumId w:val="22"/>
  </w:num>
  <w:num w:numId="16">
    <w:abstractNumId w:val="11"/>
  </w:num>
  <w:num w:numId="17">
    <w:abstractNumId w:val="23"/>
  </w:num>
  <w:num w:numId="18">
    <w:abstractNumId w:val="29"/>
  </w:num>
  <w:num w:numId="19">
    <w:abstractNumId w:val="40"/>
  </w:num>
  <w:num w:numId="20">
    <w:abstractNumId w:val="17"/>
  </w:num>
  <w:num w:numId="21">
    <w:abstractNumId w:val="34"/>
  </w:num>
  <w:num w:numId="22">
    <w:abstractNumId w:val="2"/>
  </w:num>
  <w:num w:numId="23">
    <w:abstractNumId w:val="48"/>
  </w:num>
  <w:num w:numId="24">
    <w:abstractNumId w:val="44"/>
  </w:num>
  <w:num w:numId="25">
    <w:abstractNumId w:val="50"/>
  </w:num>
  <w:num w:numId="26">
    <w:abstractNumId w:val="28"/>
  </w:num>
  <w:num w:numId="27">
    <w:abstractNumId w:val="39"/>
  </w:num>
  <w:num w:numId="28">
    <w:abstractNumId w:val="37"/>
  </w:num>
  <w:num w:numId="29">
    <w:abstractNumId w:val="49"/>
  </w:num>
  <w:num w:numId="30">
    <w:abstractNumId w:val="38"/>
  </w:num>
  <w:num w:numId="31">
    <w:abstractNumId w:val="0"/>
  </w:num>
  <w:num w:numId="32">
    <w:abstractNumId w:val="16"/>
  </w:num>
  <w:num w:numId="33">
    <w:abstractNumId w:val="15"/>
  </w:num>
  <w:num w:numId="34">
    <w:abstractNumId w:val="42"/>
  </w:num>
  <w:num w:numId="35">
    <w:abstractNumId w:val="45"/>
  </w:num>
  <w:num w:numId="36">
    <w:abstractNumId w:val="19"/>
  </w:num>
  <w:num w:numId="37">
    <w:abstractNumId w:val="9"/>
  </w:num>
  <w:num w:numId="38">
    <w:abstractNumId w:val="5"/>
  </w:num>
  <w:num w:numId="39">
    <w:abstractNumId w:val="43"/>
  </w:num>
  <w:num w:numId="40">
    <w:abstractNumId w:val="14"/>
  </w:num>
  <w:num w:numId="41">
    <w:abstractNumId w:val="51"/>
  </w:num>
  <w:num w:numId="42">
    <w:abstractNumId w:val="20"/>
  </w:num>
  <w:num w:numId="43">
    <w:abstractNumId w:val="18"/>
  </w:num>
  <w:num w:numId="44">
    <w:abstractNumId w:val="8"/>
  </w:num>
  <w:num w:numId="45">
    <w:abstractNumId w:val="33"/>
  </w:num>
  <w:num w:numId="46">
    <w:abstractNumId w:val="21"/>
  </w:num>
  <w:num w:numId="47">
    <w:abstractNumId w:val="24"/>
  </w:num>
  <w:num w:numId="48">
    <w:abstractNumId w:val="4"/>
  </w:num>
  <w:num w:numId="49">
    <w:abstractNumId w:val="25"/>
  </w:num>
  <w:num w:numId="50">
    <w:abstractNumId w:val="1"/>
  </w:num>
  <w:num w:numId="51">
    <w:abstractNumId w:val="6"/>
  </w:num>
  <w:num w:numId="52">
    <w:abstractNumId w:val="2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831E6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092"/>
    <w:rsid w:val="00440895"/>
    <w:rsid w:val="004935AB"/>
    <w:rsid w:val="004B17CB"/>
    <w:rsid w:val="004C3DED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E3DC0"/>
    <w:rsid w:val="00821CBE"/>
    <w:rsid w:val="00825552"/>
    <w:rsid w:val="0084621C"/>
    <w:rsid w:val="008475F9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A035A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232A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52A1B"/>
    <w:rsid w:val="00C8129F"/>
    <w:rsid w:val="00C907FF"/>
    <w:rsid w:val="00CC7CCF"/>
    <w:rsid w:val="00CF5614"/>
    <w:rsid w:val="00D15965"/>
    <w:rsid w:val="00D410E7"/>
    <w:rsid w:val="00D45EC5"/>
    <w:rsid w:val="00D5368A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  <w:rsid w:val="00FF76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E05C7F-DE80-3F41-B1CF-04EC3F844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303</Words>
  <Characters>1733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137</cp:revision>
  <dcterms:created xsi:type="dcterms:W3CDTF">2015-09-14T13:31:00Z</dcterms:created>
  <dcterms:modified xsi:type="dcterms:W3CDTF">2017-09-12T13:23:00Z</dcterms:modified>
</cp:coreProperties>
</file>