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2826E7" w14:textId="77777777" w:rsidR="00135B71" w:rsidRPr="009E5ED4" w:rsidRDefault="00135B71" w:rsidP="00135B71">
      <w:pPr>
        <w:rPr>
          <w:rFonts w:ascii="Times New Roman" w:hAnsi="Times New Roman"/>
          <w:b/>
          <w:i/>
        </w:rPr>
      </w:pPr>
      <w:r w:rsidRPr="009E5ED4">
        <w:rPr>
          <w:rFonts w:ascii="Times New Roman" w:hAnsi="Times New Roman"/>
          <w:b/>
          <w:i/>
        </w:rPr>
        <w:t>I:  MIRËQENIA FIZIKE, MENDORE, EMOCIONALE DHE SOCIALE</w:t>
      </w:r>
    </w:p>
    <w:p w14:paraId="7547A8AA" w14:textId="77777777" w:rsidR="00C3204C" w:rsidRPr="009E5ED4" w:rsidRDefault="00135B71" w:rsidP="00135B71">
      <w:pPr>
        <w:autoSpaceDE w:val="0"/>
        <w:autoSpaceDN w:val="0"/>
        <w:adjustRightInd w:val="0"/>
        <w:spacing w:after="160" w:line="259" w:lineRule="auto"/>
        <w:contextualSpacing/>
        <w:jc w:val="both"/>
        <w:rPr>
          <w:rFonts w:ascii="Times New Roman" w:hAnsi="Times New Roman"/>
        </w:rPr>
      </w:pPr>
      <w:r w:rsidRPr="009E5ED4">
        <w:rPr>
          <w:rFonts w:ascii="Times New Roman" w:hAnsi="Times New Roman"/>
          <w:bCs/>
        </w:rPr>
        <w:t>Përmbajtja e kësaj tematike i është kushtuar informacionit mbi</w:t>
      </w:r>
      <w:r w:rsidRPr="009E5ED4">
        <w:rPr>
          <w:rFonts w:ascii="Times New Roman" w:hAnsi="Times New Roman"/>
        </w:rPr>
        <w:t xml:space="preserve">  konceptin e “rritjes” dhe “zhvillimit”, dhe me faktorët që ndikojnë këto procese, konceptin e “Fitnesit”, përbërësit e tij, dhe faktorët që e ndikojnë atë, kuptimin e BMI-së (treguesi i masës trupore), si dhe matjen  e llogaritjen e sakte të tij, shakatarëve kryesor të o</w:t>
      </w:r>
      <w:r w:rsidRPr="009E5ED4">
        <w:rPr>
          <w:rFonts w:ascii="Times New Roman" w:eastAsia="Times New Roman" w:hAnsi="Times New Roman"/>
        </w:rPr>
        <w:t>bezitetit dhe pasojave të tij shëndetësore, si dhe mb</w:t>
      </w:r>
      <w:r w:rsidRPr="009E5ED4">
        <w:rPr>
          <w:rFonts w:ascii="Times New Roman" w:hAnsi="Times New Roman"/>
        </w:rPr>
        <w:t>i mënyrat e arritjes së gjendjes së fitnesit, dhe kontributin e tij në pasjen e një jetese të shëndetshme. Nëpërmjet kësaj tematike nxënësit njihen gjithashtu edhe me konceptin e antropometrisë njerëzore për të identifikuar diferencat në përmasat antropometrike midis dy gjinive, jepet informacion mbi diferencat gjinore në cilësitë fizike, dallimet gjinore në cilësitë psikike dhe psikologjike, për të mundësuar një kuptim më të saktë të ndikimit të tyre në performancën fizike të të dy gjinive.</w:t>
      </w:r>
    </w:p>
    <w:p w14:paraId="6C389660" w14:textId="77777777" w:rsidR="00C3204C" w:rsidRPr="009E5ED4" w:rsidRDefault="00C3204C" w:rsidP="00135B71">
      <w:pPr>
        <w:autoSpaceDE w:val="0"/>
        <w:autoSpaceDN w:val="0"/>
        <w:adjustRightInd w:val="0"/>
        <w:spacing w:after="160" w:line="259" w:lineRule="auto"/>
        <w:contextualSpacing/>
        <w:jc w:val="both"/>
        <w:rPr>
          <w:rFonts w:ascii="Times New Roman" w:hAnsi="Times New Roman"/>
          <w:b/>
          <w:i/>
        </w:rPr>
      </w:pPr>
    </w:p>
    <w:p w14:paraId="34692A2F" w14:textId="3004454C" w:rsidR="00135B71" w:rsidRPr="009E5ED4" w:rsidRDefault="00C3204C" w:rsidP="00C3204C">
      <w:pPr>
        <w:autoSpaceDE w:val="0"/>
        <w:autoSpaceDN w:val="0"/>
        <w:adjustRightInd w:val="0"/>
        <w:spacing w:after="0" w:line="360" w:lineRule="auto"/>
        <w:contextualSpacing/>
        <w:jc w:val="both"/>
        <w:rPr>
          <w:rFonts w:ascii="Times New Roman" w:hAnsi="Times New Roman"/>
          <w:b/>
          <w:i/>
        </w:rPr>
      </w:pPr>
      <w:r w:rsidRPr="009E5ED4">
        <w:rPr>
          <w:rStyle w:val="hps"/>
          <w:rFonts w:ascii="Times New Roman" w:hAnsi="Times New Roman"/>
          <w:b/>
          <w:i/>
        </w:rPr>
        <w:t xml:space="preserve">MËSIMI 1.1: </w:t>
      </w:r>
      <w:r w:rsidRPr="009E5ED4">
        <w:rPr>
          <w:rFonts w:ascii="Times New Roman" w:hAnsi="Times New Roman"/>
          <w:b/>
          <w:i/>
        </w:rPr>
        <w:t xml:space="preserve">RRITJA DHE ZHVILLIMI  </w:t>
      </w:r>
      <w:bookmarkStart w:id="0" w:name="_GoBack"/>
      <w:bookmarkEnd w:id="0"/>
    </w:p>
    <w:p w14:paraId="418424BE" w14:textId="77777777" w:rsidR="00135B71" w:rsidRPr="009E5ED4" w:rsidRDefault="00135B71" w:rsidP="00135B71">
      <w:pPr>
        <w:spacing w:after="160" w:line="259" w:lineRule="auto"/>
        <w:jc w:val="both"/>
        <w:rPr>
          <w:rFonts w:ascii="Times New Roman" w:eastAsiaTheme="minorHAnsi" w:hAnsi="Times New Roman"/>
        </w:rPr>
      </w:pPr>
      <w:r w:rsidRPr="009E5ED4">
        <w:rPr>
          <w:rFonts w:ascii="Times New Roman" w:eastAsiaTheme="minorHAnsi" w:hAnsi="Times New Roman"/>
        </w:rPr>
        <w:t>Më poshtë jepen shembuj të trajtimit të temave mësimore të orëve teorike, nëpërmjet planifikimeve ditore</w:t>
      </w:r>
    </w:p>
    <w:tbl>
      <w:tblPr>
        <w:tblW w:w="9351" w:type="dxa"/>
        <w:tblInd w:w="-5" w:type="dxa"/>
        <w:tblLayout w:type="fixed"/>
        <w:tblCellMar>
          <w:left w:w="0" w:type="dxa"/>
          <w:right w:w="0" w:type="dxa"/>
        </w:tblCellMar>
        <w:tblLook w:val="04A0" w:firstRow="1" w:lastRow="0" w:firstColumn="1" w:lastColumn="0" w:noHBand="0" w:noVBand="1"/>
      </w:tblPr>
      <w:tblGrid>
        <w:gridCol w:w="3075"/>
        <w:gridCol w:w="1388"/>
        <w:gridCol w:w="313"/>
        <w:gridCol w:w="647"/>
        <w:gridCol w:w="1890"/>
        <w:gridCol w:w="270"/>
        <w:gridCol w:w="1768"/>
      </w:tblGrid>
      <w:tr w:rsidR="00135B71" w:rsidRPr="009E5ED4" w14:paraId="767DFAA1" w14:textId="77777777" w:rsidTr="00814C45">
        <w:trPr>
          <w:trHeight w:val="298"/>
        </w:trPr>
        <w:tc>
          <w:tcPr>
            <w:tcW w:w="3075" w:type="dxa"/>
            <w:tcBorders>
              <w:top w:val="single" w:sz="8" w:space="0" w:color="auto"/>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58DA9B5C" w14:textId="77777777" w:rsidR="00135B71" w:rsidRPr="009E5ED4" w:rsidRDefault="00135B71" w:rsidP="00814C45">
            <w:pPr>
              <w:spacing w:after="0" w:line="240" w:lineRule="auto"/>
              <w:rPr>
                <w:rFonts w:ascii="Times New Roman" w:eastAsia="Times New Roman" w:hAnsi="Times New Roman"/>
                <w:color w:val="000000"/>
              </w:rPr>
            </w:pPr>
            <w:r w:rsidRPr="009E5ED4">
              <w:rPr>
                <w:rFonts w:ascii="Times New Roman" w:eastAsia="Times New Roman" w:hAnsi="Times New Roman"/>
                <w:b/>
                <w:bCs/>
                <w:color w:val="000000"/>
              </w:rPr>
              <w:t xml:space="preserve">Fusha: </w:t>
            </w:r>
            <w:r w:rsidRPr="009E5ED4">
              <w:rPr>
                <w:rFonts w:ascii="Times New Roman" w:hAnsi="Times New Roman"/>
              </w:rPr>
              <w:t>Edukim fizik, sporte dhe shëndet</w:t>
            </w:r>
          </w:p>
        </w:tc>
        <w:tc>
          <w:tcPr>
            <w:tcW w:w="2348" w:type="dxa"/>
            <w:gridSpan w:val="3"/>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hideMark/>
          </w:tcPr>
          <w:p w14:paraId="5586EAC4" w14:textId="77777777" w:rsidR="00135B71" w:rsidRPr="009E5ED4" w:rsidRDefault="00135B71" w:rsidP="00814C45">
            <w:pPr>
              <w:spacing w:after="0" w:line="240" w:lineRule="auto"/>
              <w:rPr>
                <w:rFonts w:ascii="Times New Roman" w:eastAsia="Times New Roman" w:hAnsi="Times New Roman"/>
                <w:color w:val="000000"/>
              </w:rPr>
            </w:pPr>
            <w:r w:rsidRPr="009E5ED4">
              <w:rPr>
                <w:rFonts w:ascii="Times New Roman" w:eastAsia="Times New Roman" w:hAnsi="Times New Roman"/>
                <w:b/>
                <w:bCs/>
                <w:color w:val="000000"/>
              </w:rPr>
              <w:t xml:space="preserve">Lënda:  </w:t>
            </w:r>
            <w:r w:rsidRPr="009E5ED4">
              <w:rPr>
                <w:rFonts w:ascii="Times New Roman" w:hAnsi="Times New Roman"/>
              </w:rPr>
              <w:t>Edukim fizik, sporte dhe shëndet</w:t>
            </w:r>
          </w:p>
        </w:tc>
        <w:tc>
          <w:tcPr>
            <w:tcW w:w="1890" w:type="dxa"/>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hideMark/>
          </w:tcPr>
          <w:p w14:paraId="33E952F2" w14:textId="77777777" w:rsidR="00135B71" w:rsidRPr="009E5ED4" w:rsidRDefault="00135B71" w:rsidP="00814C45">
            <w:pPr>
              <w:spacing w:after="0" w:line="240" w:lineRule="auto"/>
              <w:rPr>
                <w:rFonts w:ascii="Times New Roman" w:eastAsia="Times New Roman" w:hAnsi="Times New Roman"/>
                <w:color w:val="000000"/>
              </w:rPr>
            </w:pPr>
            <w:r w:rsidRPr="009E5ED4">
              <w:rPr>
                <w:rFonts w:ascii="Times New Roman" w:eastAsia="Times New Roman" w:hAnsi="Times New Roman"/>
                <w:b/>
                <w:bCs/>
                <w:color w:val="000000"/>
              </w:rPr>
              <w:t>Shkalla:5</w:t>
            </w:r>
          </w:p>
        </w:tc>
        <w:tc>
          <w:tcPr>
            <w:tcW w:w="2038" w:type="dxa"/>
            <w:gridSpan w:val="2"/>
            <w:tcBorders>
              <w:top w:val="single" w:sz="8" w:space="0" w:color="auto"/>
              <w:left w:val="nil"/>
              <w:bottom w:val="single" w:sz="4" w:space="0" w:color="auto"/>
              <w:right w:val="single" w:sz="8" w:space="0" w:color="auto"/>
            </w:tcBorders>
            <w:shd w:val="clear" w:color="auto" w:fill="auto"/>
            <w:tcMar>
              <w:top w:w="0" w:type="dxa"/>
              <w:left w:w="108" w:type="dxa"/>
              <w:bottom w:w="0" w:type="dxa"/>
              <w:right w:w="108" w:type="dxa"/>
            </w:tcMar>
            <w:hideMark/>
          </w:tcPr>
          <w:p w14:paraId="191FDD6A" w14:textId="77777777" w:rsidR="00135B71" w:rsidRPr="009E5ED4" w:rsidRDefault="00135B71" w:rsidP="00814C45">
            <w:pPr>
              <w:spacing w:after="0" w:line="240" w:lineRule="auto"/>
              <w:rPr>
                <w:rFonts w:ascii="Times New Roman" w:eastAsia="Times New Roman" w:hAnsi="Times New Roman"/>
                <w:color w:val="000000"/>
              </w:rPr>
            </w:pPr>
            <w:r w:rsidRPr="009E5ED4">
              <w:rPr>
                <w:rFonts w:ascii="Times New Roman" w:eastAsia="Times New Roman" w:hAnsi="Times New Roman"/>
                <w:b/>
                <w:bCs/>
                <w:color w:val="000000"/>
              </w:rPr>
              <w:t>Klasa:11</w:t>
            </w:r>
          </w:p>
        </w:tc>
      </w:tr>
      <w:tr w:rsidR="00135B71" w:rsidRPr="009E5ED4" w14:paraId="578DF136" w14:textId="77777777" w:rsidTr="00814C45">
        <w:trPr>
          <w:trHeight w:val="548"/>
        </w:trPr>
        <w:tc>
          <w:tcPr>
            <w:tcW w:w="4463" w:type="dxa"/>
            <w:gridSpan w:val="2"/>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hideMark/>
          </w:tcPr>
          <w:p w14:paraId="5A04EB7F" w14:textId="77777777" w:rsidR="00135B71" w:rsidRPr="009E5ED4" w:rsidRDefault="00135B71" w:rsidP="00814C45">
            <w:pPr>
              <w:spacing w:after="0" w:line="240" w:lineRule="auto"/>
              <w:rPr>
                <w:rFonts w:ascii="Times New Roman" w:eastAsia="Times New Roman" w:hAnsi="Times New Roman"/>
                <w:color w:val="000000"/>
              </w:rPr>
            </w:pPr>
            <w:r w:rsidRPr="009E5ED4">
              <w:rPr>
                <w:rFonts w:ascii="Times New Roman" w:eastAsia="Times New Roman" w:hAnsi="Times New Roman"/>
                <w:b/>
                <w:bCs/>
                <w:color w:val="000000"/>
              </w:rPr>
              <w:t xml:space="preserve">Tema mësimore: </w:t>
            </w:r>
            <w:r w:rsidRPr="009E5ED4">
              <w:rPr>
                <w:rFonts w:ascii="Times New Roman" w:hAnsi="Times New Roman"/>
              </w:rPr>
              <w:t>Rritja dhe zhvillimi</w:t>
            </w:r>
          </w:p>
        </w:tc>
        <w:tc>
          <w:tcPr>
            <w:tcW w:w="4888" w:type="dxa"/>
            <w:gridSpan w:val="5"/>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hideMark/>
          </w:tcPr>
          <w:p w14:paraId="09CB4E77" w14:textId="77777777" w:rsidR="00135B71" w:rsidRPr="009E5ED4" w:rsidRDefault="00135B71" w:rsidP="00814C45">
            <w:pPr>
              <w:tabs>
                <w:tab w:val="left" w:pos="8295"/>
              </w:tabs>
              <w:spacing w:line="240" w:lineRule="auto"/>
              <w:rPr>
                <w:rFonts w:ascii="Times New Roman" w:eastAsia="Times New Roman" w:hAnsi="Times New Roman"/>
              </w:rPr>
            </w:pPr>
            <w:r w:rsidRPr="009E5ED4">
              <w:rPr>
                <w:rFonts w:ascii="Times New Roman" w:eastAsia="Times New Roman" w:hAnsi="Times New Roman"/>
                <w:b/>
                <w:bCs/>
                <w:color w:val="000000"/>
              </w:rPr>
              <w:t>Situata e të nxënit</w:t>
            </w:r>
            <w:r w:rsidRPr="009E5ED4">
              <w:rPr>
                <w:rFonts w:ascii="Times New Roman" w:eastAsia="Times New Roman" w:hAnsi="Times New Roman"/>
                <w:b/>
                <w:bCs/>
              </w:rPr>
              <w:t xml:space="preserve">:  </w:t>
            </w:r>
            <w:r w:rsidRPr="009E5ED4">
              <w:rPr>
                <w:rFonts w:ascii="Times New Roman" w:hAnsi="Times New Roman"/>
                <w:lang w:eastAsia="sq-AL"/>
              </w:rPr>
              <w:t>Bashkëbisedim</w:t>
            </w:r>
            <w:r w:rsidRPr="009E5ED4">
              <w:rPr>
                <w:rFonts w:ascii="Times New Roman" w:hAnsi="Times New Roman"/>
              </w:rPr>
              <w:t>, s</w:t>
            </w:r>
            <w:r w:rsidRPr="009E5ED4">
              <w:rPr>
                <w:rFonts w:ascii="Times New Roman" w:hAnsi="Times New Roman"/>
                <w:lang w:eastAsia="sq-AL"/>
              </w:rPr>
              <w:t>jellja shembujve</w:t>
            </w:r>
            <w:r w:rsidRPr="009E5ED4">
              <w:rPr>
                <w:rFonts w:ascii="Times New Roman" w:hAnsi="Times New Roman"/>
              </w:rPr>
              <w:t xml:space="preserve"> dhe </w:t>
            </w:r>
            <w:r w:rsidRPr="009E5ED4">
              <w:rPr>
                <w:rFonts w:ascii="Times New Roman" w:hAnsi="Times New Roman"/>
                <w:lang w:eastAsia="sq-AL"/>
              </w:rPr>
              <w:t>reflektim i nxënësve</w:t>
            </w:r>
          </w:p>
        </w:tc>
      </w:tr>
      <w:tr w:rsidR="00135B71" w:rsidRPr="009E5ED4" w14:paraId="2A38D47C" w14:textId="77777777" w:rsidTr="00814C45">
        <w:trPr>
          <w:trHeight w:val="1727"/>
        </w:trPr>
        <w:tc>
          <w:tcPr>
            <w:tcW w:w="7583" w:type="dxa"/>
            <w:gridSpan w:val="6"/>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7B6B977B" w14:textId="77777777" w:rsidR="00135B71" w:rsidRPr="009E5ED4" w:rsidRDefault="00135B71" w:rsidP="00814C45">
            <w:pPr>
              <w:spacing w:after="0" w:line="240" w:lineRule="auto"/>
              <w:jc w:val="both"/>
              <w:rPr>
                <w:rFonts w:ascii="Times New Roman" w:hAnsi="Times New Roman"/>
                <w:b/>
              </w:rPr>
            </w:pPr>
            <w:r w:rsidRPr="009E5ED4">
              <w:rPr>
                <w:rFonts w:ascii="Times New Roman" w:hAnsi="Times New Roman"/>
                <w:b/>
              </w:rPr>
              <w:t>Rezultatet e fushës:</w:t>
            </w:r>
          </w:p>
          <w:p w14:paraId="699F34FB" w14:textId="77777777" w:rsidR="00135B71" w:rsidRPr="009E5ED4" w:rsidRDefault="00135B71" w:rsidP="00814C45">
            <w:pPr>
              <w:spacing w:after="0" w:line="240" w:lineRule="auto"/>
              <w:jc w:val="both"/>
              <w:rPr>
                <w:rFonts w:ascii="Times New Roman" w:eastAsia="Times New Roman" w:hAnsi="Times New Roman"/>
                <w:b/>
              </w:rPr>
            </w:pPr>
            <w:r w:rsidRPr="009E5ED4">
              <w:rPr>
                <w:rFonts w:ascii="Times New Roman" w:eastAsia="Times New Roman" w:hAnsi="Times New Roman"/>
                <w:b/>
              </w:rPr>
              <w:t>Nxënësi/sja:</w:t>
            </w:r>
          </w:p>
          <w:p w14:paraId="1BC05F39" w14:textId="77777777" w:rsidR="00135B71" w:rsidRPr="009E5ED4" w:rsidRDefault="00135B71" w:rsidP="00814C45">
            <w:pPr>
              <w:pStyle w:val="ListParagraph"/>
              <w:numPr>
                <w:ilvl w:val="0"/>
                <w:numId w:val="2"/>
              </w:numPr>
              <w:autoSpaceDE w:val="0"/>
              <w:autoSpaceDN w:val="0"/>
              <w:adjustRightInd w:val="0"/>
              <w:spacing w:after="0" w:line="240" w:lineRule="auto"/>
              <w:rPr>
                <w:rFonts w:ascii="Times New Roman" w:hAnsi="Times New Roman"/>
              </w:rPr>
            </w:pPr>
            <w:r w:rsidRPr="009E5ED4">
              <w:rPr>
                <w:rFonts w:ascii="Times New Roman" w:hAnsi="Times New Roman"/>
              </w:rPr>
              <w:t>Njeh konceptin e “rritjes” dhe “zhvillimit”, dhe me faktorët që ndikojnë këto procese;</w:t>
            </w:r>
          </w:p>
          <w:p w14:paraId="3E11BF9C" w14:textId="77777777" w:rsidR="00135B71" w:rsidRPr="009E5ED4" w:rsidRDefault="00135B71" w:rsidP="00814C45">
            <w:pPr>
              <w:pStyle w:val="ListParagraph"/>
              <w:numPr>
                <w:ilvl w:val="0"/>
                <w:numId w:val="2"/>
              </w:numPr>
              <w:autoSpaceDE w:val="0"/>
              <w:autoSpaceDN w:val="0"/>
              <w:adjustRightInd w:val="0"/>
              <w:spacing w:after="0" w:line="240" w:lineRule="auto"/>
              <w:rPr>
                <w:rFonts w:ascii="Times New Roman" w:hAnsi="Times New Roman"/>
              </w:rPr>
            </w:pPr>
            <w:r w:rsidRPr="009E5ED4">
              <w:rPr>
                <w:rFonts w:ascii="Times New Roman" w:hAnsi="Times New Roman"/>
              </w:rPr>
              <w:t>Argumenton mbi ndryshimet në këto dy koncepte;</w:t>
            </w:r>
          </w:p>
          <w:p w14:paraId="49F09C76" w14:textId="77777777" w:rsidR="00135B71" w:rsidRPr="009E5ED4" w:rsidRDefault="00135B71" w:rsidP="00814C45">
            <w:pPr>
              <w:pStyle w:val="ListParagraph"/>
              <w:numPr>
                <w:ilvl w:val="0"/>
                <w:numId w:val="2"/>
              </w:numPr>
              <w:autoSpaceDE w:val="0"/>
              <w:autoSpaceDN w:val="0"/>
              <w:adjustRightInd w:val="0"/>
              <w:spacing w:after="0" w:line="240" w:lineRule="auto"/>
              <w:rPr>
                <w:rFonts w:ascii="Times New Roman" w:hAnsi="Times New Roman"/>
              </w:rPr>
            </w:pPr>
            <w:r w:rsidRPr="009E5ED4">
              <w:rPr>
                <w:rFonts w:ascii="Times New Roman" w:hAnsi="Times New Roman"/>
              </w:rPr>
              <w:t>Demonstron aftësi të komunikimit;</w:t>
            </w:r>
          </w:p>
          <w:p w14:paraId="2EAF3E13" w14:textId="77777777" w:rsidR="00135B71" w:rsidRPr="009E5ED4" w:rsidRDefault="00135B71" w:rsidP="00814C45">
            <w:pPr>
              <w:pStyle w:val="ListParagraph"/>
              <w:numPr>
                <w:ilvl w:val="0"/>
                <w:numId w:val="2"/>
              </w:numPr>
              <w:autoSpaceDE w:val="0"/>
              <w:autoSpaceDN w:val="0"/>
              <w:adjustRightInd w:val="0"/>
              <w:spacing w:after="0" w:line="240" w:lineRule="auto"/>
              <w:rPr>
                <w:rFonts w:ascii="Times New Roman" w:hAnsi="Times New Roman"/>
              </w:rPr>
            </w:pPr>
            <w:r w:rsidRPr="009E5ED4">
              <w:rPr>
                <w:rFonts w:ascii="Times New Roman" w:hAnsi="Times New Roman"/>
              </w:rPr>
              <w:t>Menaxhon emocionet e tij/saj dhe i përshtat ato në situatat e diskutimit në grup.</w:t>
            </w:r>
          </w:p>
        </w:tc>
        <w:tc>
          <w:tcPr>
            <w:tcW w:w="176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13ED2543" w14:textId="77777777" w:rsidR="00135B71" w:rsidRPr="009E5ED4" w:rsidRDefault="00135B71" w:rsidP="00814C45">
            <w:pPr>
              <w:spacing w:after="0" w:line="240" w:lineRule="auto"/>
              <w:jc w:val="both"/>
              <w:rPr>
                <w:rFonts w:ascii="Times New Roman" w:hAnsi="Times New Roman"/>
                <w:b/>
              </w:rPr>
            </w:pPr>
            <w:r w:rsidRPr="009E5ED4">
              <w:rPr>
                <w:rFonts w:ascii="Times New Roman" w:hAnsi="Times New Roman"/>
                <w:b/>
              </w:rPr>
              <w:t xml:space="preserve">Fjalët kyçe: </w:t>
            </w:r>
          </w:p>
          <w:p w14:paraId="0BBB4453" w14:textId="77777777" w:rsidR="00135B71" w:rsidRPr="009E5ED4" w:rsidRDefault="00135B71" w:rsidP="00814C45">
            <w:pPr>
              <w:spacing w:after="0" w:line="240" w:lineRule="auto"/>
              <w:rPr>
                <w:rFonts w:ascii="Times New Roman" w:eastAsia="Times New Roman" w:hAnsi="Times New Roman"/>
                <w:color w:val="000000"/>
              </w:rPr>
            </w:pPr>
            <w:r w:rsidRPr="009E5ED4">
              <w:rPr>
                <w:rFonts w:ascii="Times New Roman" w:eastAsiaTheme="minorHAnsi" w:hAnsi="Times New Roman"/>
              </w:rPr>
              <w:t>Rritje, zhvillim, veprimtari fizike.</w:t>
            </w:r>
          </w:p>
        </w:tc>
      </w:tr>
      <w:tr w:rsidR="00135B71" w:rsidRPr="009E5ED4" w14:paraId="3DBACAA4" w14:textId="77777777" w:rsidTr="00814C45">
        <w:trPr>
          <w:trHeight w:val="700"/>
        </w:trPr>
        <w:tc>
          <w:tcPr>
            <w:tcW w:w="4776"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13C5297" w14:textId="77777777" w:rsidR="00135B71" w:rsidRPr="009E5ED4" w:rsidRDefault="00135B71" w:rsidP="00814C45">
            <w:pPr>
              <w:spacing w:after="0" w:line="240" w:lineRule="auto"/>
              <w:rPr>
                <w:rFonts w:ascii="Times New Roman" w:eastAsia="Times New Roman" w:hAnsi="Times New Roman"/>
                <w:b/>
                <w:bCs/>
                <w:color w:val="000000"/>
              </w:rPr>
            </w:pPr>
            <w:r w:rsidRPr="009E5ED4">
              <w:rPr>
                <w:rFonts w:ascii="Times New Roman" w:eastAsia="Times New Roman" w:hAnsi="Times New Roman"/>
                <w:b/>
                <w:bCs/>
                <w:color w:val="000000"/>
              </w:rPr>
              <w:t>Burimet:</w:t>
            </w:r>
          </w:p>
          <w:p w14:paraId="623957E0" w14:textId="77777777" w:rsidR="00135B71" w:rsidRPr="009E5ED4" w:rsidRDefault="00135B71" w:rsidP="00814C45">
            <w:pPr>
              <w:spacing w:after="0" w:line="240" w:lineRule="auto"/>
              <w:rPr>
                <w:rFonts w:ascii="Times New Roman" w:eastAsia="Times New Roman" w:hAnsi="Times New Roman"/>
                <w:color w:val="000000"/>
              </w:rPr>
            </w:pPr>
            <w:r w:rsidRPr="009E5ED4">
              <w:rPr>
                <w:rFonts w:ascii="Times New Roman" w:hAnsi="Times New Roman"/>
              </w:rPr>
              <w:t>Materiali ndihmës për nxënësit (tekst mësimor), p</w:t>
            </w:r>
            <w:r w:rsidRPr="009E5ED4">
              <w:rPr>
                <w:rFonts w:ascii="Times New Roman" w:hAnsi="Times New Roman"/>
                <w:lang w:eastAsia="sq-AL"/>
              </w:rPr>
              <w:t>rogrami</w:t>
            </w:r>
            <w:r w:rsidRPr="009E5ED4">
              <w:rPr>
                <w:rFonts w:ascii="Times New Roman" w:hAnsi="Times New Roman"/>
              </w:rPr>
              <w:t>, u</w:t>
            </w:r>
            <w:r w:rsidRPr="009E5ED4">
              <w:rPr>
                <w:rFonts w:ascii="Times New Roman" w:hAnsi="Times New Roman"/>
                <w:lang w:eastAsia="sq-AL"/>
              </w:rPr>
              <w:t>dhëzuesi</w:t>
            </w:r>
            <w:r w:rsidRPr="009E5ED4">
              <w:rPr>
                <w:rFonts w:ascii="Times New Roman" w:hAnsi="Times New Roman"/>
              </w:rPr>
              <w:t xml:space="preserve"> i mësuesit dhe literaturë ndihmëse.</w:t>
            </w:r>
          </w:p>
        </w:tc>
        <w:tc>
          <w:tcPr>
            <w:tcW w:w="4575"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4CED113A" w14:textId="77777777" w:rsidR="00135B71" w:rsidRPr="009E5ED4" w:rsidRDefault="00135B71" w:rsidP="00814C45">
            <w:pPr>
              <w:spacing w:after="0" w:line="240" w:lineRule="auto"/>
              <w:rPr>
                <w:rFonts w:ascii="Times New Roman" w:eastAsia="Times New Roman" w:hAnsi="Times New Roman"/>
                <w:color w:val="000000"/>
              </w:rPr>
            </w:pPr>
            <w:r w:rsidRPr="009E5ED4">
              <w:rPr>
                <w:rFonts w:ascii="Times New Roman" w:eastAsia="Times New Roman" w:hAnsi="Times New Roman"/>
                <w:b/>
                <w:bCs/>
                <w:color w:val="000000"/>
              </w:rPr>
              <w:t>Lidhja me fushat e tjera ose me temat ndërkurrikulare</w:t>
            </w:r>
            <w:r w:rsidRPr="009E5ED4">
              <w:rPr>
                <w:rFonts w:ascii="Times New Roman" w:eastAsia="Times New Roman" w:hAnsi="Times New Roman"/>
                <w:bCs/>
                <w:color w:val="000000"/>
              </w:rPr>
              <w:t>: Shkencat natyrore, Gjuhën dhe komunikimin</w:t>
            </w:r>
          </w:p>
        </w:tc>
      </w:tr>
      <w:tr w:rsidR="00135B71" w:rsidRPr="009E5ED4" w14:paraId="1BD0607C" w14:textId="77777777" w:rsidTr="00814C45">
        <w:trPr>
          <w:trHeight w:val="298"/>
        </w:trPr>
        <w:tc>
          <w:tcPr>
            <w:tcW w:w="9351" w:type="dxa"/>
            <w:gridSpan w:val="7"/>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1FCD6FC" w14:textId="77777777" w:rsidR="00135B71" w:rsidRPr="009E5ED4" w:rsidRDefault="00135B71" w:rsidP="00814C45">
            <w:pPr>
              <w:spacing w:after="0" w:line="240" w:lineRule="auto"/>
              <w:jc w:val="center"/>
              <w:rPr>
                <w:rFonts w:ascii="Times New Roman" w:eastAsia="Times New Roman" w:hAnsi="Times New Roman"/>
                <w:color w:val="000000"/>
              </w:rPr>
            </w:pPr>
            <w:r w:rsidRPr="009E5ED4">
              <w:rPr>
                <w:rFonts w:ascii="Times New Roman" w:eastAsia="Times New Roman" w:hAnsi="Times New Roman"/>
                <w:b/>
                <w:bCs/>
                <w:color w:val="000000"/>
              </w:rPr>
              <w:t>Metodologjia dhe veprimtaritë e nxënësve</w:t>
            </w:r>
          </w:p>
        </w:tc>
      </w:tr>
      <w:tr w:rsidR="00135B71" w:rsidRPr="009E5ED4" w14:paraId="538E015F" w14:textId="77777777" w:rsidTr="007A0998">
        <w:trPr>
          <w:trHeight w:val="122"/>
        </w:trPr>
        <w:tc>
          <w:tcPr>
            <w:tcW w:w="9351" w:type="dxa"/>
            <w:gridSpan w:val="7"/>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4122DD8" w14:textId="77777777" w:rsidR="00135B71" w:rsidRPr="009E5ED4" w:rsidRDefault="00135B71" w:rsidP="00814C45">
            <w:pPr>
              <w:spacing w:after="0" w:line="240" w:lineRule="auto"/>
              <w:rPr>
                <w:rFonts w:ascii="Times New Roman" w:eastAsia="Times New Roman" w:hAnsi="Times New Roman"/>
                <w:color w:val="000000"/>
              </w:rPr>
            </w:pPr>
            <w:r w:rsidRPr="009E5ED4">
              <w:rPr>
                <w:rFonts w:ascii="Times New Roman" w:eastAsia="Times New Roman" w:hAnsi="Times New Roman"/>
                <w:b/>
                <w:color w:val="000000"/>
              </w:rPr>
              <w:t>Faza e parë</w:t>
            </w:r>
            <w:r w:rsidRPr="009E5ED4">
              <w:rPr>
                <w:rFonts w:ascii="Times New Roman" w:eastAsia="Times New Roman" w:hAnsi="Times New Roman"/>
                <w:color w:val="000000"/>
              </w:rPr>
              <w:t xml:space="preserve"> : Duke shfrytëzuar informacionin e marrë prej nxënësve nga burime të tjera, mësuesi fton nxënësit në një diskutim interaktiv duke bërë pyetjen:</w:t>
            </w:r>
          </w:p>
          <w:p w14:paraId="6875852B" w14:textId="77777777" w:rsidR="00135B71" w:rsidRPr="009E5ED4" w:rsidRDefault="00135B71" w:rsidP="00814C45">
            <w:pPr>
              <w:pStyle w:val="ListParagraph"/>
              <w:numPr>
                <w:ilvl w:val="0"/>
                <w:numId w:val="1"/>
              </w:numPr>
              <w:spacing w:after="0" w:line="240" w:lineRule="auto"/>
              <w:rPr>
                <w:rFonts w:ascii="Times New Roman" w:eastAsia="Times New Roman" w:hAnsi="Times New Roman"/>
                <w:color w:val="000000"/>
              </w:rPr>
            </w:pPr>
            <w:r w:rsidRPr="009E5ED4">
              <w:rPr>
                <w:rFonts w:ascii="Times New Roman" w:eastAsia="Times New Roman" w:hAnsi="Times New Roman"/>
                <w:color w:val="000000"/>
              </w:rPr>
              <w:t>Çfarë kuptojnë me termat “rritje” dhe “zhvillim”?</w:t>
            </w:r>
          </w:p>
          <w:p w14:paraId="7F82AA51" w14:textId="77777777" w:rsidR="00135B71" w:rsidRPr="009E5ED4" w:rsidRDefault="00135B71" w:rsidP="00814C45">
            <w:pPr>
              <w:pStyle w:val="ListParagraph"/>
              <w:numPr>
                <w:ilvl w:val="0"/>
                <w:numId w:val="1"/>
              </w:numPr>
              <w:spacing w:after="0" w:line="240" w:lineRule="auto"/>
              <w:rPr>
                <w:rFonts w:ascii="Times New Roman" w:eastAsia="Times New Roman" w:hAnsi="Times New Roman"/>
                <w:color w:val="000000"/>
              </w:rPr>
            </w:pPr>
            <w:r w:rsidRPr="009E5ED4">
              <w:rPr>
                <w:rFonts w:ascii="Times New Roman" w:eastAsia="Times New Roman" w:hAnsi="Times New Roman"/>
                <w:color w:val="000000"/>
              </w:rPr>
              <w:t>A mund të konsiderohen me të njëjtin kuptim, apo ka ndryshime midis tyre?</w:t>
            </w:r>
          </w:p>
          <w:p w14:paraId="52CCF49D" w14:textId="77777777" w:rsidR="00135B71" w:rsidRPr="009E5ED4" w:rsidRDefault="00135B71" w:rsidP="00814C45">
            <w:pPr>
              <w:spacing w:after="0" w:line="240" w:lineRule="auto"/>
              <w:rPr>
                <w:rFonts w:ascii="Times New Roman" w:eastAsia="Times New Roman" w:hAnsi="Times New Roman"/>
                <w:color w:val="000000"/>
              </w:rPr>
            </w:pPr>
            <w:r w:rsidRPr="009E5ED4">
              <w:rPr>
                <w:rFonts w:ascii="Times New Roman" w:eastAsia="Times New Roman" w:hAnsi="Times New Roman"/>
                <w:b/>
                <w:color w:val="000000"/>
              </w:rPr>
              <w:t>Faza e dytë</w:t>
            </w:r>
            <w:r w:rsidRPr="009E5ED4">
              <w:rPr>
                <w:rFonts w:ascii="Times New Roman" w:eastAsia="Times New Roman" w:hAnsi="Times New Roman"/>
                <w:color w:val="000000"/>
              </w:rPr>
              <w:t xml:space="preserve">:  Mësuesi fillon të shpjegojë me shembuj  rreth : </w:t>
            </w:r>
          </w:p>
          <w:p w14:paraId="1BD1095F" w14:textId="77777777" w:rsidR="00135B71" w:rsidRPr="009E5ED4" w:rsidRDefault="00135B71" w:rsidP="00814C45">
            <w:pPr>
              <w:pStyle w:val="ListParagraph"/>
              <w:numPr>
                <w:ilvl w:val="0"/>
                <w:numId w:val="1"/>
              </w:numPr>
              <w:spacing w:after="0" w:line="240" w:lineRule="auto"/>
              <w:jc w:val="both"/>
              <w:rPr>
                <w:rFonts w:ascii="Times New Roman" w:eastAsia="Times New Roman" w:hAnsi="Times New Roman"/>
                <w:i/>
              </w:rPr>
            </w:pPr>
            <w:r w:rsidRPr="009E5ED4">
              <w:rPr>
                <w:rFonts w:ascii="Times New Roman" w:eastAsia="Times New Roman" w:hAnsi="Times New Roman"/>
              </w:rPr>
              <w:t>Konceptit “rritje” dhe proceseve që e identifikojnë atë.</w:t>
            </w:r>
          </w:p>
          <w:p w14:paraId="3D614F4A" w14:textId="77777777" w:rsidR="00135B71" w:rsidRPr="009E5ED4" w:rsidRDefault="00135B71" w:rsidP="00814C45">
            <w:pPr>
              <w:pStyle w:val="ListParagraph"/>
              <w:numPr>
                <w:ilvl w:val="0"/>
                <w:numId w:val="1"/>
              </w:numPr>
              <w:spacing w:after="0" w:line="240" w:lineRule="auto"/>
              <w:jc w:val="both"/>
              <w:rPr>
                <w:rFonts w:ascii="Times New Roman" w:eastAsia="Times New Roman" w:hAnsi="Times New Roman"/>
                <w:i/>
              </w:rPr>
            </w:pPr>
            <w:r w:rsidRPr="009E5ED4">
              <w:rPr>
                <w:rFonts w:ascii="Times New Roman" w:eastAsia="Times New Roman" w:hAnsi="Times New Roman"/>
              </w:rPr>
              <w:t>Konceptit “zhvillim” dhe proceseve që e identifikojnë atë.</w:t>
            </w:r>
          </w:p>
          <w:p w14:paraId="592B9230" w14:textId="77777777" w:rsidR="00135B71" w:rsidRPr="009E5ED4" w:rsidRDefault="00135B71" w:rsidP="00814C45">
            <w:pPr>
              <w:pStyle w:val="ListParagraph"/>
              <w:numPr>
                <w:ilvl w:val="0"/>
                <w:numId w:val="1"/>
              </w:numPr>
              <w:spacing w:after="0" w:line="240" w:lineRule="auto"/>
              <w:jc w:val="both"/>
              <w:rPr>
                <w:rFonts w:ascii="Times New Roman" w:eastAsia="Times New Roman" w:hAnsi="Times New Roman"/>
                <w:i/>
              </w:rPr>
            </w:pPr>
            <w:r w:rsidRPr="009E5ED4">
              <w:rPr>
                <w:rFonts w:ascii="Times New Roman" w:eastAsia="Times New Roman" w:hAnsi="Times New Roman"/>
              </w:rPr>
              <w:t>Dallimit midis të dy koncepteve</w:t>
            </w:r>
          </w:p>
          <w:p w14:paraId="77942023" w14:textId="77777777" w:rsidR="00135B71" w:rsidRPr="009E5ED4" w:rsidRDefault="00135B71" w:rsidP="00814C45">
            <w:pPr>
              <w:pStyle w:val="ListParagraph"/>
              <w:numPr>
                <w:ilvl w:val="0"/>
                <w:numId w:val="1"/>
              </w:numPr>
              <w:spacing w:after="0" w:line="240" w:lineRule="auto"/>
              <w:jc w:val="both"/>
              <w:rPr>
                <w:rFonts w:ascii="Times New Roman" w:eastAsia="Times New Roman" w:hAnsi="Times New Roman"/>
                <w:i/>
              </w:rPr>
            </w:pPr>
            <w:r w:rsidRPr="009E5ED4">
              <w:rPr>
                <w:rFonts w:ascii="Times New Roman" w:eastAsia="Times New Roman" w:hAnsi="Times New Roman"/>
              </w:rPr>
              <w:t>Ndikimit të veprimtarisë fizike në procesin e “rritjes” dhe “zhvillimit” të një individi.</w:t>
            </w:r>
          </w:p>
          <w:p w14:paraId="08A1E3B7" w14:textId="77777777" w:rsidR="00135B71" w:rsidRPr="009E5ED4" w:rsidRDefault="00135B71" w:rsidP="00814C45">
            <w:pPr>
              <w:spacing w:after="0" w:line="240" w:lineRule="auto"/>
              <w:jc w:val="both"/>
              <w:rPr>
                <w:rFonts w:ascii="Times New Roman" w:eastAsia="Times New Roman" w:hAnsi="Times New Roman"/>
                <w:b/>
                <w:color w:val="000000"/>
              </w:rPr>
            </w:pPr>
            <w:r w:rsidRPr="009E5ED4">
              <w:rPr>
                <w:rFonts w:ascii="Times New Roman" w:eastAsia="Times New Roman" w:hAnsi="Times New Roman"/>
                <w:b/>
                <w:color w:val="000000"/>
              </w:rPr>
              <w:t xml:space="preserve">Faza e tretë: </w:t>
            </w:r>
            <w:r w:rsidRPr="009E5ED4">
              <w:rPr>
                <w:rFonts w:ascii="Times New Roman" w:eastAsia="Times New Roman" w:hAnsi="Times New Roman"/>
                <w:color w:val="000000"/>
              </w:rPr>
              <w:t>Referuar edhe informacionit të marrë gjatë orës mësimore, mësuesi fton nxënësit të diskutojnë mbi</w:t>
            </w:r>
            <w:r w:rsidRPr="009E5ED4">
              <w:rPr>
                <w:rFonts w:ascii="Times New Roman" w:eastAsia="Times New Roman" w:hAnsi="Times New Roman"/>
                <w:b/>
                <w:color w:val="000000"/>
              </w:rPr>
              <w:t>:</w:t>
            </w:r>
          </w:p>
          <w:p w14:paraId="45A9A6D7" w14:textId="77777777" w:rsidR="00135B71" w:rsidRPr="009E5ED4" w:rsidRDefault="00135B71" w:rsidP="00814C45">
            <w:pPr>
              <w:pStyle w:val="ListParagraph"/>
              <w:numPr>
                <w:ilvl w:val="0"/>
                <w:numId w:val="1"/>
              </w:numPr>
              <w:spacing w:after="0" w:line="240" w:lineRule="auto"/>
              <w:jc w:val="both"/>
              <w:rPr>
                <w:rFonts w:ascii="Times New Roman" w:hAnsi="Times New Roman"/>
              </w:rPr>
            </w:pPr>
            <w:r w:rsidRPr="009E5ED4">
              <w:rPr>
                <w:rFonts w:ascii="Times New Roman" w:hAnsi="Times New Roman"/>
              </w:rPr>
              <w:t>Si duhet të ushtrohemi me veprimtari fizike e sportive, për të marrë prej tyre ndikim pozitiv në rritje dhe zhvillim të organizimit?</w:t>
            </w:r>
          </w:p>
          <w:p w14:paraId="18726B43" w14:textId="77777777" w:rsidR="00135B71" w:rsidRPr="009E5ED4" w:rsidRDefault="00135B71" w:rsidP="00814C45">
            <w:pPr>
              <w:pStyle w:val="ListParagraph"/>
              <w:numPr>
                <w:ilvl w:val="0"/>
                <w:numId w:val="1"/>
              </w:numPr>
              <w:spacing w:after="0" w:line="240" w:lineRule="auto"/>
              <w:jc w:val="both"/>
              <w:rPr>
                <w:rFonts w:ascii="Times New Roman" w:hAnsi="Times New Roman"/>
              </w:rPr>
            </w:pPr>
            <w:r w:rsidRPr="009E5ED4">
              <w:rPr>
                <w:rFonts w:ascii="Times New Roman" w:hAnsi="Times New Roman"/>
              </w:rPr>
              <w:t>Shembuj të ndryshëm (edhe nga eksperiencat personale) të ndikimit të veprimtarisë fizike sportive në rritjen dhe zhvillimin e organizimit.</w:t>
            </w:r>
          </w:p>
          <w:p w14:paraId="7889A50E" w14:textId="77777777" w:rsidR="00135B71" w:rsidRPr="009E5ED4" w:rsidRDefault="00135B71" w:rsidP="00814C45">
            <w:pPr>
              <w:spacing w:after="0" w:line="240" w:lineRule="auto"/>
              <w:rPr>
                <w:rFonts w:ascii="Times New Roman" w:eastAsia="Times New Roman" w:hAnsi="Times New Roman"/>
                <w:color w:val="000000"/>
              </w:rPr>
            </w:pPr>
            <w:r w:rsidRPr="009E5ED4">
              <w:rPr>
                <w:rFonts w:ascii="Times New Roman" w:eastAsia="Times New Roman" w:hAnsi="Times New Roman"/>
                <w:color w:val="000000"/>
              </w:rPr>
              <w:t>Mësuesi duhet të tregohet i kujdesshëm dhe ndihmues, për të siguruar që çdo nxënës të shprehet lirshëm mbi atë çka mendon.</w:t>
            </w:r>
          </w:p>
        </w:tc>
      </w:tr>
      <w:tr w:rsidR="00135B71" w:rsidRPr="009E5ED4" w14:paraId="46EA5E34" w14:textId="77777777" w:rsidTr="00814C45">
        <w:trPr>
          <w:trHeight w:val="1177"/>
        </w:trPr>
        <w:tc>
          <w:tcPr>
            <w:tcW w:w="9351" w:type="dxa"/>
            <w:gridSpan w:val="7"/>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9D779F3" w14:textId="77777777" w:rsidR="00135B71" w:rsidRPr="009E5ED4" w:rsidRDefault="00135B71" w:rsidP="00814C45">
            <w:pPr>
              <w:spacing w:after="0" w:line="240" w:lineRule="auto"/>
              <w:rPr>
                <w:rFonts w:ascii="Times New Roman" w:eastAsia="Times New Roman" w:hAnsi="Times New Roman"/>
                <w:color w:val="000000"/>
              </w:rPr>
            </w:pPr>
            <w:r w:rsidRPr="009E5ED4">
              <w:rPr>
                <w:rFonts w:ascii="Times New Roman" w:eastAsia="Times New Roman" w:hAnsi="Times New Roman"/>
                <w:b/>
                <w:bCs/>
                <w:color w:val="000000"/>
              </w:rPr>
              <w:lastRenderedPageBreak/>
              <w:t>Vlerësimi:</w:t>
            </w:r>
          </w:p>
          <w:p w14:paraId="2A6E09FD" w14:textId="77777777" w:rsidR="00135B71" w:rsidRPr="009E5ED4" w:rsidRDefault="00135B71" w:rsidP="00814C45">
            <w:pPr>
              <w:spacing w:after="0" w:line="240" w:lineRule="auto"/>
              <w:rPr>
                <w:rFonts w:ascii="Times New Roman" w:eastAsia="Times New Roman" w:hAnsi="Times New Roman"/>
                <w:color w:val="000000"/>
              </w:rPr>
            </w:pPr>
            <w:r w:rsidRPr="009E5ED4">
              <w:rPr>
                <w:rFonts w:ascii="Times New Roman" w:eastAsia="Times New Roman" w:hAnsi="Times New Roman"/>
                <w:color w:val="000000"/>
              </w:rPr>
              <w:t>Nxënësit/et do të vëzhgohen gjatë bashkëveprimit me njëri –tjetrin dhe mësuesin/en për njohuritë që kanë rreth temës mësimore</w:t>
            </w:r>
          </w:p>
          <w:p w14:paraId="5A81F6EA" w14:textId="77777777" w:rsidR="00135B71" w:rsidRPr="009E5ED4" w:rsidRDefault="00135B71" w:rsidP="00814C45">
            <w:pPr>
              <w:spacing w:after="0" w:line="240" w:lineRule="auto"/>
              <w:rPr>
                <w:rFonts w:ascii="Times New Roman" w:eastAsia="Times New Roman" w:hAnsi="Times New Roman"/>
                <w:color w:val="000000"/>
              </w:rPr>
            </w:pPr>
            <w:r w:rsidRPr="009E5ED4">
              <w:rPr>
                <w:rFonts w:ascii="Times New Roman" w:eastAsia="Times New Roman" w:hAnsi="Times New Roman"/>
                <w:color w:val="000000"/>
              </w:rPr>
              <w:t xml:space="preserve">Do të vlerësohen për </w:t>
            </w:r>
            <w:r w:rsidRPr="009E5ED4">
              <w:rPr>
                <w:rFonts w:ascii="Times New Roman" w:hAnsi="Times New Roman"/>
              </w:rPr>
              <w:t>dukuritë pozitive të shfaqura  gjatë diskutimit (respektimi mendimit të shokëve, radhës së diskutimit, pjesëmarrja aktive në diskutim, et.)</w:t>
            </w:r>
            <w:r w:rsidRPr="009E5ED4">
              <w:rPr>
                <w:rFonts w:ascii="Times New Roman" w:eastAsia="Times New Roman" w:hAnsi="Times New Roman"/>
                <w:color w:val="000000"/>
              </w:rPr>
              <w:t xml:space="preserve"> </w:t>
            </w:r>
          </w:p>
        </w:tc>
      </w:tr>
    </w:tbl>
    <w:p w14:paraId="313B0DD1" w14:textId="43B7D5AD" w:rsidR="00341670" w:rsidRPr="009E5ED4" w:rsidRDefault="00341670" w:rsidP="006708F0">
      <w:pPr>
        <w:rPr>
          <w:rFonts w:ascii="Times New Roman" w:hAnsi="Times New Roman"/>
        </w:rPr>
      </w:pPr>
    </w:p>
    <w:sectPr w:rsidR="00341670" w:rsidRPr="009E5ED4" w:rsidSect="008910E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43D6C8" w14:textId="77777777" w:rsidR="006A007F" w:rsidRDefault="006A007F" w:rsidP="003504EA">
      <w:pPr>
        <w:spacing w:after="0" w:line="240" w:lineRule="auto"/>
      </w:pPr>
      <w:r>
        <w:separator/>
      </w:r>
    </w:p>
  </w:endnote>
  <w:endnote w:type="continuationSeparator" w:id="0">
    <w:p w14:paraId="6C352CF4" w14:textId="77777777" w:rsidR="006A007F" w:rsidRDefault="006A007F" w:rsidP="00350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A00002EF" w:usb1="4000207B" w:usb2="00000000" w:usb3="00000000" w:csb0="0000009F" w:csb1="00000000"/>
  </w:font>
  <w:font w:name="Symbol">
    <w:panose1 w:val="00000000000000000000"/>
    <w:charset w:val="02"/>
    <w:family w:val="auto"/>
    <w:pitch w:val="variable"/>
    <w:sig w:usb0="00000000" w:usb1="10000000" w:usb2="00000000" w:usb3="00000000" w:csb0="80000000" w:csb1="00000000"/>
  </w:font>
  <w:font w:name="MinionPro-Regular">
    <w:altName w:val="Minion Pro"/>
    <w:charset w:val="00"/>
    <w:family w:val="auto"/>
    <w:pitch w:val="variable"/>
    <w:sig w:usb0="00000001" w:usb1="00000001" w:usb2="00000000" w:usb3="00000000" w:csb0="0000019F" w:csb1="00000000"/>
  </w:font>
  <w:font w:name="GillSansMT-Bold">
    <w:altName w:val="Times New Roman"/>
    <w:panose1 w:val="00000000000000000000"/>
    <w:charset w:val="4D"/>
    <w:family w:val="auto"/>
    <w:notTrueType/>
    <w:pitch w:val="default"/>
    <w:sig w:usb0="00000003" w:usb1="00000000" w:usb2="00000000" w:usb3="00000000" w:csb0="00000001" w:csb1="00000000"/>
  </w:font>
  <w:font w:name="GillSansMT">
    <w:altName w:val="Gill Sans MT"/>
    <w:charset w:val="A1"/>
    <w:family w:val="auto"/>
    <w:pitch w:val="variable"/>
    <w:sig w:usb0="00000001" w:usb1="00000000" w:usb2="00000000" w:usb3="00000000" w:csb0="0000000B" w:csb1="00000000"/>
  </w:font>
  <w:font w:name="GillSansMT-Italic">
    <w:altName w:val="Times New Roman"/>
    <w:panose1 w:val="00000000000000000000"/>
    <w:charset w:val="4D"/>
    <w:family w:val="auto"/>
    <w:notTrueType/>
    <w:pitch w:val="default"/>
    <w:sig w:usb0="00000003" w:usb1="00000000" w:usb2="00000000" w:usb3="00000000" w:csb0="00000001" w:csb1="00000000"/>
  </w:font>
  <w:font w:name="SegoeUI-Bold">
    <w:panose1 w:val="00000000000000000000"/>
    <w:charset w:val="4D"/>
    <w:family w:val="auto"/>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ldine401BT-RomanA">
    <w:altName w:val="Times New Roman"/>
    <w:panose1 w:val="00000000000000000000"/>
    <w:charset w:val="4D"/>
    <w:family w:val="auto"/>
    <w:notTrueType/>
    <w:pitch w:val="default"/>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altName w:val="Tahoma Bold"/>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9A07FA" w14:textId="77777777" w:rsidR="006A007F" w:rsidRDefault="006A007F" w:rsidP="003504EA">
      <w:pPr>
        <w:spacing w:after="0" w:line="240" w:lineRule="auto"/>
      </w:pPr>
      <w:r>
        <w:separator/>
      </w:r>
    </w:p>
  </w:footnote>
  <w:footnote w:type="continuationSeparator" w:id="0">
    <w:p w14:paraId="036D9939" w14:textId="77777777" w:rsidR="006A007F" w:rsidRDefault="006A007F" w:rsidP="003504EA">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445A62"/>
    <w:multiLevelType w:val="hybridMultilevel"/>
    <w:tmpl w:val="2668BA60"/>
    <w:lvl w:ilvl="0" w:tplc="4254DD8A">
      <w:start w:val="1"/>
      <w:numFmt w:val="bullet"/>
      <w:lvlText w:val="-"/>
      <w:lvlJc w:val="left"/>
      <w:pPr>
        <w:ind w:left="360" w:hanging="360"/>
      </w:pPr>
      <w:rPr>
        <w:rFonts w:ascii="Times New Roman" w:eastAsia="Calibr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5EFD52DB"/>
    <w:multiLevelType w:val="hybridMultilevel"/>
    <w:tmpl w:val="A4EA0C92"/>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410E7"/>
    <w:rsid w:val="000126F8"/>
    <w:rsid w:val="0003641F"/>
    <w:rsid w:val="00054707"/>
    <w:rsid w:val="00082466"/>
    <w:rsid w:val="000A5B7F"/>
    <w:rsid w:val="000B5B96"/>
    <w:rsid w:val="000C7BE6"/>
    <w:rsid w:val="000E0A22"/>
    <w:rsid w:val="000F7A68"/>
    <w:rsid w:val="0010200A"/>
    <w:rsid w:val="00135B71"/>
    <w:rsid w:val="00136FB4"/>
    <w:rsid w:val="00160FCB"/>
    <w:rsid w:val="00172B99"/>
    <w:rsid w:val="001770E2"/>
    <w:rsid w:val="001A2675"/>
    <w:rsid w:val="001B1B5F"/>
    <w:rsid w:val="001C2B28"/>
    <w:rsid w:val="001F2F41"/>
    <w:rsid w:val="0020095E"/>
    <w:rsid w:val="00202554"/>
    <w:rsid w:val="00250CF8"/>
    <w:rsid w:val="002551A1"/>
    <w:rsid w:val="0026054D"/>
    <w:rsid w:val="0027325A"/>
    <w:rsid w:val="00275003"/>
    <w:rsid w:val="00290059"/>
    <w:rsid w:val="00291A02"/>
    <w:rsid w:val="002A0EF1"/>
    <w:rsid w:val="002C73F9"/>
    <w:rsid w:val="00317318"/>
    <w:rsid w:val="003229E6"/>
    <w:rsid w:val="00341670"/>
    <w:rsid w:val="00344419"/>
    <w:rsid w:val="003504EA"/>
    <w:rsid w:val="00356370"/>
    <w:rsid w:val="00365A4E"/>
    <w:rsid w:val="003C3C4B"/>
    <w:rsid w:val="003F3CD1"/>
    <w:rsid w:val="00403023"/>
    <w:rsid w:val="00440895"/>
    <w:rsid w:val="004935AB"/>
    <w:rsid w:val="004B17CB"/>
    <w:rsid w:val="004C6CD9"/>
    <w:rsid w:val="005207EC"/>
    <w:rsid w:val="00534FC8"/>
    <w:rsid w:val="00537BA7"/>
    <w:rsid w:val="00543526"/>
    <w:rsid w:val="005566C4"/>
    <w:rsid w:val="00563667"/>
    <w:rsid w:val="00576FBF"/>
    <w:rsid w:val="00584993"/>
    <w:rsid w:val="005B700F"/>
    <w:rsid w:val="005C6685"/>
    <w:rsid w:val="00602A67"/>
    <w:rsid w:val="00621506"/>
    <w:rsid w:val="00625972"/>
    <w:rsid w:val="00631657"/>
    <w:rsid w:val="00636F3B"/>
    <w:rsid w:val="0066693C"/>
    <w:rsid w:val="006708F0"/>
    <w:rsid w:val="006A007F"/>
    <w:rsid w:val="006A5F1B"/>
    <w:rsid w:val="006B3B5F"/>
    <w:rsid w:val="006D254F"/>
    <w:rsid w:val="006D7C2D"/>
    <w:rsid w:val="006F42D7"/>
    <w:rsid w:val="00701AA1"/>
    <w:rsid w:val="00706FB6"/>
    <w:rsid w:val="00722202"/>
    <w:rsid w:val="00756CB3"/>
    <w:rsid w:val="00776D14"/>
    <w:rsid w:val="00784222"/>
    <w:rsid w:val="00797B55"/>
    <w:rsid w:val="007A0998"/>
    <w:rsid w:val="007B0A2D"/>
    <w:rsid w:val="00821CBE"/>
    <w:rsid w:val="00825552"/>
    <w:rsid w:val="0084621C"/>
    <w:rsid w:val="00863D41"/>
    <w:rsid w:val="008766F6"/>
    <w:rsid w:val="0087799E"/>
    <w:rsid w:val="00882397"/>
    <w:rsid w:val="008910E8"/>
    <w:rsid w:val="008B2683"/>
    <w:rsid w:val="008B776E"/>
    <w:rsid w:val="008C3D16"/>
    <w:rsid w:val="008E098D"/>
    <w:rsid w:val="00914AD5"/>
    <w:rsid w:val="0091609A"/>
    <w:rsid w:val="00934BED"/>
    <w:rsid w:val="00961512"/>
    <w:rsid w:val="00965B7E"/>
    <w:rsid w:val="00975BE0"/>
    <w:rsid w:val="009916D9"/>
    <w:rsid w:val="009D298F"/>
    <w:rsid w:val="009E5ED4"/>
    <w:rsid w:val="009E6203"/>
    <w:rsid w:val="009F0946"/>
    <w:rsid w:val="00A01166"/>
    <w:rsid w:val="00A10DC7"/>
    <w:rsid w:val="00A15708"/>
    <w:rsid w:val="00A30994"/>
    <w:rsid w:val="00A4223A"/>
    <w:rsid w:val="00A76B64"/>
    <w:rsid w:val="00A942CF"/>
    <w:rsid w:val="00AA764E"/>
    <w:rsid w:val="00AB2110"/>
    <w:rsid w:val="00AB6453"/>
    <w:rsid w:val="00AC30D9"/>
    <w:rsid w:val="00AC3BC4"/>
    <w:rsid w:val="00AD68D5"/>
    <w:rsid w:val="00B5200D"/>
    <w:rsid w:val="00B62E79"/>
    <w:rsid w:val="00B90019"/>
    <w:rsid w:val="00BD2CD2"/>
    <w:rsid w:val="00BF00D4"/>
    <w:rsid w:val="00C3204C"/>
    <w:rsid w:val="00C42352"/>
    <w:rsid w:val="00C707B0"/>
    <w:rsid w:val="00C8129F"/>
    <w:rsid w:val="00C907FF"/>
    <w:rsid w:val="00CC7CCF"/>
    <w:rsid w:val="00CF5614"/>
    <w:rsid w:val="00D001EC"/>
    <w:rsid w:val="00D15965"/>
    <w:rsid w:val="00D410E7"/>
    <w:rsid w:val="00D45EC5"/>
    <w:rsid w:val="00D8122C"/>
    <w:rsid w:val="00D82F29"/>
    <w:rsid w:val="00D8726E"/>
    <w:rsid w:val="00DA793F"/>
    <w:rsid w:val="00DB6126"/>
    <w:rsid w:val="00DD7CFE"/>
    <w:rsid w:val="00E02807"/>
    <w:rsid w:val="00E125FF"/>
    <w:rsid w:val="00E32C9B"/>
    <w:rsid w:val="00E47266"/>
    <w:rsid w:val="00E54D56"/>
    <w:rsid w:val="00E55195"/>
    <w:rsid w:val="00E6214C"/>
    <w:rsid w:val="00E70BC4"/>
    <w:rsid w:val="00E725BF"/>
    <w:rsid w:val="00E9774E"/>
    <w:rsid w:val="00EC4C44"/>
    <w:rsid w:val="00F1343C"/>
    <w:rsid w:val="00F15DC5"/>
    <w:rsid w:val="00F72482"/>
    <w:rsid w:val="00F75E8F"/>
    <w:rsid w:val="00F80A08"/>
    <w:rsid w:val="00FC0AA0"/>
    <w:rsid w:val="00FC6EE0"/>
    <w:rsid w:val="00FE4625"/>
    <w:rsid w:val="00FE76CC"/>
    <w:rsid w:val="00FF037A"/>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647C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0E7"/>
    <w:pPr>
      <w:spacing w:after="200" w:line="276" w:lineRule="auto"/>
    </w:pPr>
    <w:rPr>
      <w:rFonts w:ascii="Calibri" w:eastAsia="Calibri"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10E7"/>
    <w:pPr>
      <w:ind w:left="720"/>
      <w:contextualSpacing/>
    </w:pPr>
  </w:style>
  <w:style w:type="character" w:customStyle="1" w:styleId="hps">
    <w:name w:val="hps"/>
    <w:rsid w:val="00D410E7"/>
  </w:style>
  <w:style w:type="paragraph" w:customStyle="1" w:styleId="NoParagraphStyle">
    <w:name w:val="[No Paragraph Style]"/>
    <w:rsid w:val="00E32C9B"/>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Mesimet">
    <w:name w:val="Mesimet"/>
    <w:basedOn w:val="NoParagraphStyle"/>
    <w:next w:val="NoParagraphStyle"/>
    <w:uiPriority w:val="99"/>
    <w:rsid w:val="00E32C9B"/>
    <w:pPr>
      <w:spacing w:after="113"/>
      <w:jc w:val="both"/>
    </w:pPr>
    <w:rPr>
      <w:rFonts w:ascii="GillSansMT-Bold" w:hAnsi="GillSansMT-Bold" w:cs="GillSansMT-Bold"/>
      <w:b/>
      <w:bCs/>
      <w:lang w:val="en-US"/>
    </w:rPr>
  </w:style>
  <w:style w:type="paragraph" w:customStyle="1" w:styleId="TEKSTI">
    <w:name w:val="TEKSTI"/>
    <w:basedOn w:val="NoParagraphStyle"/>
    <w:next w:val="NoParagraphStyle"/>
    <w:uiPriority w:val="99"/>
    <w:rsid w:val="00E32C9B"/>
    <w:pPr>
      <w:jc w:val="both"/>
    </w:pPr>
    <w:rPr>
      <w:rFonts w:ascii="GillSansMT" w:hAnsi="GillSansMT" w:cs="GillSansMT"/>
      <w:sz w:val="22"/>
      <w:szCs w:val="22"/>
      <w:lang w:val="en-US"/>
    </w:rPr>
  </w:style>
  <w:style w:type="paragraph" w:customStyle="1" w:styleId="Tekstibullets">
    <w:name w:val="Teksti bullets"/>
    <w:basedOn w:val="NoParagraphStyle"/>
    <w:next w:val="NoParagraphStyle"/>
    <w:uiPriority w:val="99"/>
    <w:rsid w:val="00E32C9B"/>
    <w:pPr>
      <w:ind w:left="283" w:hanging="283"/>
      <w:jc w:val="both"/>
    </w:pPr>
    <w:rPr>
      <w:rFonts w:ascii="GillSansMT" w:hAnsi="GillSansMT" w:cs="GillSansMT"/>
      <w:sz w:val="22"/>
      <w:szCs w:val="22"/>
      <w:lang w:val="en-US"/>
    </w:rPr>
  </w:style>
  <w:style w:type="character" w:customStyle="1" w:styleId="apple-converted-space">
    <w:name w:val="apple-converted-space"/>
    <w:uiPriority w:val="99"/>
    <w:rsid w:val="002551A1"/>
  </w:style>
  <w:style w:type="paragraph" w:customStyle="1" w:styleId="Kreu">
    <w:name w:val="Kreu"/>
    <w:basedOn w:val="NoParagraphStyle"/>
    <w:next w:val="NoParagraphStyle"/>
    <w:uiPriority w:val="99"/>
    <w:rsid w:val="002551A1"/>
    <w:pPr>
      <w:jc w:val="center"/>
    </w:pPr>
    <w:rPr>
      <w:rFonts w:ascii="GillSansMT-Italic" w:hAnsi="GillSansMT-Italic" w:cs="GillSansMT-Italic"/>
      <w:i/>
      <w:iCs/>
      <w:caps/>
      <w:sz w:val="30"/>
      <w:szCs w:val="30"/>
      <w:lang w:val="en-US"/>
    </w:rPr>
  </w:style>
  <w:style w:type="character" w:styleId="Strong">
    <w:name w:val="Strong"/>
    <w:basedOn w:val="DefaultParagraphFont"/>
    <w:uiPriority w:val="99"/>
    <w:qFormat/>
    <w:rsid w:val="002551A1"/>
    <w:rPr>
      <w:b/>
      <w:bCs/>
      <w:w w:val="100"/>
    </w:rPr>
  </w:style>
  <w:style w:type="paragraph" w:customStyle="1" w:styleId="pyetjeTITULL">
    <w:name w:val="pyetje TITULL"/>
    <w:basedOn w:val="NoParagraphStyle"/>
    <w:next w:val="NoParagraphStyle"/>
    <w:uiPriority w:val="99"/>
    <w:rsid w:val="002551A1"/>
    <w:pPr>
      <w:ind w:left="454"/>
      <w:jc w:val="both"/>
    </w:pPr>
    <w:rPr>
      <w:rFonts w:ascii="SegoeUI-Bold" w:hAnsi="SegoeUI-Bold" w:cs="SegoeUI-Bold"/>
      <w:b/>
      <w:bCs/>
      <w:sz w:val="20"/>
      <w:szCs w:val="20"/>
      <w:lang w:val="en-US"/>
    </w:rPr>
  </w:style>
  <w:style w:type="paragraph" w:styleId="BalloonText">
    <w:name w:val="Balloon Text"/>
    <w:basedOn w:val="Normal"/>
    <w:link w:val="BalloonTextChar"/>
    <w:uiPriority w:val="99"/>
    <w:semiHidden/>
    <w:unhideWhenUsed/>
    <w:rsid w:val="002551A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551A1"/>
    <w:rPr>
      <w:rFonts w:ascii="Lucida Grande" w:eastAsia="Calibri" w:hAnsi="Lucida Grande" w:cs="Lucida Grande"/>
      <w:sz w:val="18"/>
      <w:szCs w:val="18"/>
      <w:lang w:val="sq-AL"/>
    </w:rPr>
  </w:style>
  <w:style w:type="character" w:customStyle="1" w:styleId="Footnotereference">
    <w:name w:val="Footnote reference"/>
    <w:uiPriority w:val="99"/>
    <w:rsid w:val="002551A1"/>
    <w:rPr>
      <w:w w:val="100"/>
      <w:vertAlign w:val="superscript"/>
    </w:rPr>
  </w:style>
  <w:style w:type="character" w:customStyle="1" w:styleId="longtext">
    <w:name w:val="long_text"/>
    <w:uiPriority w:val="99"/>
    <w:rsid w:val="002551A1"/>
  </w:style>
  <w:style w:type="paragraph" w:customStyle="1" w:styleId="BasicParagraph">
    <w:name w:val="[Basic Paragraph]"/>
    <w:basedOn w:val="NoParagraphStyle"/>
    <w:uiPriority w:val="99"/>
    <w:rsid w:val="003504EA"/>
  </w:style>
  <w:style w:type="paragraph" w:styleId="Header">
    <w:name w:val="header"/>
    <w:basedOn w:val="Normal"/>
    <w:link w:val="HeaderChar"/>
    <w:uiPriority w:val="99"/>
    <w:unhideWhenUsed/>
    <w:rsid w:val="003504EA"/>
    <w:pPr>
      <w:tabs>
        <w:tab w:val="center" w:pos="4320"/>
        <w:tab w:val="right" w:pos="8640"/>
      </w:tabs>
      <w:spacing w:after="0" w:line="240" w:lineRule="auto"/>
    </w:pPr>
  </w:style>
  <w:style w:type="character" w:customStyle="1" w:styleId="HeaderChar">
    <w:name w:val="Header Char"/>
    <w:basedOn w:val="DefaultParagraphFont"/>
    <w:link w:val="Header"/>
    <w:uiPriority w:val="99"/>
    <w:rsid w:val="003504EA"/>
    <w:rPr>
      <w:rFonts w:ascii="Calibri" w:eastAsia="Calibri" w:hAnsi="Calibri" w:cs="Times New Roman"/>
      <w:lang w:val="sq-AL"/>
    </w:rPr>
  </w:style>
  <w:style w:type="paragraph" w:styleId="Footer">
    <w:name w:val="footer"/>
    <w:basedOn w:val="Normal"/>
    <w:link w:val="FooterChar"/>
    <w:uiPriority w:val="99"/>
    <w:unhideWhenUsed/>
    <w:rsid w:val="003504EA"/>
    <w:pPr>
      <w:tabs>
        <w:tab w:val="center" w:pos="4320"/>
        <w:tab w:val="right" w:pos="8640"/>
      </w:tabs>
      <w:spacing w:after="0" w:line="240" w:lineRule="auto"/>
    </w:pPr>
  </w:style>
  <w:style w:type="character" w:customStyle="1" w:styleId="FooterChar">
    <w:name w:val="Footer Char"/>
    <w:basedOn w:val="DefaultParagraphFont"/>
    <w:link w:val="Footer"/>
    <w:uiPriority w:val="99"/>
    <w:rsid w:val="003504EA"/>
    <w:rPr>
      <w:rFonts w:ascii="Calibri" w:eastAsia="Calibri" w:hAnsi="Calibri" w:cs="Times New Roman"/>
      <w:lang w:val="sq-AL"/>
    </w:rPr>
  </w:style>
  <w:style w:type="paragraph" w:styleId="FootnoteText">
    <w:name w:val="footnote text"/>
    <w:basedOn w:val="Normal"/>
    <w:link w:val="FootnoteTextChar"/>
    <w:uiPriority w:val="99"/>
    <w:unhideWhenUsed/>
    <w:rsid w:val="00341670"/>
    <w:pPr>
      <w:spacing w:after="0" w:line="240" w:lineRule="auto"/>
    </w:pPr>
    <w:rPr>
      <w:sz w:val="24"/>
      <w:szCs w:val="24"/>
    </w:rPr>
  </w:style>
  <w:style w:type="character" w:customStyle="1" w:styleId="FootnoteTextChar">
    <w:name w:val="Footnote Text Char"/>
    <w:basedOn w:val="DefaultParagraphFont"/>
    <w:link w:val="FootnoteText"/>
    <w:uiPriority w:val="99"/>
    <w:rsid w:val="00341670"/>
    <w:rPr>
      <w:rFonts w:ascii="Calibri" w:eastAsia="Calibri" w:hAnsi="Calibri" w:cs="Times New Roman"/>
      <w:sz w:val="24"/>
      <w:szCs w:val="24"/>
      <w:lang w:val="sq-AL"/>
    </w:rPr>
  </w:style>
  <w:style w:type="character" w:styleId="FootnoteReference0">
    <w:name w:val="footnote reference"/>
    <w:basedOn w:val="DefaultParagraphFont"/>
    <w:uiPriority w:val="99"/>
    <w:unhideWhenUsed/>
    <w:rsid w:val="00341670"/>
    <w:rPr>
      <w:vertAlign w:val="superscript"/>
    </w:rPr>
  </w:style>
  <w:style w:type="paragraph" w:customStyle="1" w:styleId="Fotnotes">
    <w:name w:val="Fotnotes"/>
    <w:basedOn w:val="BasicParagraph"/>
    <w:uiPriority w:val="99"/>
    <w:rsid w:val="00341670"/>
    <w:pPr>
      <w:jc w:val="both"/>
    </w:pPr>
    <w:rPr>
      <w:rFonts w:ascii="Aldine401BT-RomanA" w:hAnsi="Aldine401BT-RomanA" w:cs="Aldine401BT-RomanA"/>
      <w:sz w:val="18"/>
      <w:szCs w:val="18"/>
    </w:rPr>
  </w:style>
  <w:style w:type="character" w:styleId="HTMLCite">
    <w:name w:val="HTML Cite"/>
    <w:basedOn w:val="DefaultParagraphFont"/>
    <w:uiPriority w:val="99"/>
    <w:rsid w:val="00965B7E"/>
    <w:rPr>
      <w:i/>
      <w:iCs/>
      <w:w w:val="1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1B720F-AEF5-3747-BE2F-A7C415864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560</TotalTime>
  <Pages>2</Pages>
  <Words>489</Words>
  <Characters>2789</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Elvira Baze</dc:creator>
  <cp:keywords/>
  <dc:description/>
  <cp:lastModifiedBy>User Ideart</cp:lastModifiedBy>
  <cp:revision>138</cp:revision>
  <dcterms:created xsi:type="dcterms:W3CDTF">2015-09-14T13:31:00Z</dcterms:created>
  <dcterms:modified xsi:type="dcterms:W3CDTF">2017-09-12T13:08:00Z</dcterms:modified>
</cp:coreProperties>
</file>