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CDE83" w14:textId="77777777" w:rsidR="00E1388D" w:rsidRPr="007D73AC" w:rsidRDefault="00E1388D" w:rsidP="00E1388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</w:t>
      </w:r>
      <w:bookmarkStart w:id="0" w:name="_GoBack"/>
      <w:r w:rsidRPr="007D73AC">
        <w:rPr>
          <w:rFonts w:ascii="Times New Roman" w:hAnsi="Times New Roman"/>
          <w:b/>
          <w:sz w:val="24"/>
          <w:szCs w:val="24"/>
        </w:rPr>
        <w:t xml:space="preserve">19: </w:t>
      </w:r>
      <w:r w:rsidRPr="007D73AC">
        <w:rPr>
          <w:rFonts w:ascii="Times New Roman" w:hAnsi="Times New Roman"/>
          <w:sz w:val="24"/>
          <w:szCs w:val="24"/>
        </w:rPr>
        <w:t>Kodi Botëror Antidoping</w:t>
      </w:r>
      <w:bookmarkEnd w:id="0"/>
    </w:p>
    <w:p w14:paraId="6BA0FE49" w14:textId="77777777" w:rsidR="00E1388D" w:rsidRPr="007D73AC" w:rsidRDefault="00E1388D" w:rsidP="00E1388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10888" w:type="dxa"/>
        <w:tblInd w:w="-4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2808"/>
        <w:gridCol w:w="887"/>
        <w:gridCol w:w="3053"/>
      </w:tblGrid>
      <w:tr w:rsidR="00E1388D" w:rsidRPr="007D73AC" w14:paraId="5D180F22" w14:textId="77777777" w:rsidTr="009C7E0C">
        <w:trPr>
          <w:trHeight w:val="324"/>
        </w:trPr>
        <w:tc>
          <w:tcPr>
            <w:tcW w:w="10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8274A" w14:textId="77777777" w:rsidR="00E1388D" w:rsidRPr="007D73AC" w:rsidRDefault="00E1388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E1388D" w:rsidRPr="007D73AC" w14:paraId="7CF1FCE1" w14:textId="77777777" w:rsidTr="009C7E0C">
        <w:trPr>
          <w:trHeight w:val="5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6F9A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280B6880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AC39" w14:textId="77777777" w:rsidR="00E1388D" w:rsidRPr="007D73AC" w:rsidRDefault="00E1388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3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FE99D" w14:textId="77777777" w:rsidR="00E1388D" w:rsidRPr="007D73AC" w:rsidRDefault="00E1388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E1388D" w:rsidRPr="007D73AC" w14:paraId="275E8063" w14:textId="77777777" w:rsidTr="009C7E0C">
        <w:trPr>
          <w:trHeight w:val="5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F4390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6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FE705" w14:textId="77777777" w:rsidR="00E1388D" w:rsidRPr="007D73AC" w:rsidRDefault="00E1388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Sporti i pastër-edukimi anti-doping    </w:t>
            </w:r>
          </w:p>
        </w:tc>
      </w:tr>
      <w:tr w:rsidR="00E1388D" w:rsidRPr="007D73AC" w14:paraId="6D233752" w14:textId="77777777" w:rsidTr="009C7E0C">
        <w:trPr>
          <w:trHeight w:val="23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01A12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Kodi Botëror Antidoping    </w:t>
            </w:r>
          </w:p>
        </w:tc>
        <w:tc>
          <w:tcPr>
            <w:tcW w:w="6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52903" w14:textId="77777777" w:rsidR="00E1388D" w:rsidRPr="007D73AC" w:rsidRDefault="00E1388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E1388D" w:rsidRPr="007D73AC" w14:paraId="765E07D9" w14:textId="77777777" w:rsidTr="009C7E0C">
        <w:trPr>
          <w:trHeight w:val="961"/>
        </w:trPr>
        <w:tc>
          <w:tcPr>
            <w:tcW w:w="694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E3FD1" w14:textId="77777777" w:rsidR="00E1388D" w:rsidRPr="007D73AC" w:rsidRDefault="00E1388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CB33F04" w14:textId="77777777" w:rsidR="00E1388D" w:rsidRPr="007D73AC" w:rsidRDefault="00E1388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338573AA" w14:textId="77777777" w:rsidR="00E1388D" w:rsidRPr="007D73AC" w:rsidRDefault="00E1388D" w:rsidP="00E1388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Ka njohuri rreth përmbajtjes dhe misionit të Kodit Botëror Anti-doping</w:t>
            </w:r>
          </w:p>
          <w:p w14:paraId="21B31A4D" w14:textId="77777777" w:rsidR="00E1388D" w:rsidRPr="007D73AC" w:rsidRDefault="00E1388D" w:rsidP="00E1388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Argumenton rreth zbatimit të Kodit Botëror Anti-Doping nga shtete që e kanë pranuar autoritetin e tij.</w:t>
            </w:r>
          </w:p>
        </w:tc>
        <w:tc>
          <w:tcPr>
            <w:tcW w:w="3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4B1C5" w14:textId="77777777" w:rsidR="00E1388D" w:rsidRPr="007D73AC" w:rsidRDefault="00E1388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224BC71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Anti-dopingu, sport, koordinim i luftës anti-doping, WADA, Kodi Botëror Anti-doping  </w:t>
            </w:r>
          </w:p>
        </w:tc>
      </w:tr>
      <w:tr w:rsidR="00E1388D" w:rsidRPr="007D73AC" w14:paraId="6B43425C" w14:textId="77777777" w:rsidTr="009C7E0C">
        <w:trPr>
          <w:trHeight w:val="736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01702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515F4EEA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67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340C5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0AB8B6A3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E1388D" w:rsidRPr="007D73AC" w14:paraId="0972B791" w14:textId="77777777" w:rsidTr="009C7E0C">
        <w:trPr>
          <w:trHeight w:val="298"/>
        </w:trPr>
        <w:tc>
          <w:tcPr>
            <w:tcW w:w="1088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55B7A4" w14:textId="77777777" w:rsidR="00E1388D" w:rsidRPr="007D73AC" w:rsidRDefault="00E1388D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E1388D" w:rsidRPr="007D73AC" w14:paraId="2443F813" w14:textId="77777777" w:rsidTr="009C7E0C">
        <w:trPr>
          <w:trHeight w:val="548"/>
        </w:trPr>
        <w:tc>
          <w:tcPr>
            <w:tcW w:w="10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8F6DE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 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A23572D" w14:textId="77777777" w:rsidR="00E1388D" w:rsidRPr="007D73AC" w:rsidRDefault="00E1388D" w:rsidP="00E1388D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A mundet që të reza urohet lufta kundër dopingut në sport vetëm me hartimin e një dokumenti zyrtar, 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br/>
              <w:t>si Kodi Botëror Anti Doping?</w:t>
            </w:r>
          </w:p>
          <w:p w14:paraId="78D4197C" w14:textId="77777777" w:rsidR="00E1388D" w:rsidRPr="007D73AC" w:rsidRDefault="00E1388D" w:rsidP="00E1388D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Çfarë nevojitet tjetër për të plotësuar më mirë luftën kundër dopingut në sport?</w:t>
            </w:r>
          </w:p>
          <w:p w14:paraId="7BE29677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EB34D24" w14:textId="77777777" w:rsidR="00E1388D" w:rsidRPr="007D73AC" w:rsidRDefault="00E1388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7FA325EE" w14:textId="77777777" w:rsidR="00E1388D" w:rsidRPr="007D73AC" w:rsidRDefault="00E1388D" w:rsidP="00E138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Kodi Botëror Antidoping, misioni i tij.</w:t>
            </w:r>
          </w:p>
          <w:p w14:paraId="30F32315" w14:textId="77777777" w:rsidR="00E1388D" w:rsidRPr="007D73AC" w:rsidRDefault="00E1388D" w:rsidP="00E138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Standardet në të cilat bazohet ky dokument, për të siguruar marrëdhënie të qëndrueshme ndërmjet organizatave antidoping:</w:t>
            </w:r>
          </w:p>
          <w:p w14:paraId="7A95ADC6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Procesi i kontrollit (testimi);</w:t>
            </w:r>
          </w:p>
          <w:p w14:paraId="5B387A44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Laboratorët;</w:t>
            </w:r>
          </w:p>
          <w:p w14:paraId="20B76DEE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Përcaktimi i përjashtimeve të lëndëve droga për arsye mjekësore (trajtim terapeutik);</w:t>
            </w:r>
          </w:p>
          <w:p w14:paraId="3800F42A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Lista e lëndëve dhe e metodave të ndaluara;</w:t>
            </w:r>
          </w:p>
          <w:p w14:paraId="17A3CBA6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Mbrojtja e privatësisë dhe e informacionit personal;</w:t>
            </w:r>
          </w:p>
          <w:p w14:paraId="01C8515C" w14:textId="77777777" w:rsidR="00E1388D" w:rsidRPr="007D73AC" w:rsidRDefault="00E1388D" w:rsidP="00E1388D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Zbatimi i Kodit nga nënshkruesit (vendet që e kanë pranuar autoritetin e tij).</w:t>
            </w:r>
          </w:p>
          <w:p w14:paraId="7CE5F6C8" w14:textId="77777777" w:rsidR="00E1388D" w:rsidRPr="007D73AC" w:rsidRDefault="00E1388D" w:rsidP="00E138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Procesi i kontrollit doping për sportistët (brenda dhe jashtë garës)</w:t>
            </w:r>
          </w:p>
          <w:p w14:paraId="1D3957FD" w14:textId="77777777" w:rsidR="00E1388D" w:rsidRPr="007D73AC" w:rsidRDefault="00E1388D" w:rsidP="00E1388D">
            <w:pPr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Menaxhimi i kampioneve për testim dhe dënimet në rast të përdorimit të dopingut në sport.</w:t>
            </w:r>
          </w:p>
          <w:p w14:paraId="3BF13CBB" w14:textId="77777777" w:rsidR="00E1388D" w:rsidRPr="007D73AC" w:rsidRDefault="00E1388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0B3B823" w14:textId="77777777" w:rsidR="00E1388D" w:rsidRPr="007D73AC" w:rsidRDefault="00E1388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9ABE742" w14:textId="77777777" w:rsidR="00E1388D" w:rsidRPr="007D73AC" w:rsidRDefault="00E1388D" w:rsidP="00E1388D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Diskutim rreth pyetjes: “Pse duhet të luftohet dopingu në sport?”</w:t>
            </w:r>
          </w:p>
          <w:p w14:paraId="52D3D94B" w14:textId="77777777" w:rsidR="00E1388D" w:rsidRPr="007D73AC" w:rsidRDefault="00E1388D" w:rsidP="00E1388D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“Dopimin e gjeneve”, një nga pasojat e përdorimit të dopingut në sport.</w:t>
            </w:r>
          </w:p>
        </w:tc>
      </w:tr>
      <w:tr w:rsidR="00E1388D" w:rsidRPr="007D73AC" w14:paraId="02AD0F1C" w14:textId="77777777" w:rsidTr="009C7E0C">
        <w:trPr>
          <w:trHeight w:val="557"/>
        </w:trPr>
        <w:tc>
          <w:tcPr>
            <w:tcW w:w="10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0C4F8" w14:textId="77777777" w:rsidR="00E1388D" w:rsidRPr="007D73AC" w:rsidRDefault="00E1388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Vlerësimi: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72E156A7" w14:textId="77777777" w:rsidR="00E1388D" w:rsidRPr="007D73AC" w:rsidRDefault="00E1388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C62879" w14:textId="77777777" w:rsidR="00E1388D" w:rsidRPr="007D73AC" w:rsidRDefault="00E1388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 Zotëron njohuri rreth përmbajtjes dhe misionit të Kodit Botëror Anti-doping</w:t>
            </w:r>
          </w:p>
          <w:p w14:paraId="520B81B3" w14:textId="77777777" w:rsidR="00E1388D" w:rsidRPr="007D73AC" w:rsidRDefault="00E1388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Zotëron njohuri të zgjeruara rreth përmbajtjes dhe misionit të Kodit Botëror Anti-doping.</w:t>
            </w:r>
          </w:p>
          <w:p w14:paraId="1E7B7E68" w14:textId="77777777" w:rsidR="00E1388D" w:rsidRPr="007D73AC" w:rsidRDefault="00E1388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 Zotëron njohuri të zgjeruara rreth përmbajtjes dhe misionit të Kodit Botëror Anti-doping, si dhe argumenton rreth zbatimit të tij nga shtete që e kanë pranuar atë. </w:t>
            </w:r>
          </w:p>
        </w:tc>
      </w:tr>
    </w:tbl>
    <w:p w14:paraId="442968E8" w14:textId="77777777" w:rsidR="00E1388D" w:rsidRPr="007D73AC" w:rsidRDefault="00E1388D" w:rsidP="00E1388D">
      <w:pPr>
        <w:contextualSpacing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sz w:val="24"/>
          <w:szCs w:val="24"/>
        </w:rPr>
        <w:t xml:space="preserve">     </w:t>
      </w:r>
    </w:p>
    <w:p w14:paraId="03AA6DEB" w14:textId="77777777" w:rsidR="00E1388D" w:rsidRPr="007D73AC" w:rsidRDefault="00E1388D" w:rsidP="00E1388D">
      <w:pPr>
        <w:contextualSpacing/>
        <w:rPr>
          <w:rFonts w:ascii="Times New Roman" w:hAnsi="Times New Roman"/>
          <w:sz w:val="24"/>
          <w:szCs w:val="24"/>
        </w:rPr>
      </w:pPr>
    </w:p>
    <w:p w14:paraId="6B70A203" w14:textId="77777777" w:rsidR="00EF6432" w:rsidRPr="00E1388D" w:rsidRDefault="00EF6432" w:rsidP="00E1388D"/>
    <w:sectPr w:rsidR="00EF6432" w:rsidRPr="00E1388D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737"/>
    <w:multiLevelType w:val="hybridMultilevel"/>
    <w:tmpl w:val="9CF291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E1E51"/>
    <w:multiLevelType w:val="hybridMultilevel"/>
    <w:tmpl w:val="95B49408"/>
    <w:lvl w:ilvl="0" w:tplc="3AFEA1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F7B0A"/>
    <w:multiLevelType w:val="hybridMultilevel"/>
    <w:tmpl w:val="CAFCA1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A02DA7"/>
    <w:multiLevelType w:val="hybridMultilevel"/>
    <w:tmpl w:val="40161466"/>
    <w:lvl w:ilvl="0" w:tplc="802EF8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4B61097F"/>
    <w:multiLevelType w:val="hybridMultilevel"/>
    <w:tmpl w:val="1674AF44"/>
    <w:lvl w:ilvl="0" w:tplc="8B3860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813BB"/>
    <w:multiLevelType w:val="hybridMultilevel"/>
    <w:tmpl w:val="32A0A8C8"/>
    <w:lvl w:ilvl="0" w:tplc="B39AAF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13C04"/>
    <w:multiLevelType w:val="hybridMultilevel"/>
    <w:tmpl w:val="2D30F9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C08F4"/>
    <w:multiLevelType w:val="hybridMultilevel"/>
    <w:tmpl w:val="4DD433EC"/>
    <w:lvl w:ilvl="0" w:tplc="2CC4C2E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22"/>
  </w:num>
  <w:num w:numId="4">
    <w:abstractNumId w:val="23"/>
  </w:num>
  <w:num w:numId="5">
    <w:abstractNumId w:val="3"/>
  </w:num>
  <w:num w:numId="6">
    <w:abstractNumId w:val="24"/>
  </w:num>
  <w:num w:numId="7">
    <w:abstractNumId w:val="12"/>
  </w:num>
  <w:num w:numId="8">
    <w:abstractNumId w:val="2"/>
  </w:num>
  <w:num w:numId="9">
    <w:abstractNumId w:val="6"/>
  </w:num>
  <w:num w:numId="10">
    <w:abstractNumId w:val="17"/>
  </w:num>
  <w:num w:numId="11">
    <w:abstractNumId w:val="7"/>
  </w:num>
  <w:num w:numId="12">
    <w:abstractNumId w:val="1"/>
  </w:num>
  <w:num w:numId="13">
    <w:abstractNumId w:val="11"/>
  </w:num>
  <w:num w:numId="14">
    <w:abstractNumId w:val="20"/>
  </w:num>
  <w:num w:numId="15">
    <w:abstractNumId w:val="15"/>
  </w:num>
  <w:num w:numId="16">
    <w:abstractNumId w:val="5"/>
  </w:num>
  <w:num w:numId="17">
    <w:abstractNumId w:val="25"/>
  </w:num>
  <w:num w:numId="18">
    <w:abstractNumId w:val="16"/>
  </w:num>
  <w:num w:numId="19">
    <w:abstractNumId w:val="21"/>
  </w:num>
  <w:num w:numId="20">
    <w:abstractNumId w:val="13"/>
  </w:num>
  <w:num w:numId="21">
    <w:abstractNumId w:val="8"/>
  </w:num>
  <w:num w:numId="22">
    <w:abstractNumId w:val="26"/>
  </w:num>
  <w:num w:numId="23">
    <w:abstractNumId w:val="10"/>
  </w:num>
  <w:num w:numId="24">
    <w:abstractNumId w:val="4"/>
  </w:num>
  <w:num w:numId="25">
    <w:abstractNumId w:val="0"/>
  </w:num>
  <w:num w:numId="26">
    <w:abstractNumId w:val="18"/>
  </w:num>
  <w:num w:numId="27">
    <w:abstractNumId w:val="14"/>
  </w:num>
  <w:num w:numId="28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54208"/>
    <w:rsid w:val="006A49D0"/>
    <w:rsid w:val="0072490D"/>
    <w:rsid w:val="0072664E"/>
    <w:rsid w:val="00774B08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BD573A"/>
    <w:rsid w:val="00CF3A4F"/>
    <w:rsid w:val="00D44976"/>
    <w:rsid w:val="00D60C44"/>
    <w:rsid w:val="00DA7CE7"/>
    <w:rsid w:val="00DC1A42"/>
    <w:rsid w:val="00E1388D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2461</Characters>
  <Application>Microsoft Macintosh Word</Application>
  <DocSecurity>0</DocSecurity>
  <Lines>20</Lines>
  <Paragraphs>5</Paragraphs>
  <ScaleCrop>false</ScaleCrop>
  <Company>1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2018-08-28T12:26:00Z</dcterms:created>
  <dcterms:modified xsi:type="dcterms:W3CDTF">2018-08-28T12:26:00Z</dcterms:modified>
</cp:coreProperties>
</file>