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BBEB2" w14:textId="77777777" w:rsidR="00A7054A" w:rsidRDefault="00142106" w:rsidP="00142106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A7054A">
        <w:rPr>
          <w:rFonts w:ascii="Times New Roman" w:hAnsi="Times New Roman"/>
          <w:b/>
          <w:sz w:val="24"/>
          <w:szCs w:val="24"/>
        </w:rPr>
        <w:t>Mësimi 6:</w:t>
      </w:r>
      <w:r w:rsidRPr="00A7054A">
        <w:rPr>
          <w:rFonts w:ascii="Times New Roman" w:hAnsi="Times New Roman"/>
          <w:sz w:val="24"/>
          <w:szCs w:val="24"/>
        </w:rPr>
        <w:t xml:space="preserve"> Orë mësimi e hapur</w:t>
      </w:r>
      <w:r w:rsidR="00A7054A">
        <w:rPr>
          <w:rFonts w:ascii="Times New Roman" w:hAnsi="Times New Roman"/>
          <w:sz w:val="24"/>
          <w:szCs w:val="24"/>
        </w:rPr>
        <w:t xml:space="preserve"> me</w:t>
      </w:r>
      <w:r w:rsidR="00A7054A" w:rsidRPr="00A7054A">
        <w:rPr>
          <w:rFonts w:ascii="Times New Roman" w:hAnsi="Times New Roman"/>
          <w:sz w:val="24"/>
          <w:szCs w:val="24"/>
        </w:rPr>
        <w:t xml:space="preserve"> </w:t>
      </w:r>
      <w:r w:rsidR="00A7054A" w:rsidRPr="00A7054A">
        <w:rPr>
          <w:rFonts w:ascii="Times New Roman" w:eastAsia="Times New Roman" w:hAnsi="Times New Roman"/>
          <w:bCs/>
          <w:sz w:val="24"/>
          <w:szCs w:val="24"/>
        </w:rPr>
        <w:t xml:space="preserve">temë  “Ndihmesa e veprimtarisë fizike e sportive </w:t>
      </w:r>
    </w:p>
    <w:p w14:paraId="3FAAAF88" w14:textId="3C4F61DF" w:rsidR="00142106" w:rsidRPr="00A7054A" w:rsidRDefault="00A7054A" w:rsidP="0014210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A7054A">
        <w:rPr>
          <w:rFonts w:ascii="Times New Roman" w:eastAsia="Times New Roman" w:hAnsi="Times New Roman"/>
          <w:bCs/>
          <w:sz w:val="24"/>
          <w:szCs w:val="24"/>
        </w:rPr>
        <w:t>në formimin e gjithanshëm të individit”</w:t>
      </w:r>
    </w:p>
    <w:p w14:paraId="121CBC1E" w14:textId="77777777" w:rsidR="00142106" w:rsidRPr="007D73AC" w:rsidRDefault="00142106" w:rsidP="0014210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2160"/>
        <w:gridCol w:w="540"/>
        <w:gridCol w:w="1265"/>
        <w:gridCol w:w="1975"/>
      </w:tblGrid>
      <w:tr w:rsidR="00142106" w:rsidRPr="007D73AC" w14:paraId="3027E5CD" w14:textId="77777777" w:rsidTr="00340BEF">
        <w:trPr>
          <w:trHeight w:val="324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77DA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340BEF" w:rsidRPr="007D73AC" w14:paraId="0241E98E" w14:textId="77777777" w:rsidTr="00340BEF">
        <w:trPr>
          <w:trHeight w:val="269"/>
        </w:trPr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B51B5" w14:textId="6BA678F4" w:rsidR="00142106" w:rsidRPr="007D73AC" w:rsidRDefault="00142106" w:rsidP="00340B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340BE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A53DC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0738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142106" w:rsidRPr="007D73AC" w14:paraId="5D27501D" w14:textId="77777777" w:rsidTr="00340BEF">
        <w:trPr>
          <w:trHeight w:val="444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9A9E1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6E68B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142106" w:rsidRPr="007D73AC" w14:paraId="6CE6F7FF" w14:textId="77777777" w:rsidTr="00340BEF">
        <w:trPr>
          <w:trHeight w:val="50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95EC6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Orë mësimi e hapur   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59D88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Organizim i  Orës së hapur të mësimit me temë  “Ndihmesa e veprimtarisë fizike e sportive në formimin e gjithanshëm të individit”</w:t>
            </w:r>
          </w:p>
          <w:p w14:paraId="78A94ECF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Prezantime të punimeve në PP</w:t>
            </w:r>
          </w:p>
          <w:p w14:paraId="12414454" w14:textId="77777777" w:rsidR="00142106" w:rsidRPr="007D73AC" w:rsidRDefault="0014210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142106" w:rsidRPr="007D73AC" w14:paraId="54A83D89" w14:textId="77777777" w:rsidTr="00340BEF">
        <w:trPr>
          <w:trHeight w:val="556"/>
        </w:trPr>
        <w:tc>
          <w:tcPr>
            <w:tcW w:w="64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4D54A" w14:textId="77777777" w:rsidR="00142106" w:rsidRPr="007D73AC" w:rsidRDefault="0014210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1376833" w14:textId="77777777" w:rsidR="00142106" w:rsidRPr="007D73AC" w:rsidRDefault="0014210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25A55128" w14:textId="77777777" w:rsidR="00142106" w:rsidRPr="007D73AC" w:rsidRDefault="00142106" w:rsidP="001421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Tregon njohuri, menaxhon me emocionet e tij/saj dhe i përshtat ato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br/>
              <w:t>në situata të ndryshme, p.sh. punë në grup</w:t>
            </w:r>
          </w:p>
          <w:p w14:paraId="52274332" w14:textId="77777777" w:rsidR="00142106" w:rsidRPr="007D73AC" w:rsidRDefault="00142106" w:rsidP="00142106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Demonstron aftësi të komunikimit dhe të të shprehurit.</w:t>
            </w:r>
          </w:p>
          <w:p w14:paraId="4749C2EF" w14:textId="77777777" w:rsidR="00142106" w:rsidRPr="007D73AC" w:rsidRDefault="00142106" w:rsidP="0014210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kontributin e veprimtarisë fizike e sportive në formimin e gjithanshëm të individit. 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28A2" w14:textId="77777777" w:rsidR="00142106" w:rsidRPr="007D73AC" w:rsidRDefault="0014210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60CBB893" w14:textId="77777777" w:rsidR="00142106" w:rsidRPr="007D73AC" w:rsidRDefault="0014210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Veprimtari fizike, sporte, faktorë social, grupe sociale të ndjeshëm, gjithë përfshirje, barazi shoqërore, integrim shoqëror, shëndet individual, shëndet publik.</w:t>
            </w:r>
          </w:p>
          <w:p w14:paraId="0274C4A2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142106" w:rsidRPr="007D73AC" w14:paraId="23DE7416" w14:textId="77777777" w:rsidTr="00340BEF">
        <w:trPr>
          <w:trHeight w:val="736"/>
        </w:trPr>
        <w:tc>
          <w:tcPr>
            <w:tcW w:w="3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DA3F0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1E96FFA3" w14:textId="77777777" w:rsidR="00142106" w:rsidRPr="007D73AC" w:rsidRDefault="0014210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1D9D4B4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i mësuesit dhe literaturë ndihmëse.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1B19E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6DC7C506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142106" w:rsidRPr="007D73AC" w14:paraId="45AA4F80" w14:textId="77777777" w:rsidTr="00340BEF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8420A" w14:textId="77777777" w:rsidR="00142106" w:rsidRPr="007D73AC" w:rsidRDefault="00142106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142106" w:rsidRPr="007D73AC" w14:paraId="0DF1F525" w14:textId="77777777" w:rsidTr="00340BEF">
        <w:trPr>
          <w:trHeight w:val="121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C17C" w14:textId="77777777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Në orën e mësimit paraardhëse:</w:t>
            </w:r>
          </w:p>
          <w:p w14:paraId="17E37FAD" w14:textId="46E7AF6C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Veprimi 1: </w:t>
            </w: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Nxënësit orientohen më parë të zbulojnë më tepër nga prindërit, librat dhe interneti informacion më të zgjeruar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mbi kontributin e veprimtarisë fizike e sportive në formimin e gjithanshëm të individit (në të gjitha aspektet e jetës). </w:t>
            </w:r>
          </w:p>
          <w:p w14:paraId="0DA5CA38" w14:textId="77777777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Veprimi 2: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Nxënësit drejtohen në ndarje në grupe prej 3-5 nxënësish për të bërë një punim në grup.</w:t>
            </w:r>
          </w:p>
          <w:p w14:paraId="2C4B8CED" w14:textId="466C6190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Veprimi 3: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Vendosin bashkërisht për temën që do të prezantohet, ndahen detyrat midis anëtarëve të grupit dhe vendoset për mënyrën e prezantimit të punimit, si dhe prezantuesin (përfaqësuesin) e grupit.</w:t>
            </w: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696A3DFB" w14:textId="77777777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BD8B6E1" w14:textId="77777777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Në orën e hapur të mësimit:</w:t>
            </w:r>
          </w:p>
          <w:p w14:paraId="33EC9068" w14:textId="77777777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Veprimi 4: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Përgatitet klasa (ose një ambient tjetër i përshtatshëm) për të pritur mësues të lëndëve të tjera, prindër, të afërm apo  specialistë të njohur të fushës, për të dëgjuar prezantimet e punimeve dhe për të dhënë mendimet apo informacionet e tyre mbi temat (brenda mundësive zgjidhet një klasë e madhe dhe e pajisur me mjetet e duhura teknologjike si: kompjuter, foto-projektor, etj., për të mundësuar prezantime sa më të arrira).</w:t>
            </w:r>
          </w:p>
          <w:p w14:paraId="156CC83D" w14:textId="77777777" w:rsidR="00142106" w:rsidRPr="007D73AC" w:rsidRDefault="00142106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Veprimi 5: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Përcaktohet radha e prezantimit të punimeve (radhën e prezantimit të grupeve).</w:t>
            </w:r>
          </w:p>
          <w:p w14:paraId="094A9991" w14:textId="0C62D404" w:rsidR="00142106" w:rsidRPr="007D73AC" w:rsidRDefault="00142106" w:rsidP="00340BEF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Veprimi 6: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Në fund të prezantimeve organizohet një seancë të shkurtër (disa minuta) me pyetje apo komente mbi prezantimet dhe informacionin e sjellë nëpërmjet tyre.</w:t>
            </w:r>
          </w:p>
        </w:tc>
      </w:tr>
      <w:tr w:rsidR="00142106" w:rsidRPr="007D73AC" w14:paraId="2BD027FC" w14:textId="77777777" w:rsidTr="00340BEF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63907" w14:textId="77777777" w:rsidR="00142106" w:rsidRPr="007D73AC" w:rsidRDefault="0014210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04D677F2" w14:textId="77777777" w:rsidR="00142106" w:rsidRPr="007D73AC" w:rsidRDefault="0014210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32C42D72" w14:textId="77777777" w:rsidR="00142106" w:rsidRPr="007D73AC" w:rsidRDefault="0014210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B104089" w14:textId="77777777" w:rsidR="00142106" w:rsidRPr="007D73AC" w:rsidRDefault="0014210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N2: Tregon njohuri mbi temën e orës së hapur mësimore, kontribuon në punën në grup </w:t>
            </w:r>
          </w:p>
          <w:p w14:paraId="2988A49B" w14:textId="4BFD36AA" w:rsidR="00142106" w:rsidRPr="007D73AC" w:rsidRDefault="0014210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N3: Demonstron aftësi të komunikimit dhe të të shprehurit, njohuri të mira mbi temën, dhe menaxhon emocionet e tij/saj </w:t>
            </w:r>
            <w:r w:rsidR="00340B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dhe i përshtat ato në situata të ndryshme. </w:t>
            </w:r>
          </w:p>
          <w:p w14:paraId="7A1FAA2B" w14:textId="4C26ED1A" w:rsidR="00142106" w:rsidRPr="007D73AC" w:rsidRDefault="00142106" w:rsidP="00340B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Demonstron aftësi të komunikimit, të të shprehurit, të argumentimit dhe të drejtimit të punës në grup. Demonstron zotërim të njohurive shumë të mirë mbi temën, dhe menaxhon emocionet e tij/saj dhe i përshtat ato në situata të ndryshme. </w:t>
            </w:r>
          </w:p>
        </w:tc>
      </w:tr>
    </w:tbl>
    <w:p w14:paraId="6B70A203" w14:textId="77777777" w:rsidR="00EF6432" w:rsidRPr="00142106" w:rsidRDefault="00EF6432" w:rsidP="00142106"/>
    <w:sectPr w:rsidR="00EF6432" w:rsidRPr="00142106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3DF6"/>
    <w:multiLevelType w:val="hybridMultilevel"/>
    <w:tmpl w:val="77A2F0A2"/>
    <w:lvl w:ilvl="0" w:tplc="14D481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047C6"/>
    <w:multiLevelType w:val="hybridMultilevel"/>
    <w:tmpl w:val="8C7E4946"/>
    <w:lvl w:ilvl="0" w:tplc="D0388FA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66512"/>
    <w:multiLevelType w:val="hybridMultilevel"/>
    <w:tmpl w:val="69DA7204"/>
    <w:lvl w:ilvl="0" w:tplc="B6EACB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8"/>
  </w:num>
  <w:num w:numId="5">
    <w:abstractNumId w:val="37"/>
  </w:num>
  <w:num w:numId="6">
    <w:abstractNumId w:val="2"/>
  </w:num>
  <w:num w:numId="7">
    <w:abstractNumId w:val="33"/>
  </w:num>
  <w:num w:numId="8">
    <w:abstractNumId w:val="8"/>
  </w:num>
  <w:num w:numId="9">
    <w:abstractNumId w:val="21"/>
  </w:num>
  <w:num w:numId="10">
    <w:abstractNumId w:val="19"/>
  </w:num>
  <w:num w:numId="11">
    <w:abstractNumId w:val="32"/>
  </w:num>
  <w:num w:numId="12">
    <w:abstractNumId w:val="18"/>
  </w:num>
  <w:num w:numId="13">
    <w:abstractNumId w:val="22"/>
  </w:num>
  <w:num w:numId="14">
    <w:abstractNumId w:val="23"/>
  </w:num>
  <w:num w:numId="15">
    <w:abstractNumId w:val="4"/>
  </w:num>
  <w:num w:numId="16">
    <w:abstractNumId w:val="12"/>
  </w:num>
  <w:num w:numId="17">
    <w:abstractNumId w:val="31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41"/>
  </w:num>
  <w:num w:numId="21">
    <w:abstractNumId w:val="16"/>
  </w:num>
  <w:num w:numId="22">
    <w:abstractNumId w:val="34"/>
  </w:num>
  <w:num w:numId="23">
    <w:abstractNumId w:val="39"/>
  </w:num>
  <w:num w:numId="24">
    <w:abstractNumId w:val="36"/>
  </w:num>
  <w:num w:numId="25">
    <w:abstractNumId w:val="11"/>
  </w:num>
  <w:num w:numId="26">
    <w:abstractNumId w:val="14"/>
  </w:num>
  <w:num w:numId="27">
    <w:abstractNumId w:val="10"/>
  </w:num>
  <w:num w:numId="28">
    <w:abstractNumId w:val="42"/>
  </w:num>
  <w:num w:numId="29">
    <w:abstractNumId w:val="13"/>
  </w:num>
  <w:num w:numId="30">
    <w:abstractNumId w:val="25"/>
  </w:num>
  <w:num w:numId="31">
    <w:abstractNumId w:val="40"/>
  </w:num>
  <w:num w:numId="32">
    <w:abstractNumId w:val="24"/>
  </w:num>
  <w:num w:numId="33">
    <w:abstractNumId w:val="38"/>
  </w:num>
  <w:num w:numId="34">
    <w:abstractNumId w:val="15"/>
  </w:num>
  <w:num w:numId="35">
    <w:abstractNumId w:val="3"/>
  </w:num>
  <w:num w:numId="36">
    <w:abstractNumId w:val="27"/>
  </w:num>
  <w:num w:numId="37">
    <w:abstractNumId w:val="17"/>
  </w:num>
  <w:num w:numId="38">
    <w:abstractNumId w:val="6"/>
  </w:num>
  <w:num w:numId="39">
    <w:abstractNumId w:val="30"/>
  </w:num>
  <w:num w:numId="40">
    <w:abstractNumId w:val="7"/>
  </w:num>
  <w:num w:numId="41">
    <w:abstractNumId w:val="26"/>
  </w:num>
  <w:num w:numId="42">
    <w:abstractNumId w:val="35"/>
  </w:num>
  <w:num w:numId="43">
    <w:abstractNumId w:val="29"/>
  </w:num>
  <w:num w:numId="4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142106"/>
    <w:rsid w:val="001764FB"/>
    <w:rsid w:val="00180479"/>
    <w:rsid w:val="001F42C8"/>
    <w:rsid w:val="002B09E8"/>
    <w:rsid w:val="002C57F1"/>
    <w:rsid w:val="00340BEF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7054A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532</Words>
  <Characters>3037</Characters>
  <Application>Microsoft Macintosh Word</Application>
  <DocSecurity>0</DocSecurity>
  <Lines>25</Lines>
  <Paragraphs>7</Paragraphs>
  <ScaleCrop>false</ScaleCrop>
  <Company>1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5</cp:revision>
  <dcterms:created xsi:type="dcterms:W3CDTF">2018-08-28T12:22:00Z</dcterms:created>
  <dcterms:modified xsi:type="dcterms:W3CDTF">2018-08-28T12:40:00Z</dcterms:modified>
</cp:coreProperties>
</file>