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02672BC9" w14:textId="77777777" w:rsidR="00027377" w:rsidRPr="002818FF" w:rsidRDefault="00027377" w:rsidP="00027377">
      <w:pPr>
        <w:pStyle w:val="ListParagraph"/>
        <w:numPr>
          <w:ilvl w:val="0"/>
          <w:numId w:val="11"/>
        </w:numPr>
        <w:spacing w:after="0" w:line="240" w:lineRule="auto"/>
        <w:jc w:val="both"/>
        <w:rPr>
          <w:rFonts w:ascii="Times New Roman" w:hAnsi="Times New Roman"/>
          <w:b/>
          <w:sz w:val="24"/>
          <w:szCs w:val="24"/>
        </w:rPr>
      </w:pPr>
      <w:r w:rsidRPr="002818FF">
        <w:rPr>
          <w:rFonts w:ascii="Times New Roman" w:hAnsi="Times New Roman"/>
          <w:b/>
          <w:sz w:val="24"/>
          <w:szCs w:val="24"/>
        </w:rPr>
        <w:t>VLERËSIMI</w:t>
      </w:r>
    </w:p>
    <w:p w14:paraId="4B076AC0" w14:textId="77777777" w:rsidR="00027377" w:rsidRPr="002818FF" w:rsidRDefault="00027377" w:rsidP="00027377">
      <w:pPr>
        <w:spacing w:after="0"/>
        <w:jc w:val="both"/>
        <w:rPr>
          <w:rFonts w:ascii="Times New Roman" w:hAnsi="Times New Roman"/>
          <w:b/>
        </w:rPr>
      </w:pPr>
    </w:p>
    <w:p w14:paraId="76973272" w14:textId="77777777" w:rsidR="00027377" w:rsidRPr="002818FF" w:rsidRDefault="00027377" w:rsidP="007B6B30">
      <w:pPr>
        <w:spacing w:after="0"/>
        <w:jc w:val="both"/>
        <w:rPr>
          <w:rFonts w:ascii="Times New Roman" w:hAnsi="Times New Roman"/>
          <w:sz w:val="24"/>
          <w:szCs w:val="24"/>
        </w:rPr>
      </w:pPr>
      <w:r w:rsidRPr="002818FF">
        <w:rPr>
          <w:rFonts w:ascii="Times New Roman" w:hAnsi="Times New Roman"/>
          <w:sz w:val="24"/>
          <w:szCs w:val="24"/>
        </w:rPr>
        <w:t xml:space="preserve">Vlerësimi i nxënësit përshkon gjithë procesin mësimor, shërben për përmirësimin e këtij procesi dhe mbështetet tërësisht në përmbajtjen e programit lëndor. Kjo do të thotë që mësuesi nuk ka të drejtë të vlerësojë nxënësit për ato kompetenca që nuk përshkruhen në program. </w:t>
      </w:r>
    </w:p>
    <w:p w14:paraId="2177496F" w14:textId="77777777" w:rsidR="00027377" w:rsidRPr="002818FF" w:rsidRDefault="00027377" w:rsidP="007B6B30">
      <w:pPr>
        <w:jc w:val="both"/>
        <w:rPr>
          <w:rFonts w:ascii="Times New Roman" w:hAnsi="Times New Roman"/>
          <w:sz w:val="24"/>
          <w:szCs w:val="24"/>
        </w:rPr>
      </w:pPr>
      <w:r w:rsidRPr="002818FF">
        <w:rPr>
          <w:rFonts w:ascii="Times New Roman" w:hAnsi="Times New Roman"/>
          <w:sz w:val="24"/>
          <w:szCs w:val="24"/>
        </w:rPr>
        <w:t>Fusha mësimore “Edukim fizik, sporte dhe shëndet” në arsimin bazë ndihmon nxënësit të zhvillojnë njohuritë, shkathtësitë, qëndrimet dhe kompetencat e nevojshme, të cilat sigurojnë mirëqenien e</w:t>
      </w:r>
      <w:r w:rsidRPr="002818FF">
        <w:rPr>
          <w:rFonts w:ascii="Times New Roman" w:hAnsi="Times New Roman"/>
          <w:b/>
          <w:sz w:val="24"/>
          <w:szCs w:val="24"/>
        </w:rPr>
        <w:t xml:space="preserve"> </w:t>
      </w:r>
      <w:r w:rsidRPr="002818FF">
        <w:rPr>
          <w:rFonts w:ascii="Times New Roman" w:hAnsi="Times New Roman"/>
          <w:sz w:val="24"/>
          <w:szCs w:val="24"/>
        </w:rPr>
        <w:t xml:space="preserve">shëndetit të  tyre mendor, emocional, fizik dhe social, për të përballuar me sukses sfidat e jetës së tashme dhe të ardhme. </w:t>
      </w:r>
    </w:p>
    <w:p w14:paraId="7848F146" w14:textId="77777777" w:rsidR="00027377" w:rsidRPr="002818FF" w:rsidRDefault="00027377" w:rsidP="007B6B30">
      <w:pPr>
        <w:jc w:val="both"/>
        <w:rPr>
          <w:rFonts w:ascii="Times New Roman" w:hAnsi="Times New Roman"/>
          <w:sz w:val="24"/>
          <w:szCs w:val="24"/>
        </w:rPr>
      </w:pPr>
      <w:r w:rsidRPr="002818FF">
        <w:rPr>
          <w:rFonts w:ascii="Times New Roman" w:hAnsi="Times New Roman"/>
          <w:b/>
          <w:i/>
          <w:sz w:val="24"/>
          <w:szCs w:val="24"/>
        </w:rPr>
        <w:t>Nivelet e arritjes</w:t>
      </w:r>
      <w:r w:rsidRPr="002818FF">
        <w:rPr>
          <w:rFonts w:ascii="Times New Roman" w:hAnsi="Times New Roman"/>
          <w:sz w:val="24"/>
          <w:szCs w:val="24"/>
        </w:rPr>
        <w:t xml:space="preserve"> shprehin rezultatet e ndryshme që arrijnë nxënës të ndryshëm gjatë të nxënit të tyre për të arritur rezultatet e të nxënit të kompetencave. Çdo nivel, në thelb, ofron  kritere të njësuara për vlerësimin e njohurive, shkathtësive dhe qëndrimeve të nxënësve  sipas fushave përkatëse. Këto nivele hartohen për të mundësuar mësuesit të përcaktojnë arritjen e kompetencës nga nxënësi në fund të çdo viti sipas shkallëve përkatëse.</w:t>
      </w:r>
    </w:p>
    <w:p w14:paraId="215D1559" w14:textId="77777777" w:rsidR="00027377" w:rsidRPr="002818FF" w:rsidRDefault="00027377" w:rsidP="007B6B30">
      <w:pPr>
        <w:spacing w:after="0"/>
        <w:jc w:val="both"/>
        <w:rPr>
          <w:rFonts w:ascii="Times New Roman" w:hAnsi="Times New Roman"/>
          <w:sz w:val="24"/>
          <w:szCs w:val="24"/>
        </w:rPr>
      </w:pPr>
      <w:r w:rsidRPr="002818FF">
        <w:rPr>
          <w:rFonts w:ascii="Times New Roman" w:hAnsi="Times New Roman"/>
          <w:sz w:val="24"/>
          <w:szCs w:val="24"/>
        </w:rPr>
        <w:t>Vlerësimi rigoroz bazuar në nivele të përcaktuara, krijon besim në gjykimet e mësuesve, jep siguri te prindërit dhe të tjerët që të gjithë nxënësit i kanë arritjet e tyre në përputhje me standardet e pranuara kombëtare dhe janë duke ecur në përputhje me pritshmërinë çdo viti sipas shkallëve përkatëse.</w:t>
      </w:r>
    </w:p>
    <w:p w14:paraId="0B08C82F" w14:textId="77777777" w:rsidR="00027377" w:rsidRPr="002818FF" w:rsidRDefault="00027377" w:rsidP="007B6B30">
      <w:pPr>
        <w:spacing w:after="0"/>
        <w:jc w:val="both"/>
        <w:rPr>
          <w:rFonts w:ascii="Times New Roman" w:hAnsi="Times New Roman"/>
          <w:b/>
          <w:sz w:val="24"/>
          <w:szCs w:val="24"/>
        </w:rPr>
      </w:pPr>
    </w:p>
    <w:p w14:paraId="6AF4662C" w14:textId="77777777" w:rsidR="00027377" w:rsidRPr="002818FF" w:rsidRDefault="00027377" w:rsidP="007B6B30">
      <w:pPr>
        <w:spacing w:after="0"/>
        <w:jc w:val="both"/>
        <w:rPr>
          <w:rFonts w:ascii="Times New Roman" w:hAnsi="Times New Roman"/>
          <w:b/>
          <w:sz w:val="24"/>
          <w:szCs w:val="24"/>
        </w:rPr>
      </w:pPr>
      <w:r w:rsidRPr="002818FF">
        <w:rPr>
          <w:rFonts w:ascii="Times New Roman" w:hAnsi="Times New Roman"/>
          <w:b/>
          <w:sz w:val="24"/>
          <w:szCs w:val="24"/>
        </w:rPr>
        <w:t xml:space="preserve">Kërkesa për zbatimin e niveleve të arritjes </w:t>
      </w:r>
    </w:p>
    <w:p w14:paraId="3D00A18B" w14:textId="77777777" w:rsidR="00027377" w:rsidRPr="002818FF" w:rsidRDefault="00027377" w:rsidP="007B6B30">
      <w:pPr>
        <w:spacing w:after="0"/>
        <w:jc w:val="both"/>
        <w:rPr>
          <w:rFonts w:ascii="Times New Roman" w:hAnsi="Times New Roman"/>
          <w:b/>
          <w:sz w:val="24"/>
          <w:szCs w:val="24"/>
        </w:rPr>
      </w:pPr>
    </w:p>
    <w:p w14:paraId="5C421933" w14:textId="77777777" w:rsidR="00027377" w:rsidRPr="002818FF" w:rsidRDefault="00027377" w:rsidP="007B6B30">
      <w:pPr>
        <w:jc w:val="both"/>
        <w:rPr>
          <w:rFonts w:ascii="Times New Roman" w:hAnsi="Times New Roman"/>
          <w:sz w:val="24"/>
          <w:szCs w:val="24"/>
        </w:rPr>
      </w:pPr>
      <w:r w:rsidRPr="002818FF">
        <w:rPr>
          <w:rFonts w:ascii="Times New Roman" w:hAnsi="Times New Roman"/>
          <w:sz w:val="24"/>
          <w:szCs w:val="24"/>
        </w:rPr>
        <w:t xml:space="preserve">Nivelet e arritjes bazohen në rezultatet e të nxënit të kompetencave të përcaktuara sipas shkallëve për fushat përkatëse në dokumentin e kurrikulës bërthamë. Ato do të përdoren nga mësuesit, hartuesit e teksteve shkollore e materialeve të tjera ndihmëse për procesin mësimor, specialistët e vlerësimit dhe inspektorët e arsimit. </w:t>
      </w:r>
    </w:p>
    <w:p w14:paraId="6ECDB335" w14:textId="77777777" w:rsidR="00027377" w:rsidRPr="002818FF" w:rsidRDefault="00027377" w:rsidP="007B6B30">
      <w:pPr>
        <w:jc w:val="both"/>
        <w:rPr>
          <w:rFonts w:ascii="Times New Roman" w:hAnsi="Times New Roman"/>
          <w:sz w:val="24"/>
          <w:szCs w:val="24"/>
        </w:rPr>
      </w:pPr>
      <w:r w:rsidRPr="002818FF">
        <w:rPr>
          <w:rFonts w:ascii="Times New Roman" w:hAnsi="Times New Roman"/>
          <w:sz w:val="24"/>
          <w:szCs w:val="24"/>
        </w:rPr>
        <w:t xml:space="preserve">Në veçanti, nivelet e arritjes do ta ndihmojnë mësuesin për të planifikuar mësimdhënien individuale, punën e diferencuar sipas niveleve të nxënësit, për të ndikuar pozitivisht në progresin e tij dhe për të raportuar të nxënit e nxënësit. Për të përcaktuar nivelin e arritjes së nxënësit duhen bërë një sërë vëzhgimesh dhe duhen përdorur një sërë instrumentesh vlerësimi të cilat do të shërbejnë më pas për progresin e tij. </w:t>
      </w:r>
    </w:p>
    <w:p w14:paraId="6460F7DB" w14:textId="77777777" w:rsidR="00027377" w:rsidRPr="002818FF" w:rsidRDefault="00027377" w:rsidP="007B6B30">
      <w:pPr>
        <w:spacing w:after="0"/>
        <w:jc w:val="both"/>
        <w:rPr>
          <w:rFonts w:ascii="Times New Roman" w:hAnsi="Times New Roman"/>
          <w:sz w:val="24"/>
          <w:szCs w:val="24"/>
        </w:rPr>
      </w:pPr>
      <w:r w:rsidRPr="002818FF">
        <w:rPr>
          <w:rFonts w:ascii="Times New Roman" w:hAnsi="Times New Roman"/>
          <w:sz w:val="24"/>
          <w:szCs w:val="24"/>
        </w:rPr>
        <w:t>Hartimi i instrumenteve të vlerësimit të arritjeve të të nxënit duhet kryer duke u mbështetur në nivelet e arritjeve që janë përshkruar në këtë dokument.</w:t>
      </w:r>
    </w:p>
    <w:p w14:paraId="77117348" w14:textId="77777777" w:rsidR="00027377" w:rsidRPr="002818FF" w:rsidRDefault="00027377" w:rsidP="007B6B30">
      <w:pPr>
        <w:spacing w:after="0"/>
        <w:jc w:val="both"/>
        <w:rPr>
          <w:rFonts w:ascii="Times New Roman" w:hAnsi="Times New Roman"/>
          <w:sz w:val="24"/>
          <w:szCs w:val="24"/>
        </w:rPr>
      </w:pPr>
    </w:p>
    <w:p w14:paraId="7380927B" w14:textId="77777777" w:rsidR="00027377" w:rsidRPr="002818FF" w:rsidRDefault="00027377" w:rsidP="007B6B30">
      <w:pPr>
        <w:spacing w:after="0"/>
        <w:contextualSpacing/>
        <w:jc w:val="both"/>
        <w:rPr>
          <w:rFonts w:ascii="Times New Roman" w:hAnsi="Times New Roman"/>
          <w:b/>
          <w:sz w:val="24"/>
          <w:szCs w:val="24"/>
        </w:rPr>
      </w:pPr>
      <w:r w:rsidRPr="002818FF">
        <w:rPr>
          <w:rFonts w:ascii="Times New Roman" w:hAnsi="Times New Roman"/>
          <w:b/>
          <w:sz w:val="24"/>
          <w:szCs w:val="24"/>
        </w:rPr>
        <w:t>Përshkrim i përgjithshëm i 5 niveleve të arritjes</w:t>
      </w:r>
    </w:p>
    <w:p w14:paraId="2680664E" w14:textId="77777777" w:rsidR="00027377" w:rsidRPr="002818FF" w:rsidRDefault="00027377" w:rsidP="007B6B30">
      <w:pPr>
        <w:spacing w:after="0"/>
        <w:jc w:val="both"/>
        <w:rPr>
          <w:rFonts w:ascii="Times New Roman" w:hAnsi="Times New Roman"/>
          <w:b/>
          <w:sz w:val="24"/>
          <w:szCs w:val="24"/>
        </w:rPr>
      </w:pPr>
    </w:p>
    <w:p w14:paraId="26E18E49" w14:textId="77777777" w:rsidR="00027377" w:rsidRPr="002818FF" w:rsidRDefault="00027377" w:rsidP="007B6B30">
      <w:pPr>
        <w:autoSpaceDE w:val="0"/>
        <w:autoSpaceDN w:val="0"/>
        <w:adjustRightInd w:val="0"/>
        <w:spacing w:after="0"/>
        <w:jc w:val="both"/>
        <w:rPr>
          <w:rFonts w:ascii="Times New Roman" w:hAnsi="Times New Roman"/>
          <w:sz w:val="24"/>
          <w:szCs w:val="24"/>
        </w:rPr>
      </w:pPr>
      <w:r w:rsidRPr="002818FF">
        <w:rPr>
          <w:rFonts w:ascii="Times New Roman" w:hAnsi="Times New Roman"/>
          <w:sz w:val="24"/>
          <w:szCs w:val="24"/>
        </w:rPr>
        <w:t xml:space="preserve">Në parim janë përcaktuar </w:t>
      </w:r>
      <w:r w:rsidRPr="002818FF">
        <w:rPr>
          <w:rFonts w:ascii="Times New Roman" w:hAnsi="Times New Roman"/>
          <w:b/>
          <w:sz w:val="24"/>
          <w:szCs w:val="24"/>
        </w:rPr>
        <w:t>pesë nivele arritje</w:t>
      </w:r>
      <w:r w:rsidRPr="002818FF">
        <w:rPr>
          <w:rFonts w:ascii="Times New Roman" w:hAnsi="Times New Roman"/>
          <w:sz w:val="24"/>
          <w:szCs w:val="24"/>
        </w:rPr>
        <w:t xml:space="preserve"> (1,2,3,4,5) të njohurive, aftësive dhe qëndrimeve që demonstron nxënësi: niveli 1 (</w:t>
      </w:r>
      <w:r w:rsidRPr="002818FF">
        <w:rPr>
          <w:rFonts w:ascii="Times New Roman" w:hAnsi="Times New Roman"/>
          <w:b/>
          <w:i/>
          <w:sz w:val="24"/>
          <w:szCs w:val="24"/>
        </w:rPr>
        <w:t>pamjaftueshëm</w:t>
      </w:r>
      <w:r w:rsidRPr="002818FF">
        <w:rPr>
          <w:rFonts w:ascii="Times New Roman" w:hAnsi="Times New Roman"/>
          <w:sz w:val="24"/>
          <w:szCs w:val="24"/>
        </w:rPr>
        <w:t>), niveli 2 (</w:t>
      </w:r>
      <w:r w:rsidRPr="002818FF">
        <w:rPr>
          <w:rFonts w:ascii="Times New Roman" w:hAnsi="Times New Roman"/>
          <w:b/>
          <w:i/>
          <w:sz w:val="24"/>
          <w:szCs w:val="24"/>
        </w:rPr>
        <w:t>mjaftueshëm</w:t>
      </w:r>
      <w:r w:rsidRPr="002818FF">
        <w:rPr>
          <w:rFonts w:ascii="Times New Roman" w:hAnsi="Times New Roman"/>
          <w:sz w:val="24"/>
          <w:szCs w:val="24"/>
        </w:rPr>
        <w:t>), niveli 3 (</w:t>
      </w:r>
      <w:r w:rsidRPr="002818FF">
        <w:rPr>
          <w:rFonts w:ascii="Times New Roman" w:hAnsi="Times New Roman"/>
          <w:b/>
          <w:i/>
          <w:sz w:val="24"/>
          <w:szCs w:val="24"/>
        </w:rPr>
        <w:t>mirë</w:t>
      </w:r>
      <w:r w:rsidRPr="002818FF">
        <w:rPr>
          <w:rFonts w:ascii="Times New Roman" w:hAnsi="Times New Roman"/>
          <w:sz w:val="24"/>
          <w:szCs w:val="24"/>
        </w:rPr>
        <w:t>), niveli 4 (</w:t>
      </w:r>
      <w:r w:rsidRPr="002818FF">
        <w:rPr>
          <w:rFonts w:ascii="Times New Roman" w:hAnsi="Times New Roman"/>
          <w:b/>
          <w:i/>
          <w:sz w:val="24"/>
          <w:szCs w:val="24"/>
        </w:rPr>
        <w:t>shumë mirë</w:t>
      </w:r>
      <w:r w:rsidRPr="002818FF">
        <w:rPr>
          <w:rFonts w:ascii="Times New Roman" w:hAnsi="Times New Roman"/>
          <w:sz w:val="24"/>
          <w:szCs w:val="24"/>
        </w:rPr>
        <w:t>) dhe niveli 5 (</w:t>
      </w:r>
      <w:r w:rsidRPr="002818FF">
        <w:rPr>
          <w:rFonts w:ascii="Times New Roman" w:hAnsi="Times New Roman"/>
          <w:b/>
          <w:i/>
          <w:sz w:val="24"/>
          <w:szCs w:val="24"/>
        </w:rPr>
        <w:t>shkëlqyeshëm</w:t>
      </w:r>
      <w:r w:rsidRPr="002818FF">
        <w:rPr>
          <w:rFonts w:ascii="Times New Roman" w:hAnsi="Times New Roman"/>
          <w:sz w:val="24"/>
          <w:szCs w:val="24"/>
        </w:rPr>
        <w:t xml:space="preserve">). Këto nivele korrespondojnë përkatësisht me notat: 4; 5-6; 7;  8-9; 10 të sistemit të vlerësimit me notë. </w:t>
      </w:r>
    </w:p>
    <w:p w14:paraId="40B0D741" w14:textId="77777777" w:rsidR="0097288C" w:rsidRPr="002818FF" w:rsidRDefault="0097288C" w:rsidP="007B6B30">
      <w:pPr>
        <w:autoSpaceDE w:val="0"/>
        <w:autoSpaceDN w:val="0"/>
        <w:adjustRightInd w:val="0"/>
        <w:spacing w:after="0"/>
        <w:jc w:val="both"/>
        <w:rPr>
          <w:rFonts w:ascii="Times New Roman" w:hAnsi="Times New Roman"/>
          <w:sz w:val="24"/>
          <w:szCs w:val="24"/>
        </w:rPr>
      </w:pPr>
    </w:p>
    <w:p w14:paraId="1F5E32BC" w14:textId="77777777" w:rsidR="007B6B30" w:rsidRPr="002818FF" w:rsidRDefault="007B6B30" w:rsidP="007B6B30">
      <w:pPr>
        <w:autoSpaceDE w:val="0"/>
        <w:autoSpaceDN w:val="0"/>
        <w:adjustRightInd w:val="0"/>
        <w:spacing w:after="0"/>
        <w:jc w:val="both"/>
        <w:rPr>
          <w:rFonts w:ascii="Times New Roman" w:hAnsi="Times New Roman"/>
          <w:sz w:val="24"/>
          <w:szCs w:val="24"/>
        </w:rPr>
      </w:pPr>
    </w:p>
    <w:p w14:paraId="7BCD1156" w14:textId="18FA6934" w:rsidR="007B6B30" w:rsidRPr="002818FF" w:rsidRDefault="007B6B30" w:rsidP="007B6B30">
      <w:pPr>
        <w:autoSpaceDE w:val="0"/>
        <w:autoSpaceDN w:val="0"/>
        <w:adjustRightInd w:val="0"/>
        <w:spacing w:after="0"/>
        <w:jc w:val="both"/>
        <w:rPr>
          <w:rFonts w:ascii="Times New Roman" w:hAnsi="Times New Roman"/>
          <w:sz w:val="24"/>
          <w:szCs w:val="24"/>
        </w:rPr>
      </w:pPr>
      <w:r w:rsidRPr="002818FF">
        <w:rPr>
          <w:rFonts w:ascii="Times New Roman" w:hAnsi="Times New Roman"/>
          <w:noProof/>
          <w:lang w:val="en-US"/>
        </w:rPr>
        <w:lastRenderedPageBreak/>
        <w:drawing>
          <wp:anchor distT="0" distB="0" distL="114300" distR="114300" simplePos="0" relativeHeight="251666432" behindDoc="0" locked="0" layoutInCell="1" allowOverlap="1" wp14:anchorId="50162D49" wp14:editId="644FE841">
            <wp:simplePos x="0" y="0"/>
            <wp:positionH relativeFrom="column">
              <wp:posOffset>-57150</wp:posOffset>
            </wp:positionH>
            <wp:positionV relativeFrom="paragraph">
              <wp:posOffset>-285115</wp:posOffset>
            </wp:positionV>
            <wp:extent cx="6471172" cy="4155440"/>
            <wp:effectExtent l="50800" t="0" r="0" b="35560"/>
            <wp:wrapNone/>
            <wp:docPr id="2"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14:sizeRelH relativeFrom="page">
              <wp14:pctWidth>0</wp14:pctWidth>
            </wp14:sizeRelH>
            <wp14:sizeRelV relativeFrom="page">
              <wp14:pctHeight>0</wp14:pctHeight>
            </wp14:sizeRelV>
          </wp:anchor>
        </w:drawing>
      </w:r>
    </w:p>
    <w:p w14:paraId="361C5917" w14:textId="0DF71533" w:rsidR="00027377" w:rsidRPr="002818FF" w:rsidRDefault="00027377" w:rsidP="00027377">
      <w:pPr>
        <w:spacing w:after="0"/>
        <w:jc w:val="both"/>
        <w:rPr>
          <w:rFonts w:ascii="Times New Roman" w:hAnsi="Times New Roman"/>
        </w:rPr>
      </w:pPr>
    </w:p>
    <w:p w14:paraId="7892A7A3" w14:textId="77777777" w:rsidR="00027377" w:rsidRPr="002818FF" w:rsidRDefault="00027377" w:rsidP="00027377">
      <w:pPr>
        <w:spacing w:after="0"/>
        <w:jc w:val="both"/>
        <w:rPr>
          <w:rFonts w:ascii="Times New Roman" w:hAnsi="Times New Roman"/>
        </w:rPr>
      </w:pPr>
    </w:p>
    <w:p w14:paraId="051F158B" w14:textId="77777777" w:rsidR="007B6B30" w:rsidRPr="002818FF" w:rsidRDefault="007B6B30" w:rsidP="00027377">
      <w:pPr>
        <w:spacing w:after="0" w:line="240" w:lineRule="auto"/>
        <w:jc w:val="both"/>
        <w:rPr>
          <w:rFonts w:ascii="Times New Roman" w:hAnsi="Times New Roman"/>
          <w:b/>
          <w:sz w:val="24"/>
          <w:szCs w:val="24"/>
        </w:rPr>
      </w:pPr>
    </w:p>
    <w:p w14:paraId="148A2E5F" w14:textId="77777777" w:rsidR="007B6B30" w:rsidRPr="002818FF" w:rsidRDefault="007B6B30" w:rsidP="00027377">
      <w:pPr>
        <w:spacing w:after="0" w:line="240" w:lineRule="auto"/>
        <w:jc w:val="both"/>
        <w:rPr>
          <w:rFonts w:ascii="Times New Roman" w:hAnsi="Times New Roman"/>
          <w:b/>
          <w:sz w:val="24"/>
          <w:szCs w:val="24"/>
        </w:rPr>
      </w:pPr>
    </w:p>
    <w:p w14:paraId="1421A0D2" w14:textId="77777777" w:rsidR="007B6B30" w:rsidRPr="002818FF" w:rsidRDefault="007B6B30" w:rsidP="00027377">
      <w:pPr>
        <w:spacing w:after="0" w:line="240" w:lineRule="auto"/>
        <w:jc w:val="both"/>
        <w:rPr>
          <w:rFonts w:ascii="Times New Roman" w:hAnsi="Times New Roman"/>
          <w:b/>
          <w:sz w:val="24"/>
          <w:szCs w:val="24"/>
        </w:rPr>
      </w:pPr>
    </w:p>
    <w:p w14:paraId="69235581" w14:textId="77777777" w:rsidR="007B6B30" w:rsidRPr="002818FF" w:rsidRDefault="007B6B30" w:rsidP="00027377">
      <w:pPr>
        <w:spacing w:after="0" w:line="240" w:lineRule="auto"/>
        <w:jc w:val="both"/>
        <w:rPr>
          <w:rFonts w:ascii="Times New Roman" w:hAnsi="Times New Roman"/>
          <w:b/>
          <w:sz w:val="24"/>
          <w:szCs w:val="24"/>
        </w:rPr>
      </w:pPr>
    </w:p>
    <w:p w14:paraId="0B941F11" w14:textId="77777777" w:rsidR="007B6B30" w:rsidRPr="002818FF" w:rsidRDefault="007B6B30" w:rsidP="00027377">
      <w:pPr>
        <w:spacing w:after="0" w:line="240" w:lineRule="auto"/>
        <w:jc w:val="both"/>
        <w:rPr>
          <w:rFonts w:ascii="Times New Roman" w:hAnsi="Times New Roman"/>
          <w:b/>
          <w:sz w:val="24"/>
          <w:szCs w:val="24"/>
        </w:rPr>
      </w:pPr>
    </w:p>
    <w:p w14:paraId="4C78838D" w14:textId="77777777" w:rsidR="007B6B30" w:rsidRPr="002818FF" w:rsidRDefault="007B6B30" w:rsidP="00027377">
      <w:pPr>
        <w:spacing w:after="0" w:line="240" w:lineRule="auto"/>
        <w:jc w:val="both"/>
        <w:rPr>
          <w:rFonts w:ascii="Times New Roman" w:hAnsi="Times New Roman"/>
          <w:b/>
          <w:sz w:val="24"/>
          <w:szCs w:val="24"/>
        </w:rPr>
      </w:pPr>
    </w:p>
    <w:p w14:paraId="465B90CA" w14:textId="77777777" w:rsidR="007B6B30" w:rsidRPr="002818FF" w:rsidRDefault="007B6B30" w:rsidP="00027377">
      <w:pPr>
        <w:spacing w:after="0" w:line="240" w:lineRule="auto"/>
        <w:jc w:val="both"/>
        <w:rPr>
          <w:rFonts w:ascii="Times New Roman" w:hAnsi="Times New Roman"/>
          <w:b/>
          <w:sz w:val="24"/>
          <w:szCs w:val="24"/>
        </w:rPr>
      </w:pPr>
    </w:p>
    <w:p w14:paraId="41CE63AF" w14:textId="77777777" w:rsidR="007B6B30" w:rsidRPr="002818FF" w:rsidRDefault="007B6B30" w:rsidP="00027377">
      <w:pPr>
        <w:spacing w:after="0" w:line="240" w:lineRule="auto"/>
        <w:jc w:val="both"/>
        <w:rPr>
          <w:rFonts w:ascii="Times New Roman" w:hAnsi="Times New Roman"/>
          <w:b/>
          <w:sz w:val="24"/>
          <w:szCs w:val="24"/>
        </w:rPr>
      </w:pPr>
    </w:p>
    <w:p w14:paraId="25D3034C" w14:textId="77777777" w:rsidR="007B6B30" w:rsidRPr="002818FF" w:rsidRDefault="007B6B30" w:rsidP="00027377">
      <w:pPr>
        <w:spacing w:after="0" w:line="240" w:lineRule="auto"/>
        <w:jc w:val="both"/>
        <w:rPr>
          <w:rFonts w:ascii="Times New Roman" w:hAnsi="Times New Roman"/>
          <w:b/>
          <w:sz w:val="24"/>
          <w:szCs w:val="24"/>
        </w:rPr>
      </w:pPr>
    </w:p>
    <w:p w14:paraId="2B324278" w14:textId="77777777" w:rsidR="007B6B30" w:rsidRPr="002818FF" w:rsidRDefault="007B6B30" w:rsidP="00027377">
      <w:pPr>
        <w:spacing w:after="0" w:line="240" w:lineRule="auto"/>
        <w:jc w:val="both"/>
        <w:rPr>
          <w:rFonts w:ascii="Times New Roman" w:hAnsi="Times New Roman"/>
          <w:b/>
          <w:sz w:val="24"/>
          <w:szCs w:val="24"/>
        </w:rPr>
      </w:pPr>
    </w:p>
    <w:p w14:paraId="422CB07D" w14:textId="77777777" w:rsidR="007B6B30" w:rsidRPr="002818FF" w:rsidRDefault="007B6B30" w:rsidP="00027377">
      <w:pPr>
        <w:spacing w:after="0" w:line="240" w:lineRule="auto"/>
        <w:jc w:val="both"/>
        <w:rPr>
          <w:rFonts w:ascii="Times New Roman" w:hAnsi="Times New Roman"/>
          <w:b/>
          <w:sz w:val="24"/>
          <w:szCs w:val="24"/>
        </w:rPr>
      </w:pPr>
    </w:p>
    <w:p w14:paraId="477B7C68" w14:textId="77777777" w:rsidR="007B6B30" w:rsidRPr="002818FF" w:rsidRDefault="007B6B30" w:rsidP="00027377">
      <w:pPr>
        <w:spacing w:after="0" w:line="240" w:lineRule="auto"/>
        <w:jc w:val="both"/>
        <w:rPr>
          <w:rFonts w:ascii="Times New Roman" w:hAnsi="Times New Roman"/>
          <w:b/>
          <w:sz w:val="24"/>
          <w:szCs w:val="24"/>
        </w:rPr>
      </w:pPr>
    </w:p>
    <w:p w14:paraId="6760892E" w14:textId="77777777" w:rsidR="007B6B30" w:rsidRPr="002818FF" w:rsidRDefault="007B6B30" w:rsidP="00027377">
      <w:pPr>
        <w:spacing w:after="0" w:line="240" w:lineRule="auto"/>
        <w:jc w:val="both"/>
        <w:rPr>
          <w:rFonts w:ascii="Times New Roman" w:hAnsi="Times New Roman"/>
          <w:b/>
          <w:sz w:val="24"/>
          <w:szCs w:val="24"/>
        </w:rPr>
      </w:pPr>
    </w:p>
    <w:p w14:paraId="7D7B9D06" w14:textId="77777777" w:rsidR="007B6B30" w:rsidRPr="002818FF" w:rsidRDefault="007B6B30" w:rsidP="00027377">
      <w:pPr>
        <w:spacing w:after="0" w:line="240" w:lineRule="auto"/>
        <w:jc w:val="both"/>
        <w:rPr>
          <w:rFonts w:ascii="Times New Roman" w:hAnsi="Times New Roman"/>
          <w:b/>
          <w:sz w:val="24"/>
          <w:szCs w:val="24"/>
        </w:rPr>
      </w:pPr>
    </w:p>
    <w:p w14:paraId="0A43DDED" w14:textId="77777777" w:rsidR="007B6B30" w:rsidRPr="002818FF" w:rsidRDefault="007B6B30" w:rsidP="00027377">
      <w:pPr>
        <w:spacing w:after="0" w:line="240" w:lineRule="auto"/>
        <w:jc w:val="both"/>
        <w:rPr>
          <w:rFonts w:ascii="Times New Roman" w:hAnsi="Times New Roman"/>
          <w:b/>
          <w:sz w:val="24"/>
          <w:szCs w:val="24"/>
        </w:rPr>
      </w:pPr>
    </w:p>
    <w:p w14:paraId="68A5928E" w14:textId="77777777" w:rsidR="007B6B30" w:rsidRPr="002818FF" w:rsidRDefault="007B6B30" w:rsidP="00027377">
      <w:pPr>
        <w:spacing w:after="0" w:line="240" w:lineRule="auto"/>
        <w:jc w:val="both"/>
        <w:rPr>
          <w:rFonts w:ascii="Times New Roman" w:hAnsi="Times New Roman"/>
          <w:b/>
          <w:sz w:val="24"/>
          <w:szCs w:val="24"/>
        </w:rPr>
      </w:pPr>
    </w:p>
    <w:p w14:paraId="32F43A09" w14:textId="77777777" w:rsidR="007B6B30" w:rsidRPr="002818FF" w:rsidRDefault="007B6B30" w:rsidP="00027377">
      <w:pPr>
        <w:spacing w:after="0" w:line="240" w:lineRule="auto"/>
        <w:jc w:val="both"/>
        <w:rPr>
          <w:rFonts w:ascii="Times New Roman" w:hAnsi="Times New Roman"/>
          <w:b/>
          <w:sz w:val="24"/>
          <w:szCs w:val="24"/>
        </w:rPr>
      </w:pPr>
    </w:p>
    <w:p w14:paraId="5E634D0D" w14:textId="77777777" w:rsidR="007B6B30" w:rsidRPr="002818FF" w:rsidRDefault="007B6B30" w:rsidP="00027377">
      <w:pPr>
        <w:spacing w:after="0" w:line="240" w:lineRule="auto"/>
        <w:jc w:val="both"/>
        <w:rPr>
          <w:rFonts w:ascii="Times New Roman" w:hAnsi="Times New Roman"/>
          <w:b/>
          <w:sz w:val="24"/>
          <w:szCs w:val="24"/>
        </w:rPr>
      </w:pPr>
    </w:p>
    <w:p w14:paraId="228FC723" w14:textId="77777777" w:rsidR="007B6B30" w:rsidRPr="002818FF" w:rsidRDefault="007B6B30" w:rsidP="00027377">
      <w:pPr>
        <w:spacing w:after="0" w:line="240" w:lineRule="auto"/>
        <w:jc w:val="both"/>
        <w:rPr>
          <w:rFonts w:ascii="Times New Roman" w:hAnsi="Times New Roman"/>
          <w:b/>
          <w:sz w:val="24"/>
          <w:szCs w:val="24"/>
        </w:rPr>
      </w:pPr>
    </w:p>
    <w:p w14:paraId="02DAB5E4" w14:textId="77777777" w:rsidR="00EC3688" w:rsidRPr="002818FF" w:rsidRDefault="00EC3688" w:rsidP="00027377">
      <w:pPr>
        <w:spacing w:after="0" w:line="240" w:lineRule="auto"/>
        <w:jc w:val="both"/>
        <w:rPr>
          <w:rFonts w:ascii="Times New Roman" w:hAnsi="Times New Roman"/>
          <w:b/>
          <w:sz w:val="24"/>
          <w:szCs w:val="24"/>
        </w:rPr>
      </w:pPr>
    </w:p>
    <w:p w14:paraId="1B809D0F" w14:textId="77777777" w:rsidR="00EC3688" w:rsidRPr="002818FF" w:rsidRDefault="00EC3688" w:rsidP="00027377">
      <w:pPr>
        <w:spacing w:after="0" w:line="240" w:lineRule="auto"/>
        <w:jc w:val="both"/>
        <w:rPr>
          <w:rFonts w:ascii="Times New Roman" w:hAnsi="Times New Roman"/>
          <w:b/>
          <w:sz w:val="24"/>
          <w:szCs w:val="24"/>
        </w:rPr>
      </w:pPr>
    </w:p>
    <w:p w14:paraId="2D3601B7" w14:textId="77777777" w:rsidR="00027377" w:rsidRPr="002818FF" w:rsidRDefault="00027377" w:rsidP="00027377">
      <w:pPr>
        <w:spacing w:after="0" w:line="240" w:lineRule="auto"/>
        <w:jc w:val="both"/>
        <w:rPr>
          <w:rFonts w:ascii="Times New Roman" w:hAnsi="Times New Roman"/>
          <w:b/>
          <w:sz w:val="24"/>
          <w:szCs w:val="24"/>
        </w:rPr>
      </w:pPr>
      <w:r w:rsidRPr="002818FF">
        <w:rPr>
          <w:rFonts w:ascii="Times New Roman" w:hAnsi="Times New Roman"/>
          <w:b/>
          <w:sz w:val="24"/>
          <w:szCs w:val="24"/>
        </w:rPr>
        <w:t xml:space="preserve">Vlerësimi tremujor </w:t>
      </w:r>
    </w:p>
    <w:p w14:paraId="0BEC99BB" w14:textId="77777777" w:rsidR="00027377" w:rsidRPr="002818FF" w:rsidRDefault="00027377" w:rsidP="00027377">
      <w:pPr>
        <w:spacing w:after="0" w:line="240" w:lineRule="auto"/>
        <w:jc w:val="both"/>
        <w:rPr>
          <w:rFonts w:ascii="Times New Roman" w:hAnsi="Times New Roman"/>
          <w:b/>
          <w:sz w:val="12"/>
          <w:szCs w:val="12"/>
        </w:rPr>
      </w:pPr>
    </w:p>
    <w:p w14:paraId="0ED26305" w14:textId="77777777" w:rsidR="00027377" w:rsidRPr="002818FF" w:rsidRDefault="00027377" w:rsidP="00027377">
      <w:pPr>
        <w:spacing w:after="0" w:line="240" w:lineRule="auto"/>
        <w:jc w:val="both"/>
        <w:rPr>
          <w:rFonts w:ascii="Times New Roman" w:hAnsi="Times New Roman"/>
          <w:sz w:val="24"/>
          <w:szCs w:val="24"/>
        </w:rPr>
      </w:pPr>
      <w:r w:rsidRPr="002818FF">
        <w:rPr>
          <w:rFonts w:ascii="Times New Roman" w:hAnsi="Times New Roman"/>
          <w:sz w:val="24"/>
          <w:szCs w:val="24"/>
        </w:rPr>
        <w:t>Vlerësimi periodik tremujor përfshin:</w:t>
      </w:r>
    </w:p>
    <w:p w14:paraId="382D6041" w14:textId="186CA112" w:rsidR="00027377" w:rsidRPr="002818FF" w:rsidRDefault="00027377" w:rsidP="00C91972">
      <w:pPr>
        <w:numPr>
          <w:ilvl w:val="0"/>
          <w:numId w:val="14"/>
        </w:numPr>
        <w:spacing w:after="0" w:line="240" w:lineRule="auto"/>
        <w:contextualSpacing/>
        <w:rPr>
          <w:rFonts w:ascii="Times New Roman" w:hAnsi="Times New Roman"/>
          <w:sz w:val="24"/>
          <w:szCs w:val="24"/>
        </w:rPr>
      </w:pPr>
      <w:r w:rsidRPr="002818FF">
        <w:rPr>
          <w:rFonts w:ascii="Times New Roman" w:hAnsi="Times New Roman"/>
          <w:i/>
          <w:sz w:val="24"/>
          <w:szCs w:val="24"/>
        </w:rPr>
        <w:t>Vlerësimin e vazhdueshëm</w:t>
      </w:r>
      <w:r w:rsidRPr="002818FF">
        <w:rPr>
          <w:rFonts w:ascii="Times New Roman" w:hAnsi="Times New Roman"/>
          <w:sz w:val="24"/>
          <w:szCs w:val="24"/>
        </w:rPr>
        <w:t xml:space="preserve"> që del nga evidencat e vlerësimit të vazhduar të mbajtura </w:t>
      </w:r>
      <w:r w:rsidR="00C91972" w:rsidRPr="002818FF">
        <w:rPr>
          <w:rFonts w:ascii="Times New Roman" w:hAnsi="Times New Roman"/>
          <w:sz w:val="24"/>
          <w:szCs w:val="24"/>
        </w:rPr>
        <w:br/>
      </w:r>
      <w:r w:rsidRPr="002818FF">
        <w:rPr>
          <w:rFonts w:ascii="Times New Roman" w:hAnsi="Times New Roman"/>
          <w:sz w:val="24"/>
          <w:szCs w:val="24"/>
        </w:rPr>
        <w:t xml:space="preserve">për periudhën tremujore. </w:t>
      </w:r>
    </w:p>
    <w:p w14:paraId="3FD2623F" w14:textId="77777777" w:rsidR="00027377" w:rsidRPr="002818FF" w:rsidRDefault="00027377" w:rsidP="00C91972">
      <w:pPr>
        <w:numPr>
          <w:ilvl w:val="0"/>
          <w:numId w:val="14"/>
        </w:numPr>
        <w:spacing w:after="0" w:line="240" w:lineRule="auto"/>
        <w:contextualSpacing/>
        <w:rPr>
          <w:rFonts w:ascii="Times New Roman" w:hAnsi="Times New Roman"/>
          <w:sz w:val="24"/>
          <w:szCs w:val="24"/>
        </w:rPr>
      </w:pPr>
      <w:r w:rsidRPr="002818FF">
        <w:rPr>
          <w:rFonts w:ascii="Times New Roman" w:hAnsi="Times New Roman"/>
          <w:i/>
          <w:sz w:val="24"/>
          <w:szCs w:val="24"/>
        </w:rPr>
        <w:t>Vlerësimin me test ose detyrë përmbledhëse</w:t>
      </w:r>
      <w:r w:rsidRPr="002818FF">
        <w:rPr>
          <w:rFonts w:ascii="Times New Roman" w:hAnsi="Times New Roman"/>
          <w:sz w:val="24"/>
          <w:szCs w:val="24"/>
        </w:rPr>
        <w:t xml:space="preserve"> në përfundim të periudhës tremujore.</w:t>
      </w:r>
    </w:p>
    <w:p w14:paraId="050FF36A" w14:textId="77777777" w:rsidR="00027377" w:rsidRPr="002818FF" w:rsidRDefault="00027377" w:rsidP="00C91972">
      <w:pPr>
        <w:numPr>
          <w:ilvl w:val="0"/>
          <w:numId w:val="14"/>
        </w:numPr>
        <w:spacing w:after="0" w:line="240" w:lineRule="auto"/>
        <w:contextualSpacing/>
        <w:rPr>
          <w:rFonts w:ascii="Times New Roman" w:hAnsi="Times New Roman"/>
          <w:sz w:val="24"/>
          <w:szCs w:val="24"/>
        </w:rPr>
      </w:pPr>
      <w:r w:rsidRPr="002818FF">
        <w:rPr>
          <w:rFonts w:ascii="Times New Roman" w:hAnsi="Times New Roman"/>
          <w:i/>
          <w:sz w:val="24"/>
          <w:szCs w:val="24"/>
        </w:rPr>
        <w:t>Vlerësimin e dosjes (portofolit) së nxënësit</w:t>
      </w:r>
      <w:r w:rsidRPr="002818FF">
        <w:rPr>
          <w:rFonts w:ascii="Times New Roman" w:hAnsi="Times New Roman"/>
          <w:sz w:val="24"/>
          <w:szCs w:val="24"/>
        </w:rPr>
        <w:t xml:space="preserve"> për periudhën tremujore.</w:t>
      </w:r>
    </w:p>
    <w:p w14:paraId="4FF9EBE5" w14:textId="77777777" w:rsidR="00027377" w:rsidRPr="002818FF" w:rsidRDefault="00027377" w:rsidP="00027377">
      <w:pPr>
        <w:spacing w:after="0" w:line="240" w:lineRule="auto"/>
        <w:jc w:val="both"/>
        <w:rPr>
          <w:rFonts w:ascii="Times New Roman" w:hAnsi="Times New Roman"/>
          <w:sz w:val="24"/>
          <w:szCs w:val="24"/>
        </w:rPr>
      </w:pPr>
    </w:p>
    <w:p w14:paraId="41DB877C" w14:textId="77777777" w:rsidR="00027377" w:rsidRPr="002818FF" w:rsidRDefault="00027377" w:rsidP="00027377">
      <w:pPr>
        <w:spacing w:after="0" w:line="240" w:lineRule="auto"/>
        <w:jc w:val="both"/>
        <w:rPr>
          <w:rFonts w:ascii="Times New Roman" w:hAnsi="Times New Roman"/>
          <w:sz w:val="24"/>
          <w:szCs w:val="24"/>
        </w:rPr>
      </w:pPr>
      <w:r w:rsidRPr="002818FF">
        <w:rPr>
          <w:rFonts w:ascii="Times New Roman" w:hAnsi="Times New Roman"/>
          <w:sz w:val="24"/>
          <w:szCs w:val="24"/>
        </w:rPr>
        <w:t xml:space="preserve">Këto vlerësime shënohen në regjistër në kolonat përkatëse në përfundim të çdo tremujori. </w:t>
      </w:r>
    </w:p>
    <w:p w14:paraId="1DE96AFA" w14:textId="77777777" w:rsidR="00027377" w:rsidRPr="002818FF" w:rsidRDefault="00027377" w:rsidP="00027377">
      <w:pPr>
        <w:spacing w:after="0" w:line="240" w:lineRule="auto"/>
        <w:jc w:val="both"/>
        <w:rPr>
          <w:rFonts w:ascii="Times New Roman" w:hAnsi="Times New Roman"/>
          <w:sz w:val="12"/>
          <w:szCs w:val="12"/>
        </w:rPr>
      </w:pPr>
    </w:p>
    <w:p w14:paraId="1EB9C4E0" w14:textId="77777777" w:rsidR="00027377" w:rsidRPr="002818FF" w:rsidRDefault="00027377" w:rsidP="00027377">
      <w:pPr>
        <w:spacing w:after="0" w:line="240" w:lineRule="auto"/>
        <w:contextualSpacing/>
        <w:jc w:val="both"/>
        <w:rPr>
          <w:rFonts w:ascii="Times New Roman" w:hAnsi="Times New Roman"/>
          <w:b/>
          <w:sz w:val="24"/>
          <w:szCs w:val="24"/>
        </w:rPr>
      </w:pPr>
      <w:r w:rsidRPr="002818FF">
        <w:rPr>
          <w:rFonts w:ascii="Times New Roman" w:hAnsi="Times New Roman"/>
          <w:b/>
          <w:sz w:val="24"/>
          <w:szCs w:val="24"/>
        </w:rPr>
        <w:t xml:space="preserve">Vlerësimi përfundimtar </w:t>
      </w:r>
    </w:p>
    <w:p w14:paraId="57C286DC" w14:textId="77777777" w:rsidR="00027377" w:rsidRPr="002818FF" w:rsidRDefault="00027377" w:rsidP="00027377">
      <w:pPr>
        <w:spacing w:after="0" w:line="240" w:lineRule="auto"/>
        <w:contextualSpacing/>
        <w:jc w:val="both"/>
        <w:rPr>
          <w:rFonts w:ascii="Times New Roman" w:hAnsi="Times New Roman"/>
          <w:sz w:val="24"/>
          <w:szCs w:val="24"/>
        </w:rPr>
      </w:pPr>
      <w:r w:rsidRPr="002818FF">
        <w:rPr>
          <w:rFonts w:ascii="Times New Roman" w:hAnsi="Times New Roman"/>
          <w:sz w:val="24"/>
          <w:szCs w:val="24"/>
        </w:rPr>
        <w:t>Vlerësimi përfundimtar kryhet në përfundim të vitit shkollor. Nota vjetore përfundimtare përfshin:</w:t>
      </w:r>
    </w:p>
    <w:p w14:paraId="5CBC9CAF" w14:textId="77777777" w:rsidR="00027377" w:rsidRPr="002818FF" w:rsidRDefault="00027377" w:rsidP="00EC3688">
      <w:pPr>
        <w:numPr>
          <w:ilvl w:val="0"/>
          <w:numId w:val="15"/>
        </w:numPr>
        <w:spacing w:after="0" w:line="240" w:lineRule="auto"/>
        <w:contextualSpacing/>
        <w:jc w:val="both"/>
        <w:rPr>
          <w:rFonts w:ascii="Times New Roman" w:hAnsi="Times New Roman"/>
          <w:sz w:val="24"/>
          <w:szCs w:val="24"/>
        </w:rPr>
      </w:pPr>
      <w:r w:rsidRPr="002818FF">
        <w:rPr>
          <w:rFonts w:ascii="Times New Roman" w:hAnsi="Times New Roman"/>
          <w:i/>
          <w:sz w:val="24"/>
          <w:szCs w:val="24"/>
        </w:rPr>
        <w:t>Notën vjetore të vlerësimit të vazhdueshëm</w:t>
      </w:r>
      <w:r w:rsidRPr="002818FF">
        <w:rPr>
          <w:rFonts w:ascii="Times New Roman" w:hAnsi="Times New Roman"/>
          <w:sz w:val="24"/>
          <w:szCs w:val="24"/>
        </w:rPr>
        <w:t xml:space="preserve"> të tri periudhave tremujore.</w:t>
      </w:r>
    </w:p>
    <w:p w14:paraId="4AD3BB97" w14:textId="77777777" w:rsidR="00027377" w:rsidRPr="002818FF" w:rsidRDefault="00027377" w:rsidP="00EC3688">
      <w:pPr>
        <w:numPr>
          <w:ilvl w:val="0"/>
          <w:numId w:val="15"/>
        </w:numPr>
        <w:spacing w:after="0" w:line="240" w:lineRule="auto"/>
        <w:contextualSpacing/>
        <w:jc w:val="both"/>
        <w:rPr>
          <w:rFonts w:ascii="Times New Roman" w:hAnsi="Times New Roman"/>
          <w:sz w:val="24"/>
          <w:szCs w:val="24"/>
        </w:rPr>
      </w:pPr>
      <w:r w:rsidRPr="002818FF">
        <w:rPr>
          <w:rFonts w:ascii="Times New Roman" w:hAnsi="Times New Roman"/>
          <w:i/>
          <w:sz w:val="24"/>
          <w:szCs w:val="24"/>
        </w:rPr>
        <w:t>Notën vjetore të vlerësimit me test ose detyrë përmbledhëse</w:t>
      </w:r>
      <w:r w:rsidRPr="002818FF">
        <w:rPr>
          <w:rFonts w:ascii="Times New Roman" w:hAnsi="Times New Roman"/>
          <w:sz w:val="24"/>
          <w:szCs w:val="24"/>
        </w:rPr>
        <w:t xml:space="preserve"> të tri periudhave tremujore.</w:t>
      </w:r>
    </w:p>
    <w:p w14:paraId="37D07DC7" w14:textId="77777777" w:rsidR="00027377" w:rsidRPr="002818FF" w:rsidRDefault="00027377" w:rsidP="00EC3688">
      <w:pPr>
        <w:numPr>
          <w:ilvl w:val="0"/>
          <w:numId w:val="15"/>
        </w:numPr>
        <w:spacing w:after="0" w:line="240" w:lineRule="auto"/>
        <w:contextualSpacing/>
        <w:jc w:val="both"/>
        <w:rPr>
          <w:rFonts w:ascii="Times New Roman" w:hAnsi="Times New Roman"/>
          <w:sz w:val="24"/>
          <w:szCs w:val="24"/>
        </w:rPr>
      </w:pPr>
      <w:r w:rsidRPr="002818FF">
        <w:rPr>
          <w:rFonts w:ascii="Times New Roman" w:hAnsi="Times New Roman"/>
          <w:i/>
          <w:sz w:val="24"/>
          <w:szCs w:val="24"/>
        </w:rPr>
        <w:t>Notën vjetore të vlerësimit të dosjes së nxënësit</w:t>
      </w:r>
      <w:r w:rsidRPr="002818FF">
        <w:rPr>
          <w:rFonts w:ascii="Times New Roman" w:hAnsi="Times New Roman"/>
          <w:sz w:val="24"/>
          <w:szCs w:val="24"/>
        </w:rPr>
        <w:t xml:space="preserve"> të tri periudhave tremujore.</w:t>
      </w:r>
    </w:p>
    <w:p w14:paraId="547600AD" w14:textId="77777777" w:rsidR="00027377" w:rsidRPr="002818FF" w:rsidRDefault="00027377" w:rsidP="00027377">
      <w:pPr>
        <w:spacing w:after="0" w:line="240" w:lineRule="auto"/>
        <w:jc w:val="both"/>
        <w:rPr>
          <w:rFonts w:ascii="Times New Roman" w:hAnsi="Times New Roman"/>
          <w:sz w:val="24"/>
          <w:szCs w:val="24"/>
        </w:rPr>
      </w:pPr>
      <w:r w:rsidRPr="002818FF">
        <w:rPr>
          <w:rFonts w:ascii="Times New Roman" w:hAnsi="Times New Roman"/>
          <w:sz w:val="24"/>
          <w:szCs w:val="24"/>
        </w:rPr>
        <w:t xml:space="preserve">  </w:t>
      </w:r>
    </w:p>
    <w:p w14:paraId="4E04CE54" w14:textId="77777777" w:rsidR="00027377" w:rsidRPr="002818FF" w:rsidRDefault="00027377" w:rsidP="00027377">
      <w:pPr>
        <w:spacing w:after="0" w:line="240" w:lineRule="auto"/>
        <w:jc w:val="both"/>
        <w:rPr>
          <w:rFonts w:ascii="Times New Roman" w:hAnsi="Times New Roman"/>
          <w:sz w:val="24"/>
          <w:szCs w:val="24"/>
        </w:rPr>
      </w:pPr>
      <w:r w:rsidRPr="002818FF">
        <w:rPr>
          <w:rFonts w:ascii="Times New Roman" w:hAnsi="Times New Roman"/>
          <w:sz w:val="24"/>
          <w:szCs w:val="24"/>
        </w:rPr>
        <w:t xml:space="preserve">Secili lloj i vlerësimit në notën vjetore përfundimtare ka peshën e vet në përqindje. </w:t>
      </w:r>
    </w:p>
    <w:p w14:paraId="296C526B" w14:textId="77777777" w:rsidR="00027377" w:rsidRPr="002818FF" w:rsidRDefault="00027377" w:rsidP="00027377">
      <w:pPr>
        <w:spacing w:after="0" w:line="240" w:lineRule="auto"/>
        <w:rPr>
          <w:rFonts w:ascii="Times New Roman" w:hAnsi="Times New Roman"/>
          <w:sz w:val="12"/>
          <w:szCs w:val="12"/>
        </w:rPr>
      </w:pPr>
    </w:p>
    <w:p w14:paraId="3BA2ADE9" w14:textId="77777777" w:rsidR="00027377" w:rsidRPr="002818FF" w:rsidRDefault="00027377" w:rsidP="00027377">
      <w:pPr>
        <w:spacing w:after="0" w:line="240" w:lineRule="auto"/>
        <w:rPr>
          <w:rFonts w:ascii="Times New Roman" w:hAnsi="Times New Roman"/>
          <w:sz w:val="24"/>
          <w:szCs w:val="24"/>
        </w:rPr>
      </w:pPr>
      <w:r w:rsidRPr="002818FF">
        <w:rPr>
          <w:rFonts w:ascii="Times New Roman" w:hAnsi="Times New Roman"/>
          <w:b/>
          <w:sz w:val="24"/>
          <w:szCs w:val="24"/>
        </w:rPr>
        <w:t>Tabela:</w:t>
      </w:r>
      <w:r w:rsidRPr="002818FF">
        <w:rPr>
          <w:rFonts w:ascii="Times New Roman" w:hAnsi="Times New Roman"/>
          <w:sz w:val="24"/>
          <w:szCs w:val="24"/>
        </w:rPr>
        <w:t xml:space="preserve"> Peshat në përqindje të llojeve të vlerësimit</w:t>
      </w:r>
    </w:p>
    <w:p w14:paraId="6AF691B8" w14:textId="77777777" w:rsidR="00027377" w:rsidRPr="002818FF" w:rsidRDefault="00027377" w:rsidP="00027377">
      <w:pPr>
        <w:spacing w:after="0" w:line="240" w:lineRule="auto"/>
        <w:rPr>
          <w:rFonts w:ascii="Times New Roman" w:hAnsi="Times New Roman"/>
          <w:sz w:val="24"/>
          <w:szCs w:val="24"/>
        </w:rPr>
      </w:pPr>
    </w:p>
    <w:tbl>
      <w:tblPr>
        <w:tblStyle w:val="TableGrid"/>
        <w:tblW w:w="0" w:type="auto"/>
        <w:tblLook w:val="04A0" w:firstRow="1" w:lastRow="0" w:firstColumn="1" w:lastColumn="0" w:noHBand="0" w:noVBand="1"/>
      </w:tblPr>
      <w:tblGrid>
        <w:gridCol w:w="4928"/>
        <w:gridCol w:w="3836"/>
      </w:tblGrid>
      <w:tr w:rsidR="00027377" w:rsidRPr="002818FF" w14:paraId="2F70DF0F" w14:textId="77777777" w:rsidTr="00DF13B1">
        <w:trPr>
          <w:trHeight w:val="356"/>
        </w:trPr>
        <w:tc>
          <w:tcPr>
            <w:tcW w:w="4928" w:type="dxa"/>
          </w:tcPr>
          <w:p w14:paraId="10412407" w14:textId="77777777" w:rsidR="00027377" w:rsidRPr="002818FF" w:rsidRDefault="00027377" w:rsidP="00EC3688">
            <w:pPr>
              <w:spacing w:after="0" w:line="240" w:lineRule="auto"/>
              <w:contextualSpacing/>
              <w:jc w:val="center"/>
              <w:rPr>
                <w:rFonts w:ascii="Times New Roman" w:hAnsi="Times New Roman"/>
                <w:b/>
                <w:sz w:val="24"/>
                <w:szCs w:val="24"/>
              </w:rPr>
            </w:pPr>
            <w:r w:rsidRPr="002818FF">
              <w:rPr>
                <w:rFonts w:ascii="Times New Roman" w:hAnsi="Times New Roman"/>
                <w:b/>
                <w:sz w:val="24"/>
                <w:szCs w:val="24"/>
              </w:rPr>
              <w:t>Lloji i vlerësimit</w:t>
            </w:r>
          </w:p>
        </w:tc>
        <w:tc>
          <w:tcPr>
            <w:tcW w:w="3836" w:type="dxa"/>
          </w:tcPr>
          <w:p w14:paraId="2E0FCE7A" w14:textId="77777777" w:rsidR="00027377" w:rsidRPr="002818FF" w:rsidRDefault="00027377" w:rsidP="00EC3688">
            <w:pPr>
              <w:spacing w:after="0" w:line="240" w:lineRule="auto"/>
              <w:contextualSpacing/>
              <w:jc w:val="center"/>
              <w:rPr>
                <w:rFonts w:ascii="Times New Roman" w:hAnsi="Times New Roman"/>
                <w:b/>
                <w:sz w:val="24"/>
                <w:szCs w:val="24"/>
              </w:rPr>
            </w:pPr>
            <w:r w:rsidRPr="002818FF">
              <w:rPr>
                <w:rFonts w:ascii="Times New Roman" w:hAnsi="Times New Roman"/>
                <w:b/>
                <w:sz w:val="24"/>
                <w:szCs w:val="24"/>
              </w:rPr>
              <w:t>Pesha në përqindje</w:t>
            </w:r>
          </w:p>
        </w:tc>
      </w:tr>
      <w:tr w:rsidR="00027377" w:rsidRPr="002818FF" w14:paraId="2A30287A" w14:textId="77777777" w:rsidTr="00DF13B1">
        <w:trPr>
          <w:trHeight w:val="344"/>
        </w:trPr>
        <w:tc>
          <w:tcPr>
            <w:tcW w:w="4928" w:type="dxa"/>
          </w:tcPr>
          <w:p w14:paraId="182A19E5" w14:textId="77777777" w:rsidR="00027377" w:rsidRPr="002818FF" w:rsidRDefault="00027377" w:rsidP="00EC3688">
            <w:pPr>
              <w:spacing w:after="0" w:line="240" w:lineRule="auto"/>
              <w:contextualSpacing/>
              <w:rPr>
                <w:rFonts w:ascii="Times New Roman" w:hAnsi="Times New Roman"/>
                <w:sz w:val="24"/>
                <w:szCs w:val="24"/>
              </w:rPr>
            </w:pPr>
            <w:r w:rsidRPr="002818FF">
              <w:rPr>
                <w:rFonts w:ascii="Times New Roman" w:hAnsi="Times New Roman"/>
                <w:sz w:val="24"/>
                <w:szCs w:val="24"/>
              </w:rPr>
              <w:t>Vlerësimi i vazhdueshëm</w:t>
            </w:r>
          </w:p>
        </w:tc>
        <w:tc>
          <w:tcPr>
            <w:tcW w:w="3836" w:type="dxa"/>
          </w:tcPr>
          <w:p w14:paraId="223018B2" w14:textId="77777777" w:rsidR="00027377" w:rsidRPr="002818FF" w:rsidRDefault="00027377" w:rsidP="00EC3688">
            <w:pPr>
              <w:spacing w:after="0" w:line="240" w:lineRule="auto"/>
              <w:contextualSpacing/>
              <w:jc w:val="center"/>
              <w:rPr>
                <w:rFonts w:ascii="Times New Roman" w:hAnsi="Times New Roman"/>
                <w:sz w:val="24"/>
                <w:szCs w:val="24"/>
              </w:rPr>
            </w:pPr>
            <w:r w:rsidRPr="002818FF">
              <w:rPr>
                <w:rFonts w:ascii="Times New Roman" w:hAnsi="Times New Roman"/>
                <w:sz w:val="24"/>
                <w:szCs w:val="24"/>
              </w:rPr>
              <w:t>40%</w:t>
            </w:r>
          </w:p>
        </w:tc>
      </w:tr>
      <w:tr w:rsidR="00027377" w:rsidRPr="002818FF" w14:paraId="20A22082" w14:textId="77777777" w:rsidTr="00DF13B1">
        <w:trPr>
          <w:trHeight w:val="344"/>
        </w:trPr>
        <w:tc>
          <w:tcPr>
            <w:tcW w:w="4928" w:type="dxa"/>
          </w:tcPr>
          <w:p w14:paraId="148D928F" w14:textId="77777777" w:rsidR="00027377" w:rsidRPr="002818FF" w:rsidRDefault="00027377" w:rsidP="00EC3688">
            <w:pPr>
              <w:spacing w:after="0" w:line="240" w:lineRule="auto"/>
              <w:contextualSpacing/>
              <w:rPr>
                <w:rFonts w:ascii="Times New Roman" w:hAnsi="Times New Roman"/>
                <w:sz w:val="24"/>
                <w:szCs w:val="24"/>
              </w:rPr>
            </w:pPr>
            <w:r w:rsidRPr="002818FF">
              <w:rPr>
                <w:rFonts w:ascii="Times New Roman" w:hAnsi="Times New Roman"/>
                <w:sz w:val="24"/>
                <w:szCs w:val="24"/>
              </w:rPr>
              <w:t>Vlerësimi me test ose detyrë përmbledhëse</w:t>
            </w:r>
          </w:p>
        </w:tc>
        <w:tc>
          <w:tcPr>
            <w:tcW w:w="3836" w:type="dxa"/>
          </w:tcPr>
          <w:p w14:paraId="163C414F" w14:textId="77777777" w:rsidR="00027377" w:rsidRPr="002818FF" w:rsidRDefault="00027377" w:rsidP="00EC3688">
            <w:pPr>
              <w:spacing w:after="0" w:line="240" w:lineRule="auto"/>
              <w:contextualSpacing/>
              <w:jc w:val="center"/>
              <w:rPr>
                <w:rFonts w:ascii="Times New Roman" w:hAnsi="Times New Roman"/>
                <w:sz w:val="24"/>
                <w:szCs w:val="24"/>
              </w:rPr>
            </w:pPr>
            <w:r w:rsidRPr="002818FF">
              <w:rPr>
                <w:rFonts w:ascii="Times New Roman" w:hAnsi="Times New Roman"/>
                <w:sz w:val="24"/>
                <w:szCs w:val="24"/>
              </w:rPr>
              <w:t>40%</w:t>
            </w:r>
          </w:p>
        </w:tc>
      </w:tr>
      <w:tr w:rsidR="00027377" w:rsidRPr="002818FF" w14:paraId="6882456E" w14:textId="77777777" w:rsidTr="00DF13B1">
        <w:trPr>
          <w:trHeight w:val="356"/>
        </w:trPr>
        <w:tc>
          <w:tcPr>
            <w:tcW w:w="4928" w:type="dxa"/>
          </w:tcPr>
          <w:p w14:paraId="06C5E689" w14:textId="77777777" w:rsidR="00027377" w:rsidRPr="002818FF" w:rsidRDefault="00027377" w:rsidP="00EC3688">
            <w:pPr>
              <w:spacing w:after="0" w:line="240" w:lineRule="auto"/>
              <w:contextualSpacing/>
              <w:rPr>
                <w:rFonts w:ascii="Times New Roman" w:hAnsi="Times New Roman"/>
                <w:sz w:val="24"/>
                <w:szCs w:val="24"/>
              </w:rPr>
            </w:pPr>
            <w:r w:rsidRPr="002818FF">
              <w:rPr>
                <w:rFonts w:ascii="Times New Roman" w:hAnsi="Times New Roman"/>
                <w:sz w:val="24"/>
                <w:szCs w:val="24"/>
              </w:rPr>
              <w:t>Vlerësimi i dosjes (portofolit) së nxënësit</w:t>
            </w:r>
          </w:p>
        </w:tc>
        <w:tc>
          <w:tcPr>
            <w:tcW w:w="3836" w:type="dxa"/>
          </w:tcPr>
          <w:p w14:paraId="7129B7EF" w14:textId="77777777" w:rsidR="00027377" w:rsidRPr="002818FF" w:rsidRDefault="00027377" w:rsidP="00EC3688">
            <w:pPr>
              <w:spacing w:after="0" w:line="240" w:lineRule="auto"/>
              <w:contextualSpacing/>
              <w:jc w:val="center"/>
              <w:rPr>
                <w:rFonts w:ascii="Times New Roman" w:hAnsi="Times New Roman"/>
                <w:sz w:val="24"/>
                <w:szCs w:val="24"/>
              </w:rPr>
            </w:pPr>
            <w:r w:rsidRPr="002818FF">
              <w:rPr>
                <w:rFonts w:ascii="Times New Roman" w:hAnsi="Times New Roman"/>
                <w:sz w:val="24"/>
                <w:szCs w:val="24"/>
              </w:rPr>
              <w:t>20%</w:t>
            </w:r>
          </w:p>
        </w:tc>
      </w:tr>
    </w:tbl>
    <w:p w14:paraId="68AE85AB" w14:textId="77777777" w:rsidR="00027377" w:rsidRPr="002818FF" w:rsidRDefault="00027377" w:rsidP="00027377">
      <w:pPr>
        <w:spacing w:after="0" w:line="240" w:lineRule="auto"/>
        <w:rPr>
          <w:rFonts w:ascii="Times New Roman" w:hAnsi="Times New Roman"/>
          <w:sz w:val="12"/>
          <w:szCs w:val="12"/>
        </w:rPr>
      </w:pPr>
    </w:p>
    <w:p w14:paraId="0A4AE2DE" w14:textId="77777777" w:rsidR="00027377" w:rsidRPr="002818FF" w:rsidRDefault="00027377" w:rsidP="00027377">
      <w:pPr>
        <w:spacing w:after="0" w:line="240" w:lineRule="auto"/>
        <w:rPr>
          <w:rFonts w:ascii="Times New Roman" w:hAnsi="Times New Roman"/>
          <w:b/>
          <w:sz w:val="24"/>
          <w:szCs w:val="24"/>
        </w:rPr>
      </w:pPr>
      <w:r w:rsidRPr="002818FF">
        <w:rPr>
          <w:rFonts w:ascii="Times New Roman" w:hAnsi="Times New Roman"/>
          <w:b/>
          <w:sz w:val="24"/>
          <w:szCs w:val="24"/>
        </w:rPr>
        <w:t>Hapat për njehsimin e notës vjetore përfundimtare janë:</w:t>
      </w:r>
    </w:p>
    <w:p w14:paraId="75EE07C8" w14:textId="77777777" w:rsidR="00027377" w:rsidRPr="002818FF" w:rsidRDefault="00027377" w:rsidP="00EC3688">
      <w:pPr>
        <w:pStyle w:val="ListParagraph"/>
        <w:numPr>
          <w:ilvl w:val="0"/>
          <w:numId w:val="16"/>
        </w:numPr>
        <w:spacing w:after="0" w:line="240" w:lineRule="auto"/>
        <w:rPr>
          <w:rFonts w:ascii="Times New Roman" w:hAnsi="Times New Roman"/>
          <w:sz w:val="24"/>
          <w:szCs w:val="24"/>
        </w:rPr>
      </w:pPr>
      <w:r w:rsidRPr="002818FF">
        <w:rPr>
          <w:rFonts w:ascii="Times New Roman" w:hAnsi="Times New Roman"/>
          <w:sz w:val="24"/>
          <w:szCs w:val="24"/>
        </w:rPr>
        <w:t>Përcaktohet nota vjetore e vlerësimit të vazhdueshëm (NVV)</w:t>
      </w:r>
    </w:p>
    <w:p w14:paraId="47AD7925" w14:textId="77777777" w:rsidR="00027377" w:rsidRPr="002818FF" w:rsidRDefault="00027377" w:rsidP="00EC3688">
      <w:pPr>
        <w:pStyle w:val="ListParagraph"/>
        <w:numPr>
          <w:ilvl w:val="0"/>
          <w:numId w:val="16"/>
        </w:numPr>
        <w:spacing w:after="0" w:line="240" w:lineRule="auto"/>
        <w:rPr>
          <w:rFonts w:ascii="Times New Roman" w:hAnsi="Times New Roman"/>
          <w:sz w:val="24"/>
          <w:szCs w:val="24"/>
        </w:rPr>
      </w:pPr>
      <w:r w:rsidRPr="002818FF">
        <w:rPr>
          <w:rFonts w:ascii="Times New Roman" w:hAnsi="Times New Roman"/>
          <w:sz w:val="24"/>
          <w:szCs w:val="24"/>
        </w:rPr>
        <w:t>Përcaktohet nota vjetore e testit ose detyrës përmbledhëse (NVT)</w:t>
      </w:r>
    </w:p>
    <w:p w14:paraId="650D5316" w14:textId="77777777" w:rsidR="00027377" w:rsidRPr="002818FF" w:rsidRDefault="00027377" w:rsidP="00EC3688">
      <w:pPr>
        <w:pStyle w:val="ListParagraph"/>
        <w:numPr>
          <w:ilvl w:val="0"/>
          <w:numId w:val="16"/>
        </w:numPr>
        <w:spacing w:after="0" w:line="240" w:lineRule="auto"/>
        <w:rPr>
          <w:rFonts w:ascii="Times New Roman" w:hAnsi="Times New Roman"/>
          <w:sz w:val="24"/>
          <w:szCs w:val="24"/>
        </w:rPr>
      </w:pPr>
      <w:r w:rsidRPr="002818FF">
        <w:rPr>
          <w:rFonts w:ascii="Times New Roman" w:hAnsi="Times New Roman"/>
          <w:sz w:val="24"/>
          <w:szCs w:val="24"/>
        </w:rPr>
        <w:t>Përcaktohet nota vjetore e portofolit të nxënësit (NVP)</w:t>
      </w:r>
    </w:p>
    <w:p w14:paraId="4B395A3E" w14:textId="77777777" w:rsidR="00027377" w:rsidRPr="002818FF" w:rsidRDefault="00027377" w:rsidP="00EC3688">
      <w:pPr>
        <w:pStyle w:val="ListParagraph"/>
        <w:numPr>
          <w:ilvl w:val="0"/>
          <w:numId w:val="16"/>
        </w:numPr>
        <w:spacing w:after="0" w:line="240" w:lineRule="auto"/>
        <w:rPr>
          <w:rFonts w:ascii="Times New Roman" w:hAnsi="Times New Roman"/>
          <w:sz w:val="24"/>
          <w:szCs w:val="24"/>
        </w:rPr>
      </w:pPr>
      <w:r w:rsidRPr="002818FF">
        <w:rPr>
          <w:rFonts w:ascii="Times New Roman" w:hAnsi="Times New Roman"/>
          <w:sz w:val="24"/>
          <w:szCs w:val="24"/>
        </w:rPr>
        <w:t>Shumëzohet secila prej notave me përqindjen përkatëse</w:t>
      </w:r>
    </w:p>
    <w:p w14:paraId="7247E1E6" w14:textId="77777777" w:rsidR="00027377" w:rsidRPr="002818FF" w:rsidRDefault="00027377" w:rsidP="00EC3688">
      <w:pPr>
        <w:pStyle w:val="ListParagraph"/>
        <w:numPr>
          <w:ilvl w:val="0"/>
          <w:numId w:val="16"/>
        </w:numPr>
        <w:spacing w:after="0" w:line="240" w:lineRule="auto"/>
        <w:rPr>
          <w:rFonts w:ascii="Times New Roman" w:hAnsi="Times New Roman"/>
          <w:sz w:val="24"/>
          <w:szCs w:val="24"/>
        </w:rPr>
      </w:pPr>
      <w:r w:rsidRPr="002818FF">
        <w:rPr>
          <w:rFonts w:ascii="Times New Roman" w:hAnsi="Times New Roman"/>
          <w:sz w:val="24"/>
          <w:szCs w:val="24"/>
        </w:rPr>
        <w:t>Mblidhen këto prodhime dhe shuma rrumbullakoset me numër të plotë (p.sh., nota 6.4 rrumbullakoset 6; nota 6.5 rrumbullakoset 7)</w:t>
      </w:r>
    </w:p>
    <w:p w14:paraId="4AB22B8A" w14:textId="77777777" w:rsidR="00027377" w:rsidRPr="002818FF" w:rsidRDefault="00027377" w:rsidP="00027377">
      <w:pPr>
        <w:spacing w:after="0" w:line="240" w:lineRule="auto"/>
        <w:jc w:val="center"/>
        <w:rPr>
          <w:rFonts w:ascii="Times New Roman" w:hAnsi="Times New Roman"/>
          <w:b/>
          <w:sz w:val="24"/>
          <w:szCs w:val="24"/>
        </w:rPr>
      </w:pPr>
    </w:p>
    <w:p w14:paraId="303D380F" w14:textId="77777777" w:rsidR="00027377" w:rsidRPr="002818FF" w:rsidRDefault="00027377" w:rsidP="00027377">
      <w:pPr>
        <w:spacing w:after="0" w:line="240" w:lineRule="auto"/>
        <w:jc w:val="center"/>
        <w:rPr>
          <w:rFonts w:ascii="Times New Roman" w:hAnsi="Times New Roman"/>
          <w:b/>
          <w:sz w:val="24"/>
          <w:szCs w:val="24"/>
        </w:rPr>
      </w:pPr>
      <w:r w:rsidRPr="002818FF">
        <w:rPr>
          <w:rFonts w:ascii="Times New Roman" w:hAnsi="Times New Roman"/>
          <w:b/>
          <w:sz w:val="24"/>
          <w:szCs w:val="24"/>
        </w:rPr>
        <w:t>(NVV x 0.4) + (NVT x 0.4) + (NVP x 0.2) = Nota vjetore përfundimtare</w:t>
      </w:r>
    </w:p>
    <w:p w14:paraId="379C52A5" w14:textId="77777777" w:rsidR="00027377" w:rsidRPr="002818FF" w:rsidRDefault="00027377" w:rsidP="00027377">
      <w:pPr>
        <w:spacing w:after="0" w:line="240" w:lineRule="auto"/>
        <w:rPr>
          <w:rFonts w:ascii="Times New Roman" w:hAnsi="Times New Roman"/>
          <w:sz w:val="12"/>
          <w:szCs w:val="12"/>
        </w:rPr>
      </w:pPr>
    </w:p>
    <w:p w14:paraId="031B4A74" w14:textId="77777777" w:rsidR="00027377" w:rsidRPr="002818FF" w:rsidRDefault="00027377" w:rsidP="00027377">
      <w:pPr>
        <w:spacing w:after="0" w:line="240" w:lineRule="auto"/>
        <w:rPr>
          <w:rFonts w:ascii="Times New Roman" w:hAnsi="Times New Roman"/>
          <w:b/>
          <w:sz w:val="24"/>
          <w:szCs w:val="24"/>
        </w:rPr>
      </w:pPr>
      <w:r w:rsidRPr="002818FF">
        <w:rPr>
          <w:rFonts w:ascii="Times New Roman" w:hAnsi="Times New Roman"/>
          <w:b/>
          <w:sz w:val="24"/>
          <w:szCs w:val="24"/>
        </w:rPr>
        <w:t>Shembull:</w:t>
      </w:r>
    </w:p>
    <w:p w14:paraId="4903F4B2" w14:textId="77777777" w:rsidR="00027377" w:rsidRPr="002818FF" w:rsidRDefault="00027377" w:rsidP="00027377">
      <w:pPr>
        <w:spacing w:after="0" w:line="240" w:lineRule="auto"/>
        <w:rPr>
          <w:rFonts w:ascii="Times New Roman" w:hAnsi="Times New Roman"/>
          <w:sz w:val="24"/>
          <w:szCs w:val="24"/>
        </w:rPr>
      </w:pPr>
    </w:p>
    <w:tbl>
      <w:tblPr>
        <w:tblStyle w:val="TableGrid"/>
        <w:tblW w:w="10173" w:type="dxa"/>
        <w:tblLayout w:type="fixed"/>
        <w:tblLook w:val="04A0" w:firstRow="1" w:lastRow="0" w:firstColumn="1" w:lastColumn="0" w:noHBand="0" w:noVBand="1"/>
      </w:tblPr>
      <w:tblGrid>
        <w:gridCol w:w="675"/>
        <w:gridCol w:w="567"/>
        <w:gridCol w:w="709"/>
        <w:gridCol w:w="567"/>
        <w:gridCol w:w="709"/>
        <w:gridCol w:w="709"/>
        <w:gridCol w:w="708"/>
        <w:gridCol w:w="709"/>
        <w:gridCol w:w="709"/>
        <w:gridCol w:w="709"/>
        <w:gridCol w:w="708"/>
        <w:gridCol w:w="709"/>
        <w:gridCol w:w="1985"/>
      </w:tblGrid>
      <w:tr w:rsidR="00027377" w:rsidRPr="002818FF" w14:paraId="13A589C4" w14:textId="77777777" w:rsidTr="00DF13B1">
        <w:trPr>
          <w:trHeight w:val="415"/>
        </w:trPr>
        <w:tc>
          <w:tcPr>
            <w:tcW w:w="1951" w:type="dxa"/>
            <w:gridSpan w:val="3"/>
          </w:tcPr>
          <w:p w14:paraId="37CF1F1E" w14:textId="77777777" w:rsidR="00027377" w:rsidRPr="002818FF" w:rsidRDefault="00027377" w:rsidP="00DF13B1">
            <w:pPr>
              <w:jc w:val="center"/>
              <w:rPr>
                <w:rFonts w:ascii="Times New Roman" w:hAnsi="Times New Roman"/>
                <w:b/>
              </w:rPr>
            </w:pPr>
          </w:p>
          <w:p w14:paraId="1FE99333" w14:textId="77777777" w:rsidR="00027377" w:rsidRPr="002818FF" w:rsidRDefault="00027377" w:rsidP="00DF13B1">
            <w:pPr>
              <w:jc w:val="center"/>
              <w:rPr>
                <w:rFonts w:ascii="Times New Roman" w:hAnsi="Times New Roman"/>
                <w:b/>
              </w:rPr>
            </w:pPr>
            <w:r w:rsidRPr="002818FF">
              <w:rPr>
                <w:rFonts w:ascii="Times New Roman" w:hAnsi="Times New Roman"/>
                <w:b/>
              </w:rPr>
              <w:t>Tremujori I</w:t>
            </w:r>
          </w:p>
        </w:tc>
        <w:tc>
          <w:tcPr>
            <w:tcW w:w="1985" w:type="dxa"/>
            <w:gridSpan w:val="3"/>
          </w:tcPr>
          <w:p w14:paraId="5EC0C213" w14:textId="77777777" w:rsidR="00027377" w:rsidRPr="002818FF" w:rsidRDefault="00027377" w:rsidP="00DF13B1">
            <w:pPr>
              <w:jc w:val="center"/>
              <w:rPr>
                <w:rFonts w:ascii="Times New Roman" w:hAnsi="Times New Roman"/>
                <w:b/>
              </w:rPr>
            </w:pPr>
          </w:p>
          <w:p w14:paraId="23E235BC" w14:textId="77777777" w:rsidR="00027377" w:rsidRPr="002818FF" w:rsidRDefault="00027377" w:rsidP="00DF13B1">
            <w:pPr>
              <w:jc w:val="center"/>
              <w:rPr>
                <w:rFonts w:ascii="Times New Roman" w:hAnsi="Times New Roman"/>
                <w:b/>
              </w:rPr>
            </w:pPr>
            <w:r w:rsidRPr="002818FF">
              <w:rPr>
                <w:rFonts w:ascii="Times New Roman" w:hAnsi="Times New Roman"/>
                <w:b/>
              </w:rPr>
              <w:t>Tremujori II</w:t>
            </w:r>
          </w:p>
        </w:tc>
        <w:tc>
          <w:tcPr>
            <w:tcW w:w="2126" w:type="dxa"/>
            <w:gridSpan w:val="3"/>
          </w:tcPr>
          <w:p w14:paraId="3834372D" w14:textId="77777777" w:rsidR="00027377" w:rsidRPr="002818FF" w:rsidRDefault="00027377" w:rsidP="00DF13B1">
            <w:pPr>
              <w:jc w:val="center"/>
              <w:rPr>
                <w:rFonts w:ascii="Times New Roman" w:hAnsi="Times New Roman"/>
                <w:b/>
              </w:rPr>
            </w:pPr>
          </w:p>
          <w:p w14:paraId="463596EF" w14:textId="77777777" w:rsidR="00027377" w:rsidRPr="002818FF" w:rsidRDefault="00027377" w:rsidP="00DF13B1">
            <w:pPr>
              <w:jc w:val="center"/>
              <w:rPr>
                <w:rFonts w:ascii="Times New Roman" w:hAnsi="Times New Roman"/>
                <w:b/>
              </w:rPr>
            </w:pPr>
            <w:r w:rsidRPr="002818FF">
              <w:rPr>
                <w:rFonts w:ascii="Times New Roman" w:hAnsi="Times New Roman"/>
                <w:b/>
              </w:rPr>
              <w:t>Tremujori III</w:t>
            </w:r>
          </w:p>
        </w:tc>
        <w:tc>
          <w:tcPr>
            <w:tcW w:w="2126" w:type="dxa"/>
            <w:gridSpan w:val="3"/>
          </w:tcPr>
          <w:p w14:paraId="10EC23A5" w14:textId="77777777" w:rsidR="00027377" w:rsidRPr="002818FF" w:rsidRDefault="00027377" w:rsidP="00DF13B1">
            <w:pPr>
              <w:jc w:val="center"/>
              <w:rPr>
                <w:rFonts w:ascii="Times New Roman" w:hAnsi="Times New Roman"/>
                <w:b/>
              </w:rPr>
            </w:pPr>
          </w:p>
          <w:p w14:paraId="4E203C18" w14:textId="77777777" w:rsidR="00027377" w:rsidRPr="002818FF" w:rsidRDefault="00027377" w:rsidP="00DF13B1">
            <w:pPr>
              <w:jc w:val="center"/>
              <w:rPr>
                <w:rFonts w:ascii="Times New Roman" w:hAnsi="Times New Roman"/>
                <w:b/>
              </w:rPr>
            </w:pPr>
            <w:r w:rsidRPr="002818FF">
              <w:rPr>
                <w:rFonts w:ascii="Times New Roman" w:hAnsi="Times New Roman"/>
                <w:b/>
              </w:rPr>
              <w:t>Nota vjetore</w:t>
            </w:r>
          </w:p>
        </w:tc>
        <w:tc>
          <w:tcPr>
            <w:tcW w:w="1985" w:type="dxa"/>
          </w:tcPr>
          <w:p w14:paraId="45AE45AD" w14:textId="77777777" w:rsidR="00027377" w:rsidRPr="002818FF" w:rsidRDefault="00027377" w:rsidP="00DF13B1">
            <w:pPr>
              <w:jc w:val="center"/>
              <w:rPr>
                <w:rFonts w:ascii="Times New Roman" w:hAnsi="Times New Roman"/>
                <w:b/>
                <w:sz w:val="24"/>
                <w:szCs w:val="24"/>
              </w:rPr>
            </w:pPr>
          </w:p>
          <w:p w14:paraId="49B3D956" w14:textId="77777777" w:rsidR="00027377" w:rsidRPr="002818FF" w:rsidRDefault="00027377" w:rsidP="00DF13B1">
            <w:pPr>
              <w:jc w:val="center"/>
              <w:rPr>
                <w:rFonts w:ascii="Times New Roman" w:hAnsi="Times New Roman"/>
                <w:b/>
                <w:sz w:val="20"/>
                <w:szCs w:val="20"/>
              </w:rPr>
            </w:pPr>
            <w:r w:rsidRPr="002818FF">
              <w:rPr>
                <w:rFonts w:ascii="Times New Roman" w:hAnsi="Times New Roman"/>
                <w:b/>
                <w:sz w:val="20"/>
                <w:szCs w:val="20"/>
              </w:rPr>
              <w:t>Nota vjetore përfundimtare</w:t>
            </w:r>
          </w:p>
        </w:tc>
      </w:tr>
      <w:tr w:rsidR="00027377" w:rsidRPr="002818FF" w14:paraId="4A65AE5E" w14:textId="77777777" w:rsidTr="00DF13B1">
        <w:trPr>
          <w:trHeight w:val="415"/>
        </w:trPr>
        <w:tc>
          <w:tcPr>
            <w:tcW w:w="675" w:type="dxa"/>
          </w:tcPr>
          <w:p w14:paraId="50A2EFA8"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NVV</w:t>
            </w:r>
          </w:p>
        </w:tc>
        <w:tc>
          <w:tcPr>
            <w:tcW w:w="567" w:type="dxa"/>
          </w:tcPr>
          <w:p w14:paraId="15D0D680"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NVT</w:t>
            </w:r>
          </w:p>
        </w:tc>
        <w:tc>
          <w:tcPr>
            <w:tcW w:w="709" w:type="dxa"/>
          </w:tcPr>
          <w:p w14:paraId="07C1B782"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NVP</w:t>
            </w:r>
          </w:p>
        </w:tc>
        <w:tc>
          <w:tcPr>
            <w:tcW w:w="567" w:type="dxa"/>
          </w:tcPr>
          <w:p w14:paraId="2DA9A2E3"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NVV</w:t>
            </w:r>
          </w:p>
        </w:tc>
        <w:tc>
          <w:tcPr>
            <w:tcW w:w="709" w:type="dxa"/>
          </w:tcPr>
          <w:p w14:paraId="5FDA9BD4"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NVT</w:t>
            </w:r>
          </w:p>
        </w:tc>
        <w:tc>
          <w:tcPr>
            <w:tcW w:w="709" w:type="dxa"/>
          </w:tcPr>
          <w:p w14:paraId="60990B26"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NVP</w:t>
            </w:r>
          </w:p>
        </w:tc>
        <w:tc>
          <w:tcPr>
            <w:tcW w:w="708" w:type="dxa"/>
          </w:tcPr>
          <w:p w14:paraId="6A4DA9A9"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NVV</w:t>
            </w:r>
          </w:p>
        </w:tc>
        <w:tc>
          <w:tcPr>
            <w:tcW w:w="709" w:type="dxa"/>
          </w:tcPr>
          <w:p w14:paraId="4072B813"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NVT</w:t>
            </w:r>
          </w:p>
        </w:tc>
        <w:tc>
          <w:tcPr>
            <w:tcW w:w="709" w:type="dxa"/>
          </w:tcPr>
          <w:p w14:paraId="0C0C782A"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NVP</w:t>
            </w:r>
          </w:p>
        </w:tc>
        <w:tc>
          <w:tcPr>
            <w:tcW w:w="709" w:type="dxa"/>
          </w:tcPr>
          <w:p w14:paraId="556A8CC4"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NVV</w:t>
            </w:r>
          </w:p>
        </w:tc>
        <w:tc>
          <w:tcPr>
            <w:tcW w:w="708" w:type="dxa"/>
          </w:tcPr>
          <w:p w14:paraId="73A72D2B" w14:textId="77777777" w:rsidR="00027377" w:rsidRPr="002818FF" w:rsidRDefault="00027377" w:rsidP="00DF13B1">
            <w:pPr>
              <w:rPr>
                <w:rFonts w:ascii="Times New Roman" w:hAnsi="Times New Roman"/>
                <w:sz w:val="20"/>
                <w:szCs w:val="20"/>
              </w:rPr>
            </w:pPr>
            <w:r w:rsidRPr="002818FF">
              <w:rPr>
                <w:rFonts w:ascii="Times New Roman" w:hAnsi="Times New Roman"/>
                <w:sz w:val="20"/>
                <w:szCs w:val="20"/>
              </w:rPr>
              <w:t>NVT</w:t>
            </w:r>
          </w:p>
        </w:tc>
        <w:tc>
          <w:tcPr>
            <w:tcW w:w="709" w:type="dxa"/>
          </w:tcPr>
          <w:p w14:paraId="6F7CAF06" w14:textId="77777777" w:rsidR="00027377" w:rsidRPr="002818FF" w:rsidRDefault="00027377" w:rsidP="00DF13B1">
            <w:pPr>
              <w:rPr>
                <w:rFonts w:ascii="Times New Roman" w:hAnsi="Times New Roman"/>
              </w:rPr>
            </w:pPr>
            <w:r w:rsidRPr="002818FF">
              <w:rPr>
                <w:rFonts w:ascii="Times New Roman" w:hAnsi="Times New Roman"/>
              </w:rPr>
              <w:t>NVP</w:t>
            </w:r>
          </w:p>
        </w:tc>
        <w:tc>
          <w:tcPr>
            <w:tcW w:w="1985" w:type="dxa"/>
            <w:vMerge w:val="restart"/>
          </w:tcPr>
          <w:p w14:paraId="1D53624E" w14:textId="77777777" w:rsidR="00027377" w:rsidRPr="002818FF" w:rsidRDefault="00027377" w:rsidP="00DF13B1">
            <w:pPr>
              <w:jc w:val="center"/>
              <w:rPr>
                <w:rFonts w:ascii="Times New Roman" w:hAnsi="Times New Roman"/>
                <w:b/>
                <w:sz w:val="24"/>
                <w:szCs w:val="24"/>
              </w:rPr>
            </w:pPr>
          </w:p>
          <w:p w14:paraId="22EF1E2F" w14:textId="77777777" w:rsidR="00027377" w:rsidRPr="002818FF" w:rsidRDefault="00027377" w:rsidP="00DF13B1">
            <w:pPr>
              <w:jc w:val="center"/>
              <w:rPr>
                <w:rFonts w:ascii="Times New Roman" w:hAnsi="Times New Roman"/>
                <w:b/>
                <w:sz w:val="24"/>
                <w:szCs w:val="24"/>
              </w:rPr>
            </w:pPr>
            <w:r w:rsidRPr="002818FF">
              <w:rPr>
                <w:rFonts w:ascii="Times New Roman" w:hAnsi="Times New Roman"/>
                <w:b/>
                <w:sz w:val="24"/>
                <w:szCs w:val="24"/>
              </w:rPr>
              <w:t>9</w:t>
            </w:r>
          </w:p>
        </w:tc>
      </w:tr>
      <w:tr w:rsidR="00027377" w:rsidRPr="002818FF" w14:paraId="23BA6DC1" w14:textId="77777777" w:rsidTr="00DF13B1">
        <w:trPr>
          <w:trHeight w:val="415"/>
        </w:trPr>
        <w:tc>
          <w:tcPr>
            <w:tcW w:w="675" w:type="dxa"/>
          </w:tcPr>
          <w:p w14:paraId="39DF15F4" w14:textId="77777777" w:rsidR="00027377" w:rsidRPr="002818FF" w:rsidRDefault="00027377" w:rsidP="00DF13B1">
            <w:pPr>
              <w:rPr>
                <w:rFonts w:ascii="Times New Roman" w:hAnsi="Times New Roman"/>
                <w:sz w:val="24"/>
                <w:szCs w:val="24"/>
              </w:rPr>
            </w:pPr>
            <w:r w:rsidRPr="002818FF">
              <w:rPr>
                <w:rFonts w:ascii="Times New Roman" w:hAnsi="Times New Roman"/>
                <w:sz w:val="24"/>
                <w:szCs w:val="24"/>
              </w:rPr>
              <w:t>8</w:t>
            </w:r>
          </w:p>
        </w:tc>
        <w:tc>
          <w:tcPr>
            <w:tcW w:w="567" w:type="dxa"/>
          </w:tcPr>
          <w:p w14:paraId="3E5A0842" w14:textId="77777777" w:rsidR="00027377" w:rsidRPr="002818FF" w:rsidRDefault="00027377" w:rsidP="00DF13B1">
            <w:pPr>
              <w:rPr>
                <w:rFonts w:ascii="Times New Roman" w:hAnsi="Times New Roman"/>
                <w:sz w:val="24"/>
                <w:szCs w:val="24"/>
              </w:rPr>
            </w:pPr>
            <w:r w:rsidRPr="002818FF">
              <w:rPr>
                <w:rFonts w:ascii="Times New Roman" w:hAnsi="Times New Roman"/>
                <w:sz w:val="24"/>
                <w:szCs w:val="24"/>
              </w:rPr>
              <w:t>9</w:t>
            </w:r>
          </w:p>
        </w:tc>
        <w:tc>
          <w:tcPr>
            <w:tcW w:w="709" w:type="dxa"/>
          </w:tcPr>
          <w:p w14:paraId="1EFBA4EB" w14:textId="77777777" w:rsidR="00027377" w:rsidRPr="002818FF" w:rsidRDefault="00027377" w:rsidP="00DF13B1">
            <w:pPr>
              <w:rPr>
                <w:rFonts w:ascii="Times New Roman" w:hAnsi="Times New Roman"/>
                <w:sz w:val="24"/>
                <w:szCs w:val="24"/>
              </w:rPr>
            </w:pPr>
            <w:r w:rsidRPr="002818FF">
              <w:rPr>
                <w:rFonts w:ascii="Times New Roman" w:hAnsi="Times New Roman"/>
                <w:sz w:val="24"/>
                <w:szCs w:val="24"/>
              </w:rPr>
              <w:t>10</w:t>
            </w:r>
          </w:p>
        </w:tc>
        <w:tc>
          <w:tcPr>
            <w:tcW w:w="567" w:type="dxa"/>
          </w:tcPr>
          <w:p w14:paraId="36F29627" w14:textId="77777777" w:rsidR="00027377" w:rsidRPr="002818FF" w:rsidRDefault="00027377" w:rsidP="00DF13B1">
            <w:pPr>
              <w:rPr>
                <w:rFonts w:ascii="Times New Roman" w:hAnsi="Times New Roman"/>
                <w:sz w:val="24"/>
                <w:szCs w:val="24"/>
              </w:rPr>
            </w:pPr>
            <w:r w:rsidRPr="002818FF">
              <w:rPr>
                <w:rFonts w:ascii="Times New Roman" w:hAnsi="Times New Roman"/>
                <w:sz w:val="24"/>
                <w:szCs w:val="24"/>
              </w:rPr>
              <w:t>9</w:t>
            </w:r>
          </w:p>
        </w:tc>
        <w:tc>
          <w:tcPr>
            <w:tcW w:w="709" w:type="dxa"/>
          </w:tcPr>
          <w:p w14:paraId="13771449" w14:textId="77777777" w:rsidR="00027377" w:rsidRPr="002818FF" w:rsidRDefault="00027377" w:rsidP="00DF13B1">
            <w:pPr>
              <w:rPr>
                <w:rFonts w:ascii="Times New Roman" w:hAnsi="Times New Roman"/>
                <w:sz w:val="24"/>
                <w:szCs w:val="24"/>
              </w:rPr>
            </w:pPr>
            <w:r w:rsidRPr="002818FF">
              <w:rPr>
                <w:noProof/>
                <w:lang w:val="en-US"/>
              </w:rPr>
              <mc:AlternateContent>
                <mc:Choice Requires="wps">
                  <w:drawing>
                    <wp:anchor distT="0" distB="0" distL="114300" distR="114300" simplePos="0" relativeHeight="251659264" behindDoc="0" locked="0" layoutInCell="1" allowOverlap="1" wp14:anchorId="5841C210" wp14:editId="6DBECCC1">
                      <wp:simplePos x="0" y="0"/>
                      <wp:positionH relativeFrom="column">
                        <wp:posOffset>86995</wp:posOffset>
                      </wp:positionH>
                      <wp:positionV relativeFrom="paragraph">
                        <wp:posOffset>162560</wp:posOffset>
                      </wp:positionV>
                      <wp:extent cx="2219325" cy="504825"/>
                      <wp:effectExtent l="38100" t="0" r="28575" b="85725"/>
                      <wp:wrapNone/>
                      <wp:docPr id="12"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19325" cy="504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0,0l21600,21600e" filled="f">
                      <v:path arrowok="t" fillok="f" o:connecttype="none"/>
                      <o:lock v:ext="edit" shapetype="t"/>
                    </v:shapetype>
                    <v:shape id="Straight Arrow Connector 7" o:spid="_x0000_s1026" type="#_x0000_t32" style="position:absolute;margin-left:6.85pt;margin-top:12.8pt;width:174.75pt;height:39.75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">
                      <v:stroke endarrow="block"/>
                    </v:shape>
                  </w:pict>
                </mc:Fallback>
              </mc:AlternateContent>
            </w:r>
            <w:r w:rsidRPr="002818FF">
              <w:rPr>
                <w:rFonts w:ascii="Times New Roman" w:hAnsi="Times New Roman"/>
                <w:sz w:val="24"/>
                <w:szCs w:val="24"/>
              </w:rPr>
              <w:t>10</w:t>
            </w:r>
          </w:p>
        </w:tc>
        <w:tc>
          <w:tcPr>
            <w:tcW w:w="709" w:type="dxa"/>
          </w:tcPr>
          <w:p w14:paraId="5A51FE3F" w14:textId="77777777" w:rsidR="00027377" w:rsidRPr="002818FF" w:rsidRDefault="00027377" w:rsidP="00DF13B1">
            <w:pPr>
              <w:rPr>
                <w:rFonts w:ascii="Times New Roman" w:hAnsi="Times New Roman"/>
                <w:sz w:val="24"/>
                <w:szCs w:val="24"/>
              </w:rPr>
            </w:pPr>
            <w:r w:rsidRPr="002818FF">
              <w:rPr>
                <w:noProof/>
                <w:lang w:val="en-US"/>
              </w:rPr>
              <mc:AlternateContent>
                <mc:Choice Requires="wps">
                  <w:drawing>
                    <wp:anchor distT="0" distB="0" distL="114300" distR="114300" simplePos="0" relativeHeight="251660288" behindDoc="0" locked="0" layoutInCell="1" allowOverlap="1" wp14:anchorId="4BC20C5C" wp14:editId="6E611630">
                      <wp:simplePos x="0" y="0"/>
                      <wp:positionH relativeFrom="column">
                        <wp:posOffset>370205</wp:posOffset>
                      </wp:positionH>
                      <wp:positionV relativeFrom="paragraph">
                        <wp:posOffset>162560</wp:posOffset>
                      </wp:positionV>
                      <wp:extent cx="1952625" cy="504825"/>
                      <wp:effectExtent l="38100" t="0" r="28575" b="66675"/>
                      <wp:wrapNone/>
                      <wp:docPr id="11" name="Straight Arrow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52625" cy="504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6" o:spid="_x0000_s1026" type="#_x0000_t32" style="position:absolute;margin-left:29.15pt;margin-top:12.8pt;width:153.75pt;height:39.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">
                      <v:stroke endarrow="block"/>
                    </v:shape>
                  </w:pict>
                </mc:Fallback>
              </mc:AlternateContent>
            </w:r>
            <w:r w:rsidRPr="002818FF">
              <w:rPr>
                <w:rFonts w:ascii="Times New Roman" w:hAnsi="Times New Roman"/>
                <w:sz w:val="24"/>
                <w:szCs w:val="24"/>
              </w:rPr>
              <w:t>10</w:t>
            </w:r>
          </w:p>
        </w:tc>
        <w:tc>
          <w:tcPr>
            <w:tcW w:w="708" w:type="dxa"/>
          </w:tcPr>
          <w:p w14:paraId="1693ACE7" w14:textId="77777777" w:rsidR="00027377" w:rsidRPr="002818FF" w:rsidRDefault="00027377" w:rsidP="00DF13B1">
            <w:pPr>
              <w:rPr>
                <w:rFonts w:ascii="Times New Roman" w:hAnsi="Times New Roman"/>
                <w:sz w:val="24"/>
                <w:szCs w:val="24"/>
              </w:rPr>
            </w:pPr>
            <w:r w:rsidRPr="002818FF">
              <w:rPr>
                <w:rFonts w:ascii="Times New Roman" w:hAnsi="Times New Roman"/>
                <w:sz w:val="24"/>
                <w:szCs w:val="24"/>
              </w:rPr>
              <w:t>8</w:t>
            </w:r>
          </w:p>
        </w:tc>
        <w:tc>
          <w:tcPr>
            <w:tcW w:w="709" w:type="dxa"/>
          </w:tcPr>
          <w:p w14:paraId="3A5CD09E" w14:textId="77777777" w:rsidR="00027377" w:rsidRPr="002818FF" w:rsidRDefault="00027377" w:rsidP="00DF13B1">
            <w:pPr>
              <w:rPr>
                <w:rFonts w:ascii="Times New Roman" w:hAnsi="Times New Roman"/>
                <w:sz w:val="24"/>
                <w:szCs w:val="24"/>
              </w:rPr>
            </w:pPr>
            <w:r w:rsidRPr="002818FF">
              <w:rPr>
                <w:noProof/>
                <w:lang w:val="en-US"/>
              </w:rPr>
              <mc:AlternateContent>
                <mc:Choice Requires="wps">
                  <w:drawing>
                    <wp:anchor distT="0" distB="0" distL="114300" distR="114300" simplePos="0" relativeHeight="251661312" behindDoc="0" locked="0" layoutInCell="1" allowOverlap="1" wp14:anchorId="1D9D1771" wp14:editId="2E990206">
                      <wp:simplePos x="0" y="0"/>
                      <wp:positionH relativeFrom="column">
                        <wp:posOffset>251460</wp:posOffset>
                      </wp:positionH>
                      <wp:positionV relativeFrom="paragraph">
                        <wp:posOffset>162560</wp:posOffset>
                      </wp:positionV>
                      <wp:extent cx="1581150" cy="504825"/>
                      <wp:effectExtent l="38100" t="0" r="19050" b="66675"/>
                      <wp:wrapNone/>
                      <wp:docPr id="10"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81150" cy="504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5" o:spid="_x0000_s1026" type="#_x0000_t32" style="position:absolute;margin-left:19.8pt;margin-top:12.8pt;width:124.5pt;height:39.7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">
                      <v:stroke endarrow="block"/>
                    </v:shape>
                  </w:pict>
                </mc:Fallback>
              </mc:AlternateContent>
            </w:r>
            <w:r w:rsidRPr="002818FF">
              <w:rPr>
                <w:rFonts w:ascii="Times New Roman" w:hAnsi="Times New Roman"/>
                <w:sz w:val="24"/>
                <w:szCs w:val="24"/>
              </w:rPr>
              <w:t>10</w:t>
            </w:r>
          </w:p>
        </w:tc>
        <w:tc>
          <w:tcPr>
            <w:tcW w:w="709" w:type="dxa"/>
          </w:tcPr>
          <w:p w14:paraId="15BC07CE" w14:textId="77777777" w:rsidR="00027377" w:rsidRPr="002818FF" w:rsidRDefault="00027377" w:rsidP="00DF13B1">
            <w:pPr>
              <w:rPr>
                <w:rFonts w:ascii="Times New Roman" w:hAnsi="Times New Roman"/>
                <w:sz w:val="24"/>
                <w:szCs w:val="24"/>
              </w:rPr>
            </w:pPr>
            <w:r w:rsidRPr="002818FF">
              <w:rPr>
                <w:rFonts w:ascii="Times New Roman" w:hAnsi="Times New Roman"/>
                <w:sz w:val="24"/>
                <w:szCs w:val="24"/>
              </w:rPr>
              <w:t>10</w:t>
            </w:r>
          </w:p>
        </w:tc>
        <w:tc>
          <w:tcPr>
            <w:tcW w:w="709" w:type="dxa"/>
          </w:tcPr>
          <w:p w14:paraId="69842B79" w14:textId="77777777" w:rsidR="00027377" w:rsidRPr="002818FF" w:rsidRDefault="00027377" w:rsidP="00DF13B1">
            <w:pPr>
              <w:rPr>
                <w:rFonts w:ascii="Times New Roman" w:hAnsi="Times New Roman"/>
                <w:sz w:val="24"/>
                <w:szCs w:val="24"/>
              </w:rPr>
            </w:pPr>
            <w:r w:rsidRPr="002818FF">
              <w:rPr>
                <w:rFonts w:ascii="Times New Roman" w:hAnsi="Times New Roman"/>
                <w:sz w:val="24"/>
                <w:szCs w:val="24"/>
              </w:rPr>
              <w:t>8</w:t>
            </w:r>
          </w:p>
        </w:tc>
        <w:tc>
          <w:tcPr>
            <w:tcW w:w="708" w:type="dxa"/>
          </w:tcPr>
          <w:p w14:paraId="0E849F4C" w14:textId="77777777" w:rsidR="00027377" w:rsidRPr="002818FF" w:rsidRDefault="00027377" w:rsidP="00DF13B1">
            <w:pPr>
              <w:rPr>
                <w:rFonts w:ascii="Times New Roman" w:hAnsi="Times New Roman"/>
                <w:sz w:val="24"/>
                <w:szCs w:val="24"/>
              </w:rPr>
            </w:pPr>
            <w:r w:rsidRPr="002818FF">
              <w:rPr>
                <w:rFonts w:ascii="Times New Roman" w:hAnsi="Times New Roman"/>
                <w:sz w:val="24"/>
                <w:szCs w:val="24"/>
              </w:rPr>
              <w:t>10</w:t>
            </w:r>
          </w:p>
        </w:tc>
        <w:tc>
          <w:tcPr>
            <w:tcW w:w="709" w:type="dxa"/>
          </w:tcPr>
          <w:p w14:paraId="10DFCE06" w14:textId="77777777" w:rsidR="00027377" w:rsidRPr="002818FF" w:rsidRDefault="00027377" w:rsidP="00DF13B1">
            <w:pPr>
              <w:rPr>
                <w:rFonts w:ascii="Times New Roman" w:hAnsi="Times New Roman"/>
                <w:sz w:val="24"/>
                <w:szCs w:val="24"/>
              </w:rPr>
            </w:pPr>
            <w:r w:rsidRPr="002818FF">
              <w:rPr>
                <w:rFonts w:ascii="Times New Roman" w:hAnsi="Times New Roman"/>
                <w:sz w:val="24"/>
                <w:szCs w:val="24"/>
              </w:rPr>
              <w:t>10</w:t>
            </w:r>
          </w:p>
        </w:tc>
        <w:tc>
          <w:tcPr>
            <w:tcW w:w="1985" w:type="dxa"/>
            <w:vMerge/>
          </w:tcPr>
          <w:p w14:paraId="74EF847C" w14:textId="77777777" w:rsidR="00027377" w:rsidRPr="002818FF" w:rsidRDefault="00027377" w:rsidP="00DF13B1">
            <w:pPr>
              <w:rPr>
                <w:rFonts w:ascii="Times New Roman" w:hAnsi="Times New Roman"/>
                <w:sz w:val="24"/>
                <w:szCs w:val="24"/>
              </w:rPr>
            </w:pPr>
          </w:p>
        </w:tc>
      </w:tr>
    </w:tbl>
    <w:p w14:paraId="42113D62" w14:textId="77777777" w:rsidR="00027377" w:rsidRPr="002818FF" w:rsidRDefault="00027377" w:rsidP="00027377">
      <w:pPr>
        <w:spacing w:after="0" w:line="240" w:lineRule="auto"/>
        <w:rPr>
          <w:rFonts w:ascii="Times New Roman" w:hAnsi="Times New Roman"/>
          <w:sz w:val="24"/>
          <w:szCs w:val="24"/>
        </w:rPr>
      </w:pPr>
    </w:p>
    <w:p w14:paraId="2A6CC241" w14:textId="77777777" w:rsidR="00027377" w:rsidRPr="002818FF" w:rsidRDefault="00027377" w:rsidP="00027377">
      <w:pPr>
        <w:spacing w:after="0" w:line="240" w:lineRule="auto"/>
        <w:rPr>
          <w:rFonts w:ascii="Times New Roman" w:hAnsi="Times New Roman"/>
          <w:sz w:val="24"/>
          <w:szCs w:val="24"/>
        </w:rPr>
      </w:pPr>
    </w:p>
    <w:p w14:paraId="2964EF70" w14:textId="77777777" w:rsidR="00027377" w:rsidRPr="002818FF" w:rsidRDefault="00027377" w:rsidP="00027377">
      <w:pPr>
        <w:spacing w:after="0" w:line="240" w:lineRule="auto"/>
        <w:rPr>
          <w:rFonts w:ascii="Times New Roman" w:hAnsi="Times New Roman"/>
          <w:sz w:val="24"/>
          <w:szCs w:val="24"/>
        </w:rPr>
      </w:pPr>
      <w:r w:rsidRPr="002818FF">
        <w:rPr>
          <w:rFonts w:ascii="Times New Roman" w:hAnsi="Times New Roman"/>
          <w:sz w:val="24"/>
          <w:szCs w:val="24"/>
        </w:rPr>
        <w:t xml:space="preserve">                                      (8 x 0.4) + (10 x 0.4) + (10 x 0.2) = 9.2   </w:t>
      </w:r>
    </w:p>
    <w:p w14:paraId="20425B87" w14:textId="77777777" w:rsidR="00027377" w:rsidRPr="002818FF" w:rsidRDefault="00027377" w:rsidP="00027377">
      <w:pPr>
        <w:spacing w:after="0" w:line="240" w:lineRule="auto"/>
        <w:rPr>
          <w:rFonts w:ascii="Times New Roman" w:hAnsi="Times New Roman"/>
          <w:b/>
          <w:sz w:val="24"/>
          <w:szCs w:val="24"/>
        </w:rPr>
      </w:pPr>
      <w:r w:rsidRPr="002818FF">
        <w:rPr>
          <w:rFonts w:ascii="Times New Roman" w:hAnsi="Times New Roman"/>
          <w:b/>
          <w:sz w:val="24"/>
          <w:szCs w:val="24"/>
        </w:rPr>
        <w:t xml:space="preserve">                                               Nota vjetore përfundimtare 9</w:t>
      </w:r>
    </w:p>
    <w:p w14:paraId="121E7A82" w14:textId="77777777" w:rsidR="005A2E86" w:rsidRPr="002818FF" w:rsidRDefault="005A2E86" w:rsidP="00027377">
      <w:pPr>
        <w:spacing w:after="0" w:line="240" w:lineRule="auto"/>
        <w:rPr>
          <w:rFonts w:ascii="Times New Roman" w:hAnsi="Times New Roman"/>
          <w:b/>
          <w:sz w:val="24"/>
          <w:szCs w:val="24"/>
        </w:rPr>
      </w:pPr>
    </w:p>
    <w:p w14:paraId="364E8D5E" w14:textId="77777777" w:rsidR="005A2E86" w:rsidRPr="002818FF" w:rsidRDefault="005A2E86" w:rsidP="00027377">
      <w:pPr>
        <w:spacing w:after="0" w:line="240" w:lineRule="auto"/>
        <w:rPr>
          <w:rFonts w:ascii="Times New Roman" w:hAnsi="Times New Roman"/>
          <w:b/>
          <w:sz w:val="24"/>
          <w:szCs w:val="24"/>
        </w:rPr>
      </w:pPr>
    </w:p>
    <w:p w14:paraId="4CBD5AC5" w14:textId="77777777" w:rsidR="00D33F0B" w:rsidRDefault="00D33F0B" w:rsidP="00027377">
      <w:pPr>
        <w:spacing w:after="0" w:line="240" w:lineRule="auto"/>
        <w:rPr>
          <w:rFonts w:ascii="Times New Roman" w:hAnsi="Times New Roman"/>
          <w:b/>
          <w:sz w:val="24"/>
          <w:szCs w:val="24"/>
        </w:rPr>
      </w:pPr>
    </w:p>
    <w:p w14:paraId="5E6129FB" w14:textId="77777777" w:rsidR="00C248E6" w:rsidRDefault="00C248E6" w:rsidP="00027377">
      <w:pPr>
        <w:spacing w:after="0" w:line="240" w:lineRule="auto"/>
        <w:rPr>
          <w:rFonts w:ascii="Times New Roman" w:hAnsi="Times New Roman"/>
          <w:b/>
          <w:sz w:val="24"/>
          <w:szCs w:val="24"/>
        </w:rPr>
      </w:pPr>
    </w:p>
    <w:p w14:paraId="50946B3B" w14:textId="77777777" w:rsidR="00C248E6" w:rsidRDefault="00C248E6" w:rsidP="00027377">
      <w:pPr>
        <w:spacing w:after="0" w:line="240" w:lineRule="auto"/>
        <w:rPr>
          <w:rFonts w:ascii="Times New Roman" w:hAnsi="Times New Roman"/>
          <w:b/>
          <w:sz w:val="24"/>
          <w:szCs w:val="24"/>
        </w:rPr>
      </w:pPr>
    </w:p>
    <w:p w14:paraId="68E2A999" w14:textId="77777777" w:rsidR="00C248E6" w:rsidRDefault="00C248E6" w:rsidP="00027377">
      <w:pPr>
        <w:spacing w:after="0" w:line="240" w:lineRule="auto"/>
        <w:rPr>
          <w:rFonts w:ascii="Times New Roman" w:hAnsi="Times New Roman"/>
          <w:b/>
          <w:sz w:val="24"/>
          <w:szCs w:val="24"/>
        </w:rPr>
      </w:pPr>
    </w:p>
    <w:p w14:paraId="5A913363" w14:textId="77777777" w:rsidR="00C248E6" w:rsidRDefault="00C248E6" w:rsidP="00027377">
      <w:pPr>
        <w:spacing w:after="0" w:line="240" w:lineRule="auto"/>
        <w:rPr>
          <w:rFonts w:ascii="Times New Roman" w:hAnsi="Times New Roman"/>
          <w:b/>
          <w:sz w:val="24"/>
          <w:szCs w:val="24"/>
        </w:rPr>
      </w:pPr>
    </w:p>
    <w:p w14:paraId="0F6D50E2" w14:textId="77777777" w:rsidR="00C248E6" w:rsidRDefault="00C248E6" w:rsidP="00027377">
      <w:pPr>
        <w:spacing w:after="0" w:line="240" w:lineRule="auto"/>
        <w:rPr>
          <w:rFonts w:ascii="Times New Roman" w:hAnsi="Times New Roman"/>
          <w:b/>
          <w:sz w:val="24"/>
          <w:szCs w:val="24"/>
        </w:rPr>
      </w:pPr>
    </w:p>
    <w:p w14:paraId="6FC4A180" w14:textId="77777777" w:rsidR="00C248E6" w:rsidRDefault="00C248E6" w:rsidP="00027377">
      <w:pPr>
        <w:spacing w:after="0" w:line="240" w:lineRule="auto"/>
        <w:rPr>
          <w:rFonts w:ascii="Times New Roman" w:hAnsi="Times New Roman"/>
          <w:b/>
          <w:sz w:val="24"/>
          <w:szCs w:val="24"/>
        </w:rPr>
      </w:pPr>
    </w:p>
    <w:p w14:paraId="65749C91" w14:textId="77777777" w:rsidR="00C248E6" w:rsidRDefault="00C248E6" w:rsidP="00027377">
      <w:pPr>
        <w:spacing w:after="0" w:line="240" w:lineRule="auto"/>
        <w:rPr>
          <w:rFonts w:ascii="Times New Roman" w:hAnsi="Times New Roman"/>
          <w:b/>
          <w:sz w:val="24"/>
          <w:szCs w:val="24"/>
        </w:rPr>
      </w:pPr>
    </w:p>
    <w:p w14:paraId="45A74443" w14:textId="77777777" w:rsidR="00C248E6" w:rsidRDefault="00C248E6" w:rsidP="00027377">
      <w:pPr>
        <w:spacing w:after="0" w:line="240" w:lineRule="auto"/>
        <w:rPr>
          <w:rFonts w:ascii="Times New Roman" w:hAnsi="Times New Roman"/>
          <w:b/>
          <w:sz w:val="24"/>
          <w:szCs w:val="24"/>
        </w:rPr>
      </w:pPr>
    </w:p>
    <w:p w14:paraId="3CF29329" w14:textId="77777777" w:rsidR="00C248E6" w:rsidRDefault="00C248E6" w:rsidP="00027377">
      <w:pPr>
        <w:spacing w:after="0" w:line="240" w:lineRule="auto"/>
        <w:rPr>
          <w:rFonts w:ascii="Times New Roman" w:hAnsi="Times New Roman"/>
          <w:b/>
          <w:sz w:val="24"/>
          <w:szCs w:val="24"/>
        </w:rPr>
      </w:pPr>
    </w:p>
    <w:p w14:paraId="4104570C" w14:textId="77777777" w:rsidR="00C248E6" w:rsidRDefault="00C248E6" w:rsidP="00027377">
      <w:pPr>
        <w:spacing w:after="0" w:line="240" w:lineRule="auto"/>
        <w:rPr>
          <w:rFonts w:ascii="Times New Roman" w:hAnsi="Times New Roman"/>
          <w:b/>
          <w:sz w:val="24"/>
          <w:szCs w:val="24"/>
        </w:rPr>
      </w:pPr>
    </w:p>
    <w:p w14:paraId="5E8C4851" w14:textId="77777777" w:rsidR="00C248E6" w:rsidRDefault="00C248E6" w:rsidP="00027377">
      <w:pPr>
        <w:spacing w:after="0" w:line="240" w:lineRule="auto"/>
        <w:rPr>
          <w:rFonts w:ascii="Times New Roman" w:hAnsi="Times New Roman"/>
          <w:b/>
          <w:sz w:val="24"/>
          <w:szCs w:val="24"/>
        </w:rPr>
      </w:pPr>
    </w:p>
    <w:p w14:paraId="46BF26EA" w14:textId="77777777" w:rsidR="00C248E6" w:rsidRDefault="00C248E6" w:rsidP="00027377">
      <w:pPr>
        <w:spacing w:after="0" w:line="240" w:lineRule="auto"/>
        <w:rPr>
          <w:rFonts w:ascii="Times New Roman" w:hAnsi="Times New Roman"/>
          <w:b/>
          <w:sz w:val="24"/>
          <w:szCs w:val="24"/>
        </w:rPr>
      </w:pPr>
    </w:p>
    <w:p w14:paraId="2E44B088" w14:textId="77777777" w:rsidR="00C248E6" w:rsidRDefault="00C248E6" w:rsidP="00027377">
      <w:pPr>
        <w:spacing w:after="0" w:line="240" w:lineRule="auto"/>
        <w:rPr>
          <w:rFonts w:ascii="Times New Roman" w:hAnsi="Times New Roman"/>
          <w:b/>
          <w:sz w:val="24"/>
          <w:szCs w:val="24"/>
        </w:rPr>
      </w:pPr>
    </w:p>
    <w:p w14:paraId="1C351CDD" w14:textId="77777777" w:rsidR="00C248E6" w:rsidRDefault="00C248E6" w:rsidP="00027377">
      <w:pPr>
        <w:spacing w:after="0" w:line="240" w:lineRule="auto"/>
        <w:rPr>
          <w:rFonts w:ascii="Times New Roman" w:hAnsi="Times New Roman"/>
          <w:b/>
          <w:sz w:val="24"/>
          <w:szCs w:val="24"/>
        </w:rPr>
      </w:pPr>
    </w:p>
    <w:p w14:paraId="3CA0FA64" w14:textId="77777777" w:rsidR="00C248E6" w:rsidRDefault="00C248E6" w:rsidP="00027377">
      <w:pPr>
        <w:spacing w:after="0" w:line="240" w:lineRule="auto"/>
        <w:rPr>
          <w:rFonts w:ascii="Times New Roman" w:hAnsi="Times New Roman"/>
          <w:b/>
          <w:sz w:val="24"/>
          <w:szCs w:val="24"/>
        </w:rPr>
      </w:pPr>
    </w:p>
    <w:p w14:paraId="06B29956" w14:textId="77777777" w:rsidR="00C248E6" w:rsidRDefault="00C248E6" w:rsidP="00027377">
      <w:pPr>
        <w:spacing w:after="0" w:line="240" w:lineRule="auto"/>
        <w:rPr>
          <w:rFonts w:ascii="Times New Roman" w:hAnsi="Times New Roman"/>
          <w:b/>
          <w:sz w:val="24"/>
          <w:szCs w:val="24"/>
        </w:rPr>
      </w:pPr>
    </w:p>
    <w:p w14:paraId="0CB124E7" w14:textId="77777777" w:rsidR="00C248E6" w:rsidRDefault="00C248E6" w:rsidP="00027377">
      <w:pPr>
        <w:spacing w:after="0" w:line="240" w:lineRule="auto"/>
        <w:rPr>
          <w:rFonts w:ascii="Times New Roman" w:hAnsi="Times New Roman"/>
          <w:b/>
          <w:sz w:val="24"/>
          <w:szCs w:val="24"/>
        </w:rPr>
      </w:pPr>
    </w:p>
    <w:p w14:paraId="02E16F4A" w14:textId="77777777" w:rsidR="00C248E6" w:rsidRDefault="00C248E6" w:rsidP="00027377">
      <w:pPr>
        <w:spacing w:after="0" w:line="240" w:lineRule="auto"/>
        <w:rPr>
          <w:rFonts w:ascii="Times New Roman" w:hAnsi="Times New Roman"/>
          <w:b/>
          <w:sz w:val="24"/>
          <w:szCs w:val="24"/>
        </w:rPr>
      </w:pPr>
    </w:p>
    <w:p w14:paraId="1D77144B" w14:textId="77777777" w:rsidR="00C248E6" w:rsidRDefault="00C248E6" w:rsidP="00027377">
      <w:pPr>
        <w:spacing w:after="0" w:line="240" w:lineRule="auto"/>
        <w:rPr>
          <w:rFonts w:ascii="Times New Roman" w:hAnsi="Times New Roman"/>
          <w:b/>
          <w:sz w:val="24"/>
          <w:szCs w:val="24"/>
        </w:rPr>
      </w:pPr>
    </w:p>
    <w:p w14:paraId="7C5253BE" w14:textId="77777777" w:rsidR="00C248E6" w:rsidRDefault="00C248E6" w:rsidP="00027377">
      <w:pPr>
        <w:spacing w:after="0" w:line="240" w:lineRule="auto"/>
        <w:rPr>
          <w:rFonts w:ascii="Times New Roman" w:hAnsi="Times New Roman"/>
          <w:b/>
          <w:sz w:val="24"/>
          <w:szCs w:val="24"/>
        </w:rPr>
      </w:pPr>
    </w:p>
    <w:p w14:paraId="7D639056" w14:textId="77777777" w:rsidR="00C248E6" w:rsidRPr="002818FF" w:rsidRDefault="00C248E6" w:rsidP="00027377">
      <w:pPr>
        <w:spacing w:after="0" w:line="240" w:lineRule="auto"/>
        <w:rPr>
          <w:rFonts w:ascii="Times New Roman" w:hAnsi="Times New Roman"/>
          <w:b/>
          <w:sz w:val="24"/>
          <w:szCs w:val="24"/>
        </w:rPr>
      </w:pPr>
    </w:p>
    <w:p w14:paraId="140EF6D0" w14:textId="77777777" w:rsidR="00027377" w:rsidRPr="002818FF" w:rsidRDefault="00027377" w:rsidP="00027377">
      <w:pPr>
        <w:numPr>
          <w:ilvl w:val="0"/>
          <w:numId w:val="11"/>
        </w:numPr>
        <w:contextualSpacing/>
        <w:rPr>
          <w:rFonts w:ascii="Times New Roman" w:hAnsi="Times New Roman"/>
          <w:b/>
          <w:sz w:val="24"/>
          <w:szCs w:val="24"/>
        </w:rPr>
      </w:pPr>
      <w:r w:rsidRPr="002818FF">
        <w:rPr>
          <w:rFonts w:ascii="Times New Roman" w:hAnsi="Times New Roman"/>
          <w:b/>
          <w:sz w:val="24"/>
          <w:szCs w:val="24"/>
        </w:rPr>
        <w:t xml:space="preserve">SHTOJCË - </w:t>
      </w:r>
      <w:r w:rsidRPr="002818FF">
        <w:rPr>
          <w:rFonts w:ascii="Times New Roman" w:hAnsi="Times New Roman"/>
          <w:b/>
          <w:w w:val="105"/>
          <w:sz w:val="24"/>
          <w:szCs w:val="24"/>
        </w:rPr>
        <w:t>TRAJTIMI I LOJRAVE TË PËRFSHIRA NË PROGRAM</w:t>
      </w:r>
    </w:p>
    <w:p w14:paraId="1D1F48E1" w14:textId="77777777" w:rsidR="00027377" w:rsidRPr="002818FF" w:rsidRDefault="00027377" w:rsidP="00027377">
      <w:pPr>
        <w:ind w:left="720"/>
        <w:contextualSpacing/>
        <w:rPr>
          <w:rFonts w:ascii="Times New Roman" w:hAnsi="Times New Roman"/>
          <w:b/>
        </w:rPr>
      </w:pPr>
    </w:p>
    <w:p w14:paraId="543BA5DF" w14:textId="77777777" w:rsidR="00027377" w:rsidRPr="002818FF" w:rsidRDefault="00027377" w:rsidP="00027377">
      <w:pPr>
        <w:spacing w:after="0" w:line="240" w:lineRule="auto"/>
        <w:jc w:val="both"/>
        <w:rPr>
          <w:rFonts w:ascii="Times New Roman" w:hAnsi="Times New Roman"/>
          <w:b/>
          <w:sz w:val="24"/>
          <w:szCs w:val="24"/>
        </w:rPr>
      </w:pPr>
      <w:r w:rsidRPr="002818FF">
        <w:rPr>
          <w:rFonts w:ascii="Times New Roman" w:hAnsi="Times New Roman"/>
          <w:b/>
          <w:sz w:val="24"/>
          <w:szCs w:val="24"/>
        </w:rPr>
        <w:t>TEMATIKA: Edukim nëpërmjet veprimtarive fizike</w:t>
      </w:r>
    </w:p>
    <w:p w14:paraId="1FD0BCD6" w14:textId="2F8EDB4A" w:rsidR="00027377" w:rsidRPr="002818FF" w:rsidRDefault="00027377" w:rsidP="00027377">
      <w:pPr>
        <w:spacing w:after="0"/>
        <w:jc w:val="both"/>
        <w:rPr>
          <w:rFonts w:ascii="Times New Roman" w:hAnsi="Times New Roman"/>
          <w:sz w:val="24"/>
          <w:szCs w:val="24"/>
        </w:rPr>
      </w:pPr>
      <w:r w:rsidRPr="002818FF">
        <w:rPr>
          <w:rFonts w:ascii="Times New Roman" w:hAnsi="Times New Roman"/>
          <w:b/>
          <w:sz w:val="24"/>
          <w:szCs w:val="24"/>
        </w:rPr>
        <w:t>Nëntematika:</w:t>
      </w:r>
      <w:r w:rsidRPr="002818FF">
        <w:rPr>
          <w:rFonts w:ascii="Times New Roman" w:hAnsi="Times New Roman"/>
          <w:sz w:val="24"/>
          <w:szCs w:val="24"/>
        </w:rPr>
        <w:t xml:space="preserve"> Lojëra lëvizore dhe tradicionale </w:t>
      </w:r>
    </w:p>
    <w:p w14:paraId="25E9162A" w14:textId="77777777" w:rsidR="00027377" w:rsidRPr="002818FF" w:rsidRDefault="00027377" w:rsidP="00027377">
      <w:pPr>
        <w:spacing w:after="0"/>
        <w:jc w:val="both"/>
        <w:rPr>
          <w:rFonts w:ascii="Times New Roman" w:hAnsi="Times New Roman"/>
          <w:sz w:val="24"/>
          <w:szCs w:val="24"/>
        </w:rPr>
      </w:pPr>
    </w:p>
    <w:p w14:paraId="7A041A7A" w14:textId="1BCAF2E4" w:rsidR="00027377" w:rsidRPr="002818FF" w:rsidRDefault="00133ED3" w:rsidP="00027377">
      <w:pPr>
        <w:spacing w:after="0"/>
        <w:rPr>
          <w:rFonts w:ascii="Times New Roman" w:hAnsi="Times New Roman"/>
          <w:b/>
          <w:i/>
          <w:sz w:val="24"/>
          <w:szCs w:val="24"/>
        </w:rPr>
      </w:pPr>
      <w:r>
        <w:rPr>
          <w:rFonts w:ascii="Times New Roman" w:hAnsi="Times New Roman"/>
          <w:noProof/>
          <w:sz w:val="24"/>
          <w:szCs w:val="24"/>
        </w:rPr>
        <w:pict w14:anchorId="73AC9F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3" type="#_x0000_t75" style="position:absolute;margin-left:281.45pt;margin-top:10.55pt;width:216.95pt;height:124pt;z-index:251663360" stroked="t" strokeweight=".25pt">
            <v:imagedata r:id="rId13" o:title="" gain="364089f" blacklevel="-21626f" grayscale="t"/>
            <w10:wrap type="square"/>
          </v:shape>
          <o:OLEObject Type="Embed" ProgID="MSPhotoEd.3" ShapeID="_x0000_s1033" DrawAspect="Content" ObjectID="_1470556678" r:id="rId14"/>
        </w:pict>
      </w:r>
      <w:r w:rsidR="00027377" w:rsidRPr="002818FF">
        <w:rPr>
          <w:rFonts w:ascii="Times New Roman" w:hAnsi="Times New Roman"/>
          <w:b/>
          <w:i/>
          <w:sz w:val="24"/>
          <w:szCs w:val="24"/>
        </w:rPr>
        <w:t>Loja lëvizore “25 pasime ”</w:t>
      </w:r>
    </w:p>
    <w:p w14:paraId="5402FF27" w14:textId="19BA513B" w:rsidR="00027377" w:rsidRPr="002818FF" w:rsidRDefault="00027377" w:rsidP="00D33F0B">
      <w:pPr>
        <w:spacing w:after="0"/>
        <w:rPr>
          <w:rFonts w:ascii="Times New Roman" w:hAnsi="Times New Roman"/>
          <w:sz w:val="24"/>
          <w:szCs w:val="24"/>
          <w:lang w:val="de-DE"/>
        </w:rPr>
      </w:pPr>
      <w:r w:rsidRPr="002818FF">
        <w:rPr>
          <w:rFonts w:ascii="Times New Roman" w:hAnsi="Times New Roman"/>
          <w:sz w:val="24"/>
          <w:szCs w:val="24"/>
          <w:lang w:val="de-DE"/>
        </w:rPr>
        <w:t xml:space="preserve">Loja </w:t>
      </w:r>
      <w:proofErr w:type="spellStart"/>
      <w:r w:rsidRPr="002818FF">
        <w:rPr>
          <w:rFonts w:ascii="Times New Roman" w:hAnsi="Times New Roman"/>
          <w:sz w:val="24"/>
          <w:szCs w:val="24"/>
          <w:lang w:val="de-DE"/>
        </w:rPr>
        <w:t>lëvizore</w:t>
      </w:r>
      <w:proofErr w:type="spellEnd"/>
      <w:r w:rsidRPr="002818FF">
        <w:rPr>
          <w:rFonts w:ascii="Times New Roman" w:hAnsi="Times New Roman"/>
          <w:sz w:val="24"/>
          <w:szCs w:val="24"/>
          <w:lang w:val="de-DE"/>
        </w:rPr>
        <w:t xml:space="preserve"> </w:t>
      </w:r>
      <w:r w:rsidRPr="002818FF">
        <w:rPr>
          <w:rFonts w:ascii="Times New Roman" w:hAnsi="Times New Roman"/>
          <w:b/>
          <w:bCs/>
          <w:i/>
          <w:iCs/>
          <w:sz w:val="24"/>
          <w:szCs w:val="24"/>
          <w:lang w:val="de-DE"/>
        </w:rPr>
        <w:t xml:space="preserve">“25 </w:t>
      </w:r>
      <w:proofErr w:type="spellStart"/>
      <w:r w:rsidRPr="002818FF">
        <w:rPr>
          <w:rFonts w:ascii="Times New Roman" w:hAnsi="Times New Roman"/>
          <w:b/>
          <w:bCs/>
          <w:i/>
          <w:iCs/>
          <w:sz w:val="24"/>
          <w:szCs w:val="24"/>
          <w:lang w:val="de-DE"/>
        </w:rPr>
        <w:t>pasime</w:t>
      </w:r>
      <w:proofErr w:type="spellEnd"/>
      <w:r w:rsidRPr="002818FF">
        <w:rPr>
          <w:rFonts w:ascii="Times New Roman" w:hAnsi="Times New Roman"/>
          <w:b/>
          <w:bCs/>
          <w:i/>
          <w:iCs/>
          <w:sz w:val="24"/>
          <w:szCs w:val="24"/>
          <w:lang w:val="de-DE"/>
        </w:rPr>
        <w:t xml:space="preserve">” </w:t>
      </w:r>
      <w:proofErr w:type="spellStart"/>
      <w:r w:rsidRPr="002818FF">
        <w:rPr>
          <w:rFonts w:ascii="Times New Roman" w:hAnsi="Times New Roman"/>
          <w:sz w:val="24"/>
          <w:szCs w:val="24"/>
          <w:lang w:val="de-DE"/>
        </w:rPr>
        <w:t>realizohet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nga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dy</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w:t>
      </w:r>
      <w:proofErr w:type="spellEnd"/>
      <w:r w:rsidRPr="002818FF">
        <w:rPr>
          <w:rFonts w:ascii="Times New Roman" w:hAnsi="Times New Roman"/>
          <w:sz w:val="24"/>
          <w:szCs w:val="24"/>
          <w:lang w:val="de-DE"/>
        </w:rPr>
        <w:t xml:space="preserve">, </w:t>
      </w:r>
      <w:r w:rsidR="00D33F0B" w:rsidRPr="002818FF">
        <w:rPr>
          <w:rFonts w:ascii="Times New Roman" w:hAnsi="Times New Roman"/>
          <w:sz w:val="24"/>
          <w:szCs w:val="24"/>
          <w:lang w:val="de-DE"/>
        </w:rPr>
        <w:br/>
      </w:r>
      <w:r w:rsidRPr="002818FF">
        <w:rPr>
          <w:rFonts w:ascii="Times New Roman" w:hAnsi="Times New Roman"/>
          <w:b/>
          <w:sz w:val="24"/>
          <w:szCs w:val="24"/>
          <w:lang w:val="de-DE"/>
        </w:rPr>
        <w:t xml:space="preserve">A </w:t>
      </w:r>
      <w:proofErr w:type="spellStart"/>
      <w:r w:rsidRPr="002818FF">
        <w:rPr>
          <w:rFonts w:ascii="Times New Roman" w:hAnsi="Times New Roman"/>
          <w:sz w:val="24"/>
          <w:szCs w:val="24"/>
          <w:lang w:val="de-DE"/>
        </w:rPr>
        <w:t>dhe</w:t>
      </w:r>
      <w:proofErr w:type="spellEnd"/>
      <w:r w:rsidRPr="002818FF">
        <w:rPr>
          <w:rFonts w:ascii="Times New Roman" w:hAnsi="Times New Roman"/>
          <w:sz w:val="24"/>
          <w:szCs w:val="24"/>
          <w:lang w:val="de-DE"/>
        </w:rPr>
        <w:t xml:space="preserve"> </w:t>
      </w:r>
      <w:r w:rsidRPr="002818FF">
        <w:rPr>
          <w:rFonts w:ascii="Times New Roman" w:hAnsi="Times New Roman"/>
          <w:b/>
          <w:bCs/>
          <w:sz w:val="24"/>
          <w:szCs w:val="24"/>
          <w:lang w:val="de-DE"/>
        </w:rPr>
        <w:t>B.</w:t>
      </w:r>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dyja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përbëhen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nga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një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numër</w:t>
      </w:r>
      <w:proofErr w:type="spellEnd"/>
      <w:r w:rsidRPr="002818FF">
        <w:rPr>
          <w:rFonts w:ascii="Times New Roman" w:hAnsi="Times New Roman"/>
          <w:sz w:val="24"/>
          <w:szCs w:val="24"/>
          <w:lang w:val="de-DE"/>
        </w:rPr>
        <w:t xml:space="preserve"> </w:t>
      </w:r>
      <w:r w:rsidR="00D33F0B" w:rsidRPr="002818FF">
        <w:rPr>
          <w:rFonts w:ascii="Times New Roman" w:hAnsi="Times New Roman"/>
          <w:sz w:val="24"/>
          <w:szCs w:val="24"/>
          <w:lang w:val="de-DE"/>
        </w:rPr>
        <w:br/>
      </w:r>
      <w:r w:rsidRPr="002818FF">
        <w:rPr>
          <w:rFonts w:ascii="Times New Roman" w:hAnsi="Times New Roman"/>
          <w:sz w:val="24"/>
          <w:szCs w:val="24"/>
          <w:lang w:val="de-DE"/>
        </w:rPr>
        <w:t xml:space="preserve">i </w:t>
      </w:r>
      <w:proofErr w:type="spellStart"/>
      <w:r w:rsidRPr="002818FF">
        <w:rPr>
          <w:rFonts w:ascii="Times New Roman" w:hAnsi="Times New Roman"/>
          <w:sz w:val="24"/>
          <w:szCs w:val="24"/>
          <w:lang w:val="de-DE"/>
        </w:rPr>
        <w:t>barabartë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nxënësish</w:t>
      </w:r>
      <w:proofErr w:type="spellEnd"/>
      <w:r w:rsidRPr="002818FF">
        <w:rPr>
          <w:rFonts w:ascii="Times New Roman" w:hAnsi="Times New Roman"/>
          <w:sz w:val="24"/>
          <w:szCs w:val="24"/>
          <w:lang w:val="de-DE"/>
        </w:rPr>
        <w:t xml:space="preserve"> (6-8 </w:t>
      </w:r>
      <w:proofErr w:type="spellStart"/>
      <w:r w:rsidRPr="002818FF">
        <w:rPr>
          <w:rFonts w:ascii="Times New Roman" w:hAnsi="Times New Roman"/>
          <w:sz w:val="24"/>
          <w:szCs w:val="24"/>
          <w:lang w:val="de-DE"/>
        </w:rPr>
        <w:t>nxënës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Hapësira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cilën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zhvillohet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lëvizore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përbën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dimensionet</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një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fushe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basketbollit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Mësuesi</w:t>
      </w:r>
      <w:proofErr w:type="spellEnd"/>
      <w:r w:rsidRPr="002818FF">
        <w:rPr>
          <w:rFonts w:ascii="Times New Roman" w:hAnsi="Times New Roman"/>
          <w:sz w:val="24"/>
          <w:szCs w:val="24"/>
          <w:lang w:val="de-DE"/>
        </w:rPr>
        <w:t xml:space="preserve"> i </w:t>
      </w:r>
      <w:proofErr w:type="spellStart"/>
      <w:r w:rsidRPr="002818FF">
        <w:rPr>
          <w:rFonts w:ascii="Times New Roman" w:hAnsi="Times New Roman"/>
          <w:sz w:val="24"/>
          <w:szCs w:val="24"/>
          <w:lang w:val="de-DE"/>
        </w:rPr>
        <w:t>edukimit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fizik</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që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drejton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lojën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organizuar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shortin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dy</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short</w:t>
      </w:r>
      <w:proofErr w:type="spellEnd"/>
      <w:r w:rsidRPr="002818FF">
        <w:rPr>
          <w:rFonts w:ascii="Times New Roman" w:hAnsi="Times New Roman"/>
          <w:sz w:val="24"/>
          <w:szCs w:val="24"/>
          <w:lang w:val="de-DE"/>
        </w:rPr>
        <w:t xml:space="preserve"> i </w:t>
      </w:r>
      <w:proofErr w:type="spellStart"/>
      <w:r w:rsidRPr="002818FF">
        <w:rPr>
          <w:rFonts w:ascii="Times New Roman" w:hAnsi="Times New Roman"/>
          <w:sz w:val="24"/>
          <w:szCs w:val="24"/>
          <w:lang w:val="de-DE"/>
        </w:rPr>
        <w:t>cili</w:t>
      </w:r>
      <w:proofErr w:type="spellEnd"/>
      <w:r w:rsidRPr="002818FF">
        <w:rPr>
          <w:rFonts w:ascii="Times New Roman" w:hAnsi="Times New Roman"/>
          <w:sz w:val="24"/>
          <w:szCs w:val="24"/>
          <w:lang w:val="de-DE"/>
        </w:rPr>
        <w:t xml:space="preserve"> i </w:t>
      </w:r>
      <w:proofErr w:type="spellStart"/>
      <w:r w:rsidRPr="002818FF">
        <w:rPr>
          <w:rFonts w:ascii="Times New Roman" w:hAnsi="Times New Roman"/>
          <w:sz w:val="24"/>
          <w:szCs w:val="24"/>
          <w:lang w:val="de-DE"/>
        </w:rPr>
        <w:t>jep</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topin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zotërim</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njëkohësisht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dhe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drejtën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fillimin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lojës</w:t>
      </w:r>
      <w:proofErr w:type="spellEnd"/>
      <w:r w:rsidRPr="002818FF">
        <w:rPr>
          <w:rFonts w:ascii="Times New Roman" w:hAnsi="Times New Roman"/>
          <w:sz w:val="24"/>
          <w:szCs w:val="24"/>
          <w:lang w:val="de-DE"/>
        </w:rPr>
        <w:t xml:space="preserve">. </w:t>
      </w:r>
    </w:p>
    <w:p w14:paraId="12034BA5" w14:textId="77777777" w:rsidR="00027377" w:rsidRPr="002818FF" w:rsidRDefault="00027377" w:rsidP="005A2E86">
      <w:pPr>
        <w:pStyle w:val="BodyTextIndent"/>
        <w:tabs>
          <w:tab w:val="left" w:pos="3828"/>
        </w:tabs>
        <w:ind w:left="0" w:right="21"/>
        <w:rPr>
          <w:rFonts w:ascii="Times New Roman" w:hAnsi="Times New Roman"/>
          <w:sz w:val="24"/>
          <w:szCs w:val="24"/>
        </w:rPr>
      </w:pPr>
      <w:proofErr w:type="spellStart"/>
      <w:r w:rsidRPr="002818FF">
        <w:rPr>
          <w:rFonts w:ascii="Times New Roman" w:hAnsi="Times New Roman"/>
          <w:sz w:val="24"/>
          <w:szCs w:val="24"/>
          <w:lang w:val="de-DE"/>
        </w:rPr>
        <w:t>Me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dhënien</w:t>
      </w:r>
      <w:proofErr w:type="spellEnd"/>
      <w:r w:rsidRPr="002818FF">
        <w:rPr>
          <w:rFonts w:ascii="Times New Roman" w:hAnsi="Times New Roman"/>
          <w:sz w:val="24"/>
          <w:szCs w:val="24"/>
          <w:lang w:val="de-DE"/>
        </w:rPr>
        <w:t xml:space="preserve"> e </w:t>
      </w:r>
      <w:r w:rsidRPr="002818FF">
        <w:rPr>
          <w:rFonts w:ascii="Times New Roman" w:hAnsi="Times New Roman"/>
          <w:sz w:val="24"/>
          <w:szCs w:val="24"/>
        </w:rPr>
        <w:t xml:space="preserve"> sinjalit për fillimin skuadra që zotëron topin e fillon lojën nga vija fundore dhe duhet të realizojë me anëtarët e saj 25 pasime. Skuadra tjetër në të njëjtën kohë me marrjen e sinjalit të fillimit të lojës përpiqet për t’ia rrëmbyer topin skuadrës që e ka atë në zotërim brenda afatit të 25 pasimeve. </w:t>
      </w:r>
    </w:p>
    <w:p w14:paraId="1C53557A" w14:textId="77777777" w:rsidR="009C0862" w:rsidRDefault="009C0862" w:rsidP="00492C47">
      <w:pPr>
        <w:pStyle w:val="BodyTextIndent"/>
        <w:tabs>
          <w:tab w:val="right" w:pos="7380"/>
        </w:tabs>
        <w:ind w:firstLine="77"/>
        <w:rPr>
          <w:rFonts w:ascii="Times New Roman" w:hAnsi="Times New Roman"/>
          <w:b/>
          <w:bCs/>
          <w:i/>
          <w:iCs/>
          <w:sz w:val="24"/>
          <w:szCs w:val="24"/>
        </w:rPr>
      </w:pPr>
    </w:p>
    <w:p w14:paraId="2379AF91" w14:textId="77777777" w:rsidR="00027377" w:rsidRPr="002818FF" w:rsidRDefault="00027377" w:rsidP="00492C47">
      <w:pPr>
        <w:pStyle w:val="BodyTextIndent"/>
        <w:tabs>
          <w:tab w:val="right" w:pos="7380"/>
        </w:tabs>
        <w:ind w:firstLine="77"/>
        <w:rPr>
          <w:rFonts w:ascii="Times New Roman" w:hAnsi="Times New Roman"/>
          <w:b/>
          <w:bCs/>
          <w:i/>
          <w:iCs/>
          <w:sz w:val="24"/>
          <w:szCs w:val="24"/>
        </w:rPr>
      </w:pPr>
      <w:r w:rsidRPr="002818FF">
        <w:rPr>
          <w:rFonts w:ascii="Times New Roman" w:hAnsi="Times New Roman"/>
          <w:b/>
          <w:bCs/>
          <w:i/>
          <w:iCs/>
          <w:sz w:val="24"/>
          <w:szCs w:val="24"/>
        </w:rPr>
        <w:t xml:space="preserve">Shënim: </w:t>
      </w:r>
      <w:r w:rsidRPr="002818FF">
        <w:rPr>
          <w:rFonts w:ascii="Times New Roman" w:hAnsi="Times New Roman"/>
          <w:b/>
          <w:bCs/>
          <w:i/>
          <w:iCs/>
          <w:sz w:val="24"/>
          <w:szCs w:val="24"/>
        </w:rPr>
        <w:tab/>
      </w:r>
    </w:p>
    <w:p w14:paraId="0E51111D" w14:textId="77777777" w:rsidR="00027377" w:rsidRPr="002818FF" w:rsidRDefault="00027377" w:rsidP="00027377">
      <w:pPr>
        <w:pStyle w:val="BodyTextIndent"/>
        <w:numPr>
          <w:ilvl w:val="0"/>
          <w:numId w:val="12"/>
        </w:numPr>
        <w:spacing w:after="0"/>
        <w:jc w:val="both"/>
        <w:rPr>
          <w:rFonts w:ascii="Times New Roman" w:hAnsi="Times New Roman"/>
          <w:sz w:val="24"/>
          <w:szCs w:val="24"/>
        </w:rPr>
      </w:pPr>
      <w:r w:rsidRPr="002818FF">
        <w:rPr>
          <w:rFonts w:ascii="Times New Roman" w:hAnsi="Times New Roman"/>
          <w:sz w:val="24"/>
          <w:szCs w:val="24"/>
        </w:rPr>
        <w:t xml:space="preserve">Në rast se nxënësit e skuadrës që ka filluar lojën realizon 25 pasime, atëherë kjo skuadër fiton 1 pikë dhe loja ndërpritet për t’u rifilluar përsëri nga skuadra tjetër. </w:t>
      </w:r>
    </w:p>
    <w:p w14:paraId="570A4B4B" w14:textId="77777777" w:rsidR="00027377" w:rsidRPr="002818FF" w:rsidRDefault="00027377" w:rsidP="00027377">
      <w:pPr>
        <w:pStyle w:val="BodyTextIndent"/>
        <w:numPr>
          <w:ilvl w:val="0"/>
          <w:numId w:val="12"/>
        </w:numPr>
        <w:spacing w:after="0"/>
        <w:jc w:val="both"/>
        <w:rPr>
          <w:rFonts w:ascii="Times New Roman" w:hAnsi="Times New Roman"/>
          <w:sz w:val="24"/>
          <w:szCs w:val="24"/>
        </w:rPr>
      </w:pPr>
      <w:r w:rsidRPr="002818FF">
        <w:rPr>
          <w:rFonts w:ascii="Times New Roman" w:hAnsi="Times New Roman"/>
          <w:sz w:val="24"/>
          <w:szCs w:val="24"/>
        </w:rPr>
        <w:t>Në qoftë se nxënësit e skuadrës së dytë prekin topin sportiv ose e zotërojnë atë brenda 25 pasimeve të skuadrës që luan topin, atëherë ata marrin topin dhe rifillojnë lojën nga vija fundore e fushës së tyre.</w:t>
      </w:r>
    </w:p>
    <w:p w14:paraId="40F75A35" w14:textId="77777777" w:rsidR="00027377" w:rsidRPr="002818FF" w:rsidRDefault="00027377" w:rsidP="00027377">
      <w:pPr>
        <w:pStyle w:val="BodyTextIndent"/>
        <w:numPr>
          <w:ilvl w:val="0"/>
          <w:numId w:val="12"/>
        </w:numPr>
        <w:spacing w:after="0"/>
        <w:jc w:val="both"/>
        <w:rPr>
          <w:rFonts w:ascii="Times New Roman" w:hAnsi="Times New Roman"/>
          <w:sz w:val="24"/>
          <w:szCs w:val="24"/>
        </w:rPr>
      </w:pPr>
      <w:r w:rsidRPr="002818FF">
        <w:rPr>
          <w:rFonts w:ascii="Times New Roman" w:hAnsi="Times New Roman"/>
          <w:sz w:val="24"/>
          <w:szCs w:val="24"/>
        </w:rPr>
        <w:t>Në rast se gjatë pasimeve topi del jashtë vijave kufizuese të fushës, atëherë topi shkon në zotërim të skuadrës tjetër për ta rifilluar lojën në atë vend ku ai ka dalë jashtë fushe.</w:t>
      </w:r>
    </w:p>
    <w:p w14:paraId="6C4C748C" w14:textId="77777777" w:rsidR="00027377" w:rsidRPr="002818FF" w:rsidRDefault="00027377" w:rsidP="00027377">
      <w:pPr>
        <w:pStyle w:val="BodyTextIndent"/>
        <w:numPr>
          <w:ilvl w:val="0"/>
          <w:numId w:val="12"/>
        </w:numPr>
        <w:spacing w:after="0"/>
        <w:jc w:val="both"/>
        <w:rPr>
          <w:rFonts w:ascii="Times New Roman" w:hAnsi="Times New Roman"/>
          <w:sz w:val="24"/>
          <w:szCs w:val="24"/>
        </w:rPr>
      </w:pPr>
      <w:r w:rsidRPr="002818FF">
        <w:rPr>
          <w:rFonts w:ascii="Times New Roman" w:hAnsi="Times New Roman"/>
          <w:sz w:val="24"/>
          <w:szCs w:val="24"/>
        </w:rPr>
        <w:t xml:space="preserve">Në rast se klasa mësimore ka më shumë nxënës, atëherë loja do të luhet edhe me tre skuadra sipas porosive të dhëna tek udhëzimet metodike organizative. Loja organizohet nga tre deri në pesë pjesë në varësi të kohës në dispozicion.   </w:t>
      </w:r>
    </w:p>
    <w:p w14:paraId="2F7D8430" w14:textId="696B1D7B" w:rsidR="00D33F0B" w:rsidRDefault="00D33F0B" w:rsidP="00027377">
      <w:pPr>
        <w:rPr>
          <w:rFonts w:ascii="Times New Roman" w:hAnsi="Times New Roman"/>
          <w:b/>
          <w:bCs/>
          <w:i/>
          <w:iCs/>
          <w:sz w:val="24"/>
          <w:szCs w:val="24"/>
        </w:rPr>
      </w:pPr>
    </w:p>
    <w:p w14:paraId="4402EB1C" w14:textId="137ED9AB" w:rsidR="009C0862" w:rsidRPr="002818FF" w:rsidRDefault="009C0862" w:rsidP="00027377">
      <w:pPr>
        <w:rPr>
          <w:rFonts w:ascii="Times New Roman" w:hAnsi="Times New Roman"/>
          <w:b/>
          <w:bCs/>
          <w:i/>
          <w:iCs/>
          <w:sz w:val="24"/>
          <w:szCs w:val="24"/>
        </w:rPr>
      </w:pPr>
    </w:p>
    <w:p w14:paraId="7832B5F3" w14:textId="75A7553A" w:rsidR="00027377" w:rsidRPr="002818FF" w:rsidRDefault="00027377" w:rsidP="00027377">
      <w:pPr>
        <w:spacing w:after="0"/>
        <w:rPr>
          <w:rFonts w:ascii="Times New Roman" w:hAnsi="Times New Roman"/>
          <w:b/>
          <w:bCs/>
          <w:i/>
          <w:iCs/>
          <w:sz w:val="24"/>
          <w:szCs w:val="24"/>
        </w:rPr>
      </w:pPr>
      <w:r w:rsidRPr="002818FF">
        <w:rPr>
          <w:rFonts w:ascii="Times New Roman" w:hAnsi="Times New Roman"/>
          <w:b/>
          <w:bCs/>
          <w:i/>
          <w:iCs/>
          <w:sz w:val="24"/>
          <w:szCs w:val="24"/>
        </w:rPr>
        <w:t xml:space="preserve">Loja lëvizore “Topi mbi litar ”  </w:t>
      </w:r>
    </w:p>
    <w:p w14:paraId="4C7B2F3A" w14:textId="04712754" w:rsidR="00027377" w:rsidRPr="002818FF" w:rsidRDefault="00775C7C" w:rsidP="00027377">
      <w:pPr>
        <w:spacing w:after="0"/>
        <w:ind w:right="4132"/>
        <w:jc w:val="both"/>
        <w:rPr>
          <w:rFonts w:ascii="Times New Roman" w:hAnsi="Times New Roman"/>
          <w:sz w:val="24"/>
          <w:szCs w:val="24"/>
        </w:rPr>
      </w:pPr>
      <w:r w:rsidRPr="002818FF">
        <w:rPr>
          <w:rFonts w:ascii="Times New Roman" w:hAnsi="Times New Roman"/>
          <w:noProof/>
          <w:sz w:val="24"/>
          <w:szCs w:val="24"/>
          <w:lang w:val="en-US"/>
        </w:rPr>
        <w:drawing>
          <wp:anchor distT="0" distB="0" distL="114300" distR="114300" simplePos="0" relativeHeight="251662336" behindDoc="0" locked="0" layoutInCell="1" allowOverlap="1" wp14:anchorId="3EEF6DF5" wp14:editId="03FE6975">
            <wp:simplePos x="0" y="0"/>
            <wp:positionH relativeFrom="margin">
              <wp:posOffset>3907155</wp:posOffset>
            </wp:positionH>
            <wp:positionV relativeFrom="paragraph">
              <wp:posOffset>22225</wp:posOffset>
            </wp:positionV>
            <wp:extent cx="2514600" cy="1551305"/>
            <wp:effectExtent l="0" t="0" r="0" b="0"/>
            <wp:wrapSquare wrapText="bothSides"/>
            <wp:docPr id="1" name="Picture 1" descr="SCHN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6" descr="SCHNU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14600" cy="1551305"/>
                    </a:xfrm>
                    <a:prstGeom prst="rect">
                      <a:avLst/>
                    </a:prstGeom>
                    <a:noFill/>
                  </pic:spPr>
                </pic:pic>
              </a:graphicData>
            </a:graphic>
            <wp14:sizeRelH relativeFrom="page">
              <wp14:pctWidth>0</wp14:pctWidth>
            </wp14:sizeRelH>
            <wp14:sizeRelV relativeFrom="page">
              <wp14:pctHeight>0</wp14:pctHeight>
            </wp14:sizeRelV>
          </wp:anchor>
        </w:drawing>
      </w:r>
      <w:r w:rsidR="00027377" w:rsidRPr="002818FF">
        <w:rPr>
          <w:rFonts w:ascii="Times New Roman" w:hAnsi="Times New Roman"/>
          <w:sz w:val="24"/>
          <w:szCs w:val="24"/>
        </w:rPr>
        <w:t xml:space="preserve">Loja lëvizore e emërtuar </w:t>
      </w:r>
      <w:r w:rsidR="00027377" w:rsidRPr="002818FF">
        <w:rPr>
          <w:rFonts w:ascii="Times New Roman" w:hAnsi="Times New Roman"/>
          <w:b/>
          <w:bCs/>
          <w:i/>
          <w:iCs/>
          <w:sz w:val="24"/>
          <w:szCs w:val="24"/>
        </w:rPr>
        <w:t>“Topi mbi litar ”</w:t>
      </w:r>
      <w:r w:rsidR="00027377" w:rsidRPr="002818FF">
        <w:rPr>
          <w:rFonts w:ascii="Times New Roman" w:hAnsi="Times New Roman"/>
          <w:sz w:val="24"/>
          <w:szCs w:val="24"/>
        </w:rPr>
        <w:t xml:space="preserve"> realizohet nga dy skuadra A dhe B me nga 4 subjekte (lojtarë) secila skuadër. Ata janë vendosur në një fushë me dimensione 10 X 20 metra.  Fusha është e ndarë me një vijë mesore në dy gjysmëfusha A dhe B të barabarta ndërmjet tyre. Në të dy ekstremet e vijës mesore ngrihen dy shtylla vertikale me lartësi 2 metra. Në të dy këto shtylla në lartësinë 2 metra është lidhur një litar horizontal.  </w:t>
      </w:r>
    </w:p>
    <w:p w14:paraId="2CCF98F7" w14:textId="77777777" w:rsidR="00027377" w:rsidRPr="002818FF" w:rsidRDefault="00027377" w:rsidP="00027377">
      <w:pPr>
        <w:spacing w:after="0"/>
        <w:ind w:right="21"/>
        <w:jc w:val="both"/>
        <w:rPr>
          <w:rFonts w:ascii="Times New Roman" w:hAnsi="Times New Roman"/>
          <w:bCs/>
          <w:sz w:val="24"/>
          <w:szCs w:val="24"/>
          <w:lang w:val="de-DE"/>
        </w:rPr>
      </w:pPr>
      <w:r w:rsidRPr="002818FF">
        <w:rPr>
          <w:rFonts w:ascii="Times New Roman" w:hAnsi="Times New Roman"/>
          <w:sz w:val="24"/>
          <w:szCs w:val="24"/>
        </w:rPr>
        <w:t xml:space="preserve">Nxënësit e skuadrës A janë vendosur në zonën A, ndërsa nxënësit e skuadrës B janë vendosur në zonën B.  </w:t>
      </w:r>
      <w:r w:rsidRPr="002818FF">
        <w:rPr>
          <w:rFonts w:ascii="Times New Roman" w:hAnsi="Times New Roman"/>
          <w:bCs/>
          <w:sz w:val="24"/>
          <w:szCs w:val="24"/>
        </w:rPr>
        <w:t xml:space="preserve">Loja është e përbërë nga dy pjesë me kohë zgjatje 2 X 20 minuta me tre minuta pushin ndërmjet pjesëve. Kjo lojë është mbështetur në lojën sportive të volejbollit, por jo me të njëjtat rregulla. Mësuesi i edukimit fizik që drejton lojën ka të drejtën e dhënies së sinjalit të përcaktuar për fillimin e lojës. Të drejtën për fillimin e lojës e ka ajo skuadër që ka fituar me short marrjen e topit. </w:t>
      </w:r>
      <w:proofErr w:type="spellStart"/>
      <w:r w:rsidRPr="002818FF">
        <w:rPr>
          <w:rFonts w:ascii="Times New Roman" w:hAnsi="Times New Roman"/>
          <w:bCs/>
          <w:sz w:val="24"/>
          <w:szCs w:val="24"/>
          <w:lang w:val="de-DE"/>
        </w:rPr>
        <w:t>Në</w:t>
      </w:r>
      <w:proofErr w:type="spellEnd"/>
      <w:r w:rsidRPr="002818FF">
        <w:rPr>
          <w:rFonts w:ascii="Times New Roman" w:hAnsi="Times New Roman"/>
          <w:bCs/>
          <w:sz w:val="24"/>
          <w:szCs w:val="24"/>
          <w:lang w:val="de-DE"/>
        </w:rPr>
        <w:t xml:space="preserve"> </w:t>
      </w:r>
      <w:proofErr w:type="spellStart"/>
      <w:r w:rsidRPr="002818FF">
        <w:rPr>
          <w:rFonts w:ascii="Times New Roman" w:hAnsi="Times New Roman"/>
          <w:bCs/>
          <w:sz w:val="24"/>
          <w:szCs w:val="24"/>
          <w:lang w:val="de-DE"/>
        </w:rPr>
        <w:t>rastin</w:t>
      </w:r>
      <w:proofErr w:type="spellEnd"/>
      <w:r w:rsidRPr="002818FF">
        <w:rPr>
          <w:rFonts w:ascii="Times New Roman" w:hAnsi="Times New Roman"/>
          <w:bCs/>
          <w:sz w:val="24"/>
          <w:szCs w:val="24"/>
          <w:lang w:val="de-DE"/>
        </w:rPr>
        <w:t xml:space="preserve"> e </w:t>
      </w:r>
      <w:proofErr w:type="spellStart"/>
      <w:r w:rsidRPr="002818FF">
        <w:rPr>
          <w:rFonts w:ascii="Times New Roman" w:hAnsi="Times New Roman"/>
          <w:bCs/>
          <w:sz w:val="24"/>
          <w:szCs w:val="24"/>
          <w:lang w:val="de-DE"/>
        </w:rPr>
        <w:t>lojës</w:t>
      </w:r>
      <w:proofErr w:type="spellEnd"/>
      <w:r w:rsidRPr="002818FF">
        <w:rPr>
          <w:rFonts w:ascii="Times New Roman" w:hAnsi="Times New Roman"/>
          <w:bCs/>
          <w:sz w:val="24"/>
          <w:szCs w:val="24"/>
          <w:lang w:val="de-DE"/>
        </w:rPr>
        <w:t xml:space="preserve"> </w:t>
      </w:r>
      <w:proofErr w:type="spellStart"/>
      <w:r w:rsidRPr="002818FF">
        <w:rPr>
          <w:rFonts w:ascii="Times New Roman" w:hAnsi="Times New Roman"/>
          <w:bCs/>
          <w:sz w:val="24"/>
          <w:szCs w:val="24"/>
          <w:lang w:val="de-DE"/>
        </w:rPr>
        <w:t>së</w:t>
      </w:r>
      <w:proofErr w:type="spellEnd"/>
      <w:r w:rsidRPr="002818FF">
        <w:rPr>
          <w:rFonts w:ascii="Times New Roman" w:hAnsi="Times New Roman"/>
          <w:bCs/>
          <w:sz w:val="24"/>
          <w:szCs w:val="24"/>
          <w:lang w:val="de-DE"/>
        </w:rPr>
        <w:t xml:space="preserve"> </w:t>
      </w:r>
      <w:proofErr w:type="spellStart"/>
      <w:r w:rsidRPr="002818FF">
        <w:rPr>
          <w:rFonts w:ascii="Times New Roman" w:hAnsi="Times New Roman"/>
          <w:bCs/>
          <w:sz w:val="24"/>
          <w:szCs w:val="24"/>
          <w:lang w:val="de-DE"/>
        </w:rPr>
        <w:t>shpjeguar</w:t>
      </w:r>
      <w:proofErr w:type="spellEnd"/>
      <w:r w:rsidRPr="002818FF">
        <w:rPr>
          <w:rFonts w:ascii="Times New Roman" w:hAnsi="Times New Roman"/>
          <w:bCs/>
          <w:sz w:val="24"/>
          <w:szCs w:val="24"/>
          <w:lang w:val="de-DE"/>
        </w:rPr>
        <w:t xml:space="preserve"> </w:t>
      </w:r>
      <w:proofErr w:type="spellStart"/>
      <w:r w:rsidRPr="002818FF">
        <w:rPr>
          <w:rFonts w:ascii="Times New Roman" w:hAnsi="Times New Roman"/>
          <w:bCs/>
          <w:sz w:val="24"/>
          <w:szCs w:val="24"/>
          <w:lang w:val="de-DE"/>
        </w:rPr>
        <w:t>topin</w:t>
      </w:r>
      <w:proofErr w:type="spellEnd"/>
      <w:r w:rsidRPr="002818FF">
        <w:rPr>
          <w:rFonts w:ascii="Times New Roman" w:hAnsi="Times New Roman"/>
          <w:bCs/>
          <w:sz w:val="24"/>
          <w:szCs w:val="24"/>
          <w:lang w:val="de-DE"/>
        </w:rPr>
        <w:t xml:space="preserve"> e </w:t>
      </w:r>
      <w:proofErr w:type="spellStart"/>
      <w:r w:rsidRPr="002818FF">
        <w:rPr>
          <w:rFonts w:ascii="Times New Roman" w:hAnsi="Times New Roman"/>
          <w:bCs/>
          <w:sz w:val="24"/>
          <w:szCs w:val="24"/>
          <w:lang w:val="de-DE"/>
        </w:rPr>
        <w:t>luan</w:t>
      </w:r>
      <w:proofErr w:type="spellEnd"/>
      <w:r w:rsidRPr="002818FF">
        <w:rPr>
          <w:rFonts w:ascii="Times New Roman" w:hAnsi="Times New Roman"/>
          <w:bCs/>
          <w:sz w:val="24"/>
          <w:szCs w:val="24"/>
          <w:lang w:val="de-DE"/>
        </w:rPr>
        <w:t xml:space="preserve"> </w:t>
      </w:r>
      <w:proofErr w:type="spellStart"/>
      <w:r w:rsidRPr="002818FF">
        <w:rPr>
          <w:rFonts w:ascii="Times New Roman" w:hAnsi="Times New Roman"/>
          <w:bCs/>
          <w:sz w:val="24"/>
          <w:szCs w:val="24"/>
          <w:lang w:val="de-DE"/>
        </w:rPr>
        <w:t>skuadra</w:t>
      </w:r>
      <w:proofErr w:type="spellEnd"/>
      <w:r w:rsidRPr="002818FF">
        <w:rPr>
          <w:rFonts w:ascii="Times New Roman" w:hAnsi="Times New Roman"/>
          <w:bCs/>
          <w:sz w:val="24"/>
          <w:szCs w:val="24"/>
          <w:lang w:val="de-DE"/>
        </w:rPr>
        <w:t xml:space="preserve"> A. </w:t>
      </w:r>
    </w:p>
    <w:p w14:paraId="175010F5" w14:textId="77777777" w:rsidR="00D33F0B" w:rsidRPr="002818FF" w:rsidRDefault="00D33F0B" w:rsidP="00D33F0B">
      <w:pPr>
        <w:pStyle w:val="BodyTextIndent"/>
        <w:ind w:left="0"/>
        <w:rPr>
          <w:rFonts w:ascii="Times New Roman" w:hAnsi="Times New Roman"/>
          <w:b/>
          <w:sz w:val="24"/>
          <w:szCs w:val="24"/>
          <w:lang w:val="de-DE"/>
        </w:rPr>
      </w:pPr>
    </w:p>
    <w:p w14:paraId="332C0DDA" w14:textId="77777777" w:rsidR="00027377" w:rsidRPr="002818FF" w:rsidRDefault="00027377" w:rsidP="00D33F0B">
      <w:pPr>
        <w:pStyle w:val="BodyTextIndent"/>
        <w:ind w:left="0"/>
        <w:rPr>
          <w:rFonts w:ascii="Times New Roman" w:hAnsi="Times New Roman"/>
          <w:sz w:val="24"/>
          <w:szCs w:val="24"/>
          <w:lang w:val="de-DE"/>
        </w:rPr>
      </w:pPr>
      <w:proofErr w:type="spellStart"/>
      <w:r w:rsidRPr="002818FF">
        <w:rPr>
          <w:rFonts w:ascii="Times New Roman" w:hAnsi="Times New Roman"/>
          <w:b/>
          <w:sz w:val="24"/>
          <w:szCs w:val="24"/>
          <w:lang w:val="de-DE"/>
        </w:rPr>
        <w:t>Veprimi</w:t>
      </w:r>
      <w:proofErr w:type="spellEnd"/>
      <w:r w:rsidRPr="002818FF">
        <w:rPr>
          <w:rFonts w:ascii="Times New Roman" w:hAnsi="Times New Roman"/>
          <w:b/>
          <w:sz w:val="24"/>
          <w:szCs w:val="24"/>
          <w:lang w:val="de-DE"/>
        </w:rPr>
        <w:t xml:space="preserve"> i </w:t>
      </w:r>
      <w:proofErr w:type="spellStart"/>
      <w:r w:rsidRPr="002818FF">
        <w:rPr>
          <w:rFonts w:ascii="Times New Roman" w:hAnsi="Times New Roman"/>
          <w:b/>
          <w:sz w:val="24"/>
          <w:szCs w:val="24"/>
          <w:lang w:val="de-DE"/>
        </w:rPr>
        <w:t>parë</w:t>
      </w:r>
      <w:proofErr w:type="spellEnd"/>
      <w:r w:rsidRPr="002818FF">
        <w:rPr>
          <w:rFonts w:ascii="Times New Roman" w:hAnsi="Times New Roman"/>
          <w:b/>
          <w:sz w:val="24"/>
          <w:szCs w:val="24"/>
          <w:lang w:val="de-DE"/>
        </w:rPr>
        <w:t>:</w:t>
      </w:r>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Jepni</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sinjalin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fillimin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lojës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lëvizore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dhe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ndiqeni</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ecurinë</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saj</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vazhdimësi</w:t>
      </w:r>
      <w:proofErr w:type="spellEnd"/>
      <w:r w:rsidRPr="002818FF">
        <w:rPr>
          <w:rFonts w:ascii="Times New Roman" w:hAnsi="Times New Roman"/>
          <w:sz w:val="24"/>
          <w:szCs w:val="24"/>
          <w:lang w:val="de-DE"/>
        </w:rPr>
        <w:t>.</w:t>
      </w:r>
    </w:p>
    <w:p w14:paraId="3C1C4108" w14:textId="77777777" w:rsidR="00027377" w:rsidRPr="002818FF" w:rsidRDefault="00027377" w:rsidP="00C248E6">
      <w:pPr>
        <w:pStyle w:val="BodyTextIndent"/>
        <w:ind w:left="0"/>
        <w:jc w:val="both"/>
        <w:rPr>
          <w:rFonts w:ascii="Times New Roman" w:hAnsi="Times New Roman"/>
          <w:sz w:val="24"/>
          <w:szCs w:val="24"/>
          <w:lang w:val="de-DE"/>
        </w:rPr>
      </w:pPr>
      <w:proofErr w:type="spellStart"/>
      <w:r w:rsidRPr="002818FF">
        <w:rPr>
          <w:rFonts w:ascii="Times New Roman" w:hAnsi="Times New Roman"/>
          <w:b/>
          <w:sz w:val="24"/>
          <w:szCs w:val="24"/>
          <w:lang w:val="de-DE"/>
        </w:rPr>
        <w:t>Veprimi</w:t>
      </w:r>
      <w:proofErr w:type="spellEnd"/>
      <w:r w:rsidRPr="002818FF">
        <w:rPr>
          <w:rFonts w:ascii="Times New Roman" w:hAnsi="Times New Roman"/>
          <w:b/>
          <w:sz w:val="24"/>
          <w:szCs w:val="24"/>
          <w:lang w:val="de-DE"/>
        </w:rPr>
        <w:t xml:space="preserve"> i </w:t>
      </w:r>
      <w:proofErr w:type="spellStart"/>
      <w:r w:rsidRPr="002818FF">
        <w:rPr>
          <w:rFonts w:ascii="Times New Roman" w:hAnsi="Times New Roman"/>
          <w:b/>
          <w:sz w:val="24"/>
          <w:szCs w:val="24"/>
          <w:lang w:val="de-DE"/>
        </w:rPr>
        <w:t>dytë</w:t>
      </w:r>
      <w:proofErr w:type="spellEnd"/>
      <w:r w:rsidRPr="002818FF">
        <w:rPr>
          <w:rFonts w:ascii="Times New Roman" w:hAnsi="Times New Roman"/>
          <w:b/>
          <w:sz w:val="24"/>
          <w:szCs w:val="24"/>
          <w:lang w:val="de-DE"/>
        </w:rPr>
        <w:t>:</w:t>
      </w:r>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w:t>
      </w:r>
      <w:proofErr w:type="spellEnd"/>
      <w:r w:rsidRPr="002818FF">
        <w:rPr>
          <w:rFonts w:ascii="Times New Roman" w:hAnsi="Times New Roman"/>
          <w:sz w:val="24"/>
          <w:szCs w:val="24"/>
          <w:lang w:val="de-DE"/>
        </w:rPr>
        <w:t xml:space="preserve"> </w:t>
      </w:r>
      <w:r w:rsidRPr="002818FF">
        <w:rPr>
          <w:rFonts w:ascii="Times New Roman" w:hAnsi="Times New Roman"/>
          <w:b/>
          <w:bCs/>
          <w:sz w:val="24"/>
          <w:szCs w:val="24"/>
          <w:lang w:val="de-DE"/>
        </w:rPr>
        <w:t>A</w:t>
      </w:r>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fillon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lojën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nga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vija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fundore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duke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bërë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shërbimin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topit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nga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një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nxënës</w:t>
      </w:r>
      <w:proofErr w:type="spellEnd"/>
      <w:r w:rsidRPr="002818FF">
        <w:rPr>
          <w:rFonts w:ascii="Times New Roman" w:hAnsi="Times New Roman"/>
          <w:sz w:val="24"/>
          <w:szCs w:val="24"/>
          <w:lang w:val="de-DE"/>
        </w:rPr>
        <w:t xml:space="preserve"> i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w:t>
      </w:r>
      <w:proofErr w:type="spellStart"/>
      <w:r w:rsidRPr="002818FF">
        <w:rPr>
          <w:rFonts w:ascii="Times New Roman" w:hAnsi="Times New Roman"/>
          <w:sz w:val="24"/>
          <w:szCs w:val="24"/>
          <w:lang w:val="de-DE"/>
        </w:rPr>
        <w:t>sipas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dëshirës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kaluar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atë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fushën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 xml:space="preserve"> </w:t>
      </w:r>
      <w:r w:rsidRPr="002818FF">
        <w:rPr>
          <w:rFonts w:ascii="Times New Roman" w:hAnsi="Times New Roman"/>
          <w:b/>
          <w:bCs/>
          <w:sz w:val="24"/>
          <w:szCs w:val="24"/>
          <w:lang w:val="de-DE"/>
        </w:rPr>
        <w:t>B</w:t>
      </w:r>
      <w:r w:rsidRPr="002818FF">
        <w:rPr>
          <w:rFonts w:ascii="Times New Roman" w:hAnsi="Times New Roman"/>
          <w:sz w:val="24"/>
          <w:szCs w:val="24"/>
          <w:lang w:val="de-DE"/>
        </w:rPr>
        <w:t>.</w:t>
      </w:r>
    </w:p>
    <w:p w14:paraId="22F7ABC5" w14:textId="77777777" w:rsidR="00027377" w:rsidRPr="002818FF" w:rsidRDefault="00027377" w:rsidP="00C248E6">
      <w:pPr>
        <w:pStyle w:val="BodyTextIndent"/>
        <w:ind w:left="0"/>
        <w:jc w:val="both"/>
        <w:rPr>
          <w:rFonts w:ascii="Times New Roman" w:hAnsi="Times New Roman"/>
          <w:sz w:val="24"/>
          <w:szCs w:val="24"/>
          <w:lang w:val="de-DE"/>
        </w:rPr>
      </w:pPr>
      <w:proofErr w:type="spellStart"/>
      <w:r w:rsidRPr="002818FF">
        <w:rPr>
          <w:rFonts w:ascii="Times New Roman" w:hAnsi="Times New Roman"/>
          <w:b/>
          <w:sz w:val="24"/>
          <w:szCs w:val="24"/>
          <w:lang w:val="de-DE"/>
        </w:rPr>
        <w:t>Veprimi</w:t>
      </w:r>
      <w:proofErr w:type="spellEnd"/>
      <w:r w:rsidRPr="002818FF">
        <w:rPr>
          <w:rFonts w:ascii="Times New Roman" w:hAnsi="Times New Roman"/>
          <w:b/>
          <w:sz w:val="24"/>
          <w:szCs w:val="24"/>
          <w:lang w:val="de-DE"/>
        </w:rPr>
        <w:t xml:space="preserve"> i </w:t>
      </w:r>
      <w:proofErr w:type="spellStart"/>
      <w:r w:rsidRPr="002818FF">
        <w:rPr>
          <w:rFonts w:ascii="Times New Roman" w:hAnsi="Times New Roman"/>
          <w:b/>
          <w:sz w:val="24"/>
          <w:szCs w:val="24"/>
          <w:lang w:val="de-DE"/>
        </w:rPr>
        <w:t>tretë</w:t>
      </w:r>
      <w:proofErr w:type="spellEnd"/>
      <w:r w:rsidRPr="002818FF">
        <w:rPr>
          <w:rFonts w:ascii="Times New Roman" w:hAnsi="Times New Roman"/>
          <w:b/>
          <w:sz w:val="24"/>
          <w:szCs w:val="24"/>
          <w:lang w:val="de-DE"/>
        </w:rPr>
        <w:t>:</w:t>
      </w:r>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Nxënësit</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 xml:space="preserve"> </w:t>
      </w:r>
      <w:r w:rsidRPr="002818FF">
        <w:rPr>
          <w:rFonts w:ascii="Times New Roman" w:hAnsi="Times New Roman"/>
          <w:b/>
          <w:bCs/>
          <w:sz w:val="24"/>
          <w:szCs w:val="24"/>
          <w:lang w:val="de-DE"/>
        </w:rPr>
        <w:t>B</w:t>
      </w:r>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që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presin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topin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duhet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që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mënyrë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menjëherëshme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pasime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ndërmjetme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kalojnë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atë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përsëri</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drejtim</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 xml:space="preserve"> </w:t>
      </w:r>
      <w:r w:rsidRPr="002818FF">
        <w:rPr>
          <w:rFonts w:ascii="Times New Roman" w:hAnsi="Times New Roman"/>
          <w:b/>
          <w:bCs/>
          <w:sz w:val="24"/>
          <w:szCs w:val="24"/>
          <w:lang w:val="de-DE"/>
        </w:rPr>
        <w:t xml:space="preserve">A </w:t>
      </w:r>
      <w:proofErr w:type="spellStart"/>
      <w:r w:rsidRPr="002818FF">
        <w:rPr>
          <w:rFonts w:ascii="Times New Roman" w:hAnsi="Times New Roman"/>
          <w:sz w:val="24"/>
          <w:szCs w:val="24"/>
          <w:lang w:val="de-DE"/>
        </w:rPr>
        <w:t>për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goditur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fushën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tyre</w:t>
      </w:r>
      <w:proofErr w:type="spellEnd"/>
      <w:r w:rsidRPr="002818FF">
        <w:rPr>
          <w:rFonts w:ascii="Times New Roman" w:hAnsi="Times New Roman"/>
          <w:sz w:val="24"/>
          <w:szCs w:val="24"/>
          <w:lang w:val="de-DE"/>
        </w:rPr>
        <w:t xml:space="preserve"> (si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lojën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volejbollit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Nga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ana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tjetër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nxënësit</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 xml:space="preserve"> </w:t>
      </w:r>
      <w:r w:rsidRPr="002818FF">
        <w:rPr>
          <w:rFonts w:ascii="Times New Roman" w:hAnsi="Times New Roman"/>
          <w:b/>
          <w:bCs/>
          <w:sz w:val="24"/>
          <w:szCs w:val="24"/>
          <w:lang w:val="de-DE"/>
        </w:rPr>
        <w:t>A</w:t>
      </w:r>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përpiqen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që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mos</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lejojnë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topin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bjerë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tokë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dhe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njëjtën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kohë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duhet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dërgojnë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topin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fushën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 xml:space="preserve"> </w:t>
      </w:r>
      <w:r w:rsidRPr="002818FF">
        <w:rPr>
          <w:rFonts w:ascii="Times New Roman" w:hAnsi="Times New Roman"/>
          <w:b/>
          <w:bCs/>
          <w:sz w:val="24"/>
          <w:szCs w:val="24"/>
          <w:lang w:val="de-DE"/>
        </w:rPr>
        <w:t>B.</w:t>
      </w:r>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Sapo</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që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topi</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bie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ose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prek</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tokën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atëhere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ndërpritet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dhe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që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realizuar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topin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saj</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prekjen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tokës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merr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një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pikë</w:t>
      </w:r>
      <w:proofErr w:type="spellEnd"/>
      <w:r w:rsidRPr="002818FF">
        <w:rPr>
          <w:rFonts w:ascii="Times New Roman" w:hAnsi="Times New Roman"/>
          <w:sz w:val="24"/>
          <w:szCs w:val="24"/>
          <w:lang w:val="de-DE"/>
        </w:rPr>
        <w:t xml:space="preserve">. </w:t>
      </w:r>
    </w:p>
    <w:p w14:paraId="12857292" w14:textId="77777777" w:rsidR="00027377" w:rsidRPr="002818FF" w:rsidRDefault="00027377" w:rsidP="00C248E6">
      <w:pPr>
        <w:pStyle w:val="BodyTextIndent"/>
        <w:ind w:left="0"/>
        <w:jc w:val="both"/>
        <w:rPr>
          <w:rFonts w:ascii="Times New Roman" w:hAnsi="Times New Roman"/>
          <w:sz w:val="24"/>
          <w:szCs w:val="24"/>
          <w:lang w:val="de-DE"/>
        </w:rPr>
      </w:pP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përfundim</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kohës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përcaktohet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fituese</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cila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grumbulluar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shumë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pikë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gjatë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zhvillimit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saj</w:t>
      </w:r>
      <w:proofErr w:type="spellEnd"/>
      <w:r w:rsidRPr="002818FF">
        <w:rPr>
          <w:rFonts w:ascii="Times New Roman" w:hAnsi="Times New Roman"/>
          <w:sz w:val="24"/>
          <w:szCs w:val="24"/>
          <w:lang w:val="de-DE"/>
        </w:rPr>
        <w:t xml:space="preserve">. </w:t>
      </w:r>
    </w:p>
    <w:p w14:paraId="7D44F17C" w14:textId="77777777" w:rsidR="00D33F0B" w:rsidRPr="002818FF" w:rsidRDefault="00027377" w:rsidP="00027377">
      <w:pPr>
        <w:spacing w:after="0"/>
        <w:jc w:val="both"/>
        <w:rPr>
          <w:rFonts w:ascii="Times New Roman" w:hAnsi="Times New Roman"/>
          <w:b/>
          <w:bCs/>
          <w:i/>
          <w:iCs/>
          <w:sz w:val="24"/>
          <w:szCs w:val="24"/>
          <w:lang w:val="de-DE"/>
        </w:rPr>
      </w:pPr>
      <w:proofErr w:type="spellStart"/>
      <w:r w:rsidRPr="002818FF">
        <w:rPr>
          <w:rFonts w:ascii="Times New Roman" w:hAnsi="Times New Roman"/>
          <w:b/>
          <w:bCs/>
          <w:i/>
          <w:iCs/>
          <w:sz w:val="24"/>
          <w:szCs w:val="24"/>
          <w:lang w:val="de-DE"/>
        </w:rPr>
        <w:t>Shënim</w:t>
      </w:r>
      <w:proofErr w:type="spellEnd"/>
      <w:r w:rsidRPr="002818FF">
        <w:rPr>
          <w:rFonts w:ascii="Times New Roman" w:hAnsi="Times New Roman"/>
          <w:b/>
          <w:bCs/>
          <w:i/>
          <w:iCs/>
          <w:sz w:val="24"/>
          <w:szCs w:val="24"/>
          <w:lang w:val="de-DE"/>
        </w:rPr>
        <w:t>:</w:t>
      </w:r>
    </w:p>
    <w:p w14:paraId="371A39CE" w14:textId="3B46B430" w:rsidR="00027377" w:rsidRPr="002818FF" w:rsidRDefault="00027377" w:rsidP="00D33F0B">
      <w:pPr>
        <w:pStyle w:val="ListParagraph"/>
        <w:numPr>
          <w:ilvl w:val="0"/>
          <w:numId w:val="17"/>
        </w:numPr>
        <w:spacing w:after="0"/>
        <w:jc w:val="both"/>
        <w:rPr>
          <w:rFonts w:ascii="Times New Roman" w:hAnsi="Times New Roman"/>
          <w:sz w:val="24"/>
          <w:szCs w:val="24"/>
          <w:lang w:val="de-DE"/>
        </w:rPr>
      </w:pP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qoftë</w:t>
      </w:r>
      <w:proofErr w:type="spellEnd"/>
      <w:r w:rsidRPr="002818FF">
        <w:rPr>
          <w:rFonts w:ascii="Times New Roman" w:hAnsi="Times New Roman"/>
          <w:sz w:val="24"/>
          <w:szCs w:val="24"/>
          <w:lang w:val="de-DE"/>
        </w:rPr>
        <w:t xml:space="preserve"> se </w:t>
      </w:r>
      <w:proofErr w:type="spellStart"/>
      <w:r w:rsidRPr="002818FF">
        <w:rPr>
          <w:rFonts w:ascii="Times New Roman" w:hAnsi="Times New Roman"/>
          <w:sz w:val="24"/>
          <w:szCs w:val="24"/>
          <w:lang w:val="de-DE"/>
        </w:rPr>
        <w:t>topi</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prek</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fushë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pa</w:t>
      </w:r>
      <w:proofErr w:type="spellEnd"/>
      <w:r w:rsidRPr="002818FF">
        <w:rPr>
          <w:rFonts w:ascii="Times New Roman" w:hAnsi="Times New Roman"/>
          <w:sz w:val="24"/>
          <w:szCs w:val="24"/>
          <w:lang w:val="de-DE"/>
        </w:rPr>
        <w:t xml:space="preserve"> u </w:t>
      </w:r>
      <w:proofErr w:type="spellStart"/>
      <w:r w:rsidRPr="002818FF">
        <w:rPr>
          <w:rFonts w:ascii="Times New Roman" w:hAnsi="Times New Roman"/>
          <w:sz w:val="24"/>
          <w:szCs w:val="24"/>
          <w:lang w:val="de-DE"/>
        </w:rPr>
        <w:t>kapur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nga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lojtari</w:t>
      </w:r>
      <w:proofErr w:type="spellEnd"/>
      <w:r w:rsidRPr="002818FF">
        <w:rPr>
          <w:rFonts w:ascii="Times New Roman" w:hAnsi="Times New Roman"/>
          <w:sz w:val="24"/>
          <w:szCs w:val="24"/>
          <w:lang w:val="de-DE"/>
        </w:rPr>
        <w:t xml:space="preserve"> i </w:t>
      </w:r>
      <w:proofErr w:type="spellStart"/>
      <w:r w:rsidRPr="002818FF">
        <w:rPr>
          <w:rFonts w:ascii="Times New Roman" w:hAnsi="Times New Roman"/>
          <w:sz w:val="24"/>
          <w:szCs w:val="24"/>
          <w:lang w:val="de-DE"/>
        </w:rPr>
        <w:t>asaj</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fushe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atëhere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tjetër</w:t>
      </w:r>
      <w:proofErr w:type="spellEnd"/>
      <w:r w:rsidRPr="002818FF">
        <w:rPr>
          <w:rFonts w:ascii="Times New Roman" w:hAnsi="Times New Roman"/>
          <w:sz w:val="24"/>
          <w:szCs w:val="24"/>
          <w:lang w:val="de-DE"/>
        </w:rPr>
        <w:t xml:space="preserve"> i </w:t>
      </w:r>
      <w:proofErr w:type="spellStart"/>
      <w:r w:rsidRPr="002818FF">
        <w:rPr>
          <w:rFonts w:ascii="Times New Roman" w:hAnsi="Times New Roman"/>
          <w:sz w:val="24"/>
          <w:szCs w:val="24"/>
          <w:lang w:val="de-DE"/>
        </w:rPr>
        <w:t>jepet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një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pikë</w:t>
      </w:r>
      <w:proofErr w:type="spellEnd"/>
      <w:r w:rsidRPr="002818FF">
        <w:rPr>
          <w:rFonts w:ascii="Times New Roman" w:hAnsi="Times New Roman"/>
          <w:sz w:val="24"/>
          <w:szCs w:val="24"/>
          <w:lang w:val="de-DE"/>
        </w:rPr>
        <w:t xml:space="preserve">.  </w:t>
      </w:r>
    </w:p>
    <w:p w14:paraId="04287399" w14:textId="77777777" w:rsidR="00027377" w:rsidRPr="002818FF" w:rsidRDefault="00027377" w:rsidP="00D33F0B">
      <w:pPr>
        <w:pStyle w:val="ListParagraph"/>
        <w:numPr>
          <w:ilvl w:val="0"/>
          <w:numId w:val="17"/>
        </w:numPr>
        <w:spacing w:after="0"/>
        <w:jc w:val="both"/>
        <w:rPr>
          <w:rFonts w:ascii="Times New Roman" w:hAnsi="Times New Roman"/>
          <w:sz w:val="24"/>
          <w:szCs w:val="24"/>
          <w:lang w:val="de-DE"/>
        </w:rPr>
      </w:pP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qoftëse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topi</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gjatë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transportimit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fushën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kundërshtare</w:t>
      </w:r>
      <w:proofErr w:type="spellEnd"/>
      <w:r w:rsidRPr="002818FF">
        <w:rPr>
          <w:rFonts w:ascii="Times New Roman" w:hAnsi="Times New Roman"/>
          <w:sz w:val="24"/>
          <w:szCs w:val="24"/>
          <w:lang w:val="de-DE"/>
        </w:rPr>
        <w:t xml:space="preserve"> del </w:t>
      </w:r>
      <w:proofErr w:type="spellStart"/>
      <w:r w:rsidRPr="002818FF">
        <w:rPr>
          <w:rFonts w:ascii="Times New Roman" w:hAnsi="Times New Roman"/>
          <w:sz w:val="24"/>
          <w:szCs w:val="24"/>
          <w:lang w:val="de-DE"/>
        </w:rPr>
        <w:t>jashtë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nga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vijat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anësore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fundore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atëhere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tek</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cila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është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drejtuar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topi</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merr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një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pikë</w:t>
      </w:r>
      <w:proofErr w:type="spellEnd"/>
      <w:r w:rsidRPr="002818FF">
        <w:rPr>
          <w:rFonts w:ascii="Times New Roman" w:hAnsi="Times New Roman"/>
          <w:sz w:val="24"/>
          <w:szCs w:val="24"/>
          <w:lang w:val="de-DE"/>
        </w:rPr>
        <w:t>.</w:t>
      </w:r>
    </w:p>
    <w:p w14:paraId="1EE76D4E" w14:textId="77777777" w:rsidR="00027377" w:rsidRPr="002818FF" w:rsidRDefault="00027377" w:rsidP="00D33F0B">
      <w:pPr>
        <w:pStyle w:val="ListParagraph"/>
        <w:numPr>
          <w:ilvl w:val="0"/>
          <w:numId w:val="17"/>
        </w:numPr>
        <w:jc w:val="both"/>
        <w:rPr>
          <w:rFonts w:ascii="Times New Roman" w:hAnsi="Times New Roman"/>
          <w:sz w:val="24"/>
          <w:szCs w:val="24"/>
          <w:lang w:val="de-DE"/>
        </w:rPr>
      </w:pP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rast se </w:t>
      </w:r>
      <w:proofErr w:type="spellStart"/>
      <w:r w:rsidRPr="002818FF">
        <w:rPr>
          <w:rFonts w:ascii="Times New Roman" w:hAnsi="Times New Roman"/>
          <w:sz w:val="24"/>
          <w:szCs w:val="24"/>
          <w:lang w:val="de-DE"/>
        </w:rPr>
        <w:t>topi</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gjatë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kohës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që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duhet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kalojë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mbi</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litar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fushën</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skuadrës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tjetër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kalon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poshtë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litarit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atëhere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humbet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një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pikë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çdo</w:t>
      </w:r>
      <w:proofErr w:type="spellEnd"/>
      <w:r w:rsidRPr="002818FF">
        <w:rPr>
          <w:rFonts w:ascii="Times New Roman" w:hAnsi="Times New Roman"/>
          <w:sz w:val="24"/>
          <w:szCs w:val="24"/>
          <w:lang w:val="de-DE"/>
        </w:rPr>
        <w:t xml:space="preserve"> rast. </w:t>
      </w:r>
      <w:proofErr w:type="spellStart"/>
      <w:r w:rsidRPr="002818FF">
        <w:rPr>
          <w:rFonts w:ascii="Times New Roman" w:hAnsi="Times New Roman"/>
          <w:sz w:val="24"/>
          <w:szCs w:val="24"/>
          <w:lang w:val="de-DE"/>
        </w:rPr>
        <w:t>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përfundim</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lojës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përcaktohet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fituese</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cila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grumbulluar</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shumë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pikë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gjatë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zhvillimit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saj</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Rezultatet</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lojës</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përftohen</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nga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llogaritja</w:t>
      </w:r>
      <w:proofErr w:type="spellEnd"/>
      <w:r w:rsidRPr="002818FF">
        <w:rPr>
          <w:rFonts w:ascii="Times New Roman" w:hAnsi="Times New Roman"/>
          <w:sz w:val="24"/>
          <w:szCs w:val="24"/>
          <w:lang w:val="de-DE"/>
        </w:rPr>
        <w:t xml:space="preserve"> e </w:t>
      </w:r>
      <w:proofErr w:type="spellStart"/>
      <w:r w:rsidRPr="002818FF">
        <w:rPr>
          <w:rFonts w:ascii="Times New Roman" w:hAnsi="Times New Roman"/>
          <w:sz w:val="24"/>
          <w:szCs w:val="24"/>
          <w:lang w:val="de-DE"/>
        </w:rPr>
        <w:t>pikëve</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të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cilat</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kanë</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marra</w:t>
      </w:r>
      <w:proofErr w:type="spellEnd"/>
      <w:r w:rsidRPr="002818FF">
        <w:rPr>
          <w:rFonts w:ascii="Times New Roman" w:hAnsi="Times New Roman"/>
          <w:sz w:val="24"/>
          <w:szCs w:val="24"/>
          <w:lang w:val="de-DE"/>
        </w:rPr>
        <w:t xml:space="preserve"> </w:t>
      </w:r>
      <w:proofErr w:type="spellStart"/>
      <w:r w:rsidRPr="002818FF">
        <w:rPr>
          <w:rFonts w:ascii="Times New Roman" w:hAnsi="Times New Roman"/>
          <w:sz w:val="24"/>
          <w:szCs w:val="24"/>
          <w:lang w:val="de-DE"/>
        </w:rPr>
        <w:t>skuadrat</w:t>
      </w:r>
      <w:proofErr w:type="spellEnd"/>
      <w:r w:rsidRPr="002818FF">
        <w:rPr>
          <w:rFonts w:ascii="Times New Roman" w:hAnsi="Times New Roman"/>
          <w:sz w:val="24"/>
          <w:szCs w:val="24"/>
          <w:lang w:val="de-DE"/>
        </w:rPr>
        <w:t>.</w:t>
      </w:r>
    </w:p>
    <w:p w14:paraId="0AE92A75" w14:textId="77777777" w:rsidR="00D33F0B" w:rsidRPr="002818FF" w:rsidRDefault="00D33F0B" w:rsidP="00027377">
      <w:pPr>
        <w:spacing w:after="0" w:line="360" w:lineRule="auto"/>
        <w:rPr>
          <w:rFonts w:ascii="Times New Roman" w:hAnsi="Times New Roman"/>
          <w:b/>
          <w:i/>
          <w:sz w:val="24"/>
          <w:szCs w:val="24"/>
        </w:rPr>
      </w:pPr>
    </w:p>
    <w:p w14:paraId="2F591012" w14:textId="6457497C" w:rsidR="00027377" w:rsidRPr="002818FF" w:rsidRDefault="00D33F0B" w:rsidP="00027377">
      <w:pPr>
        <w:spacing w:after="0" w:line="360" w:lineRule="auto"/>
        <w:rPr>
          <w:rFonts w:ascii="Times New Roman" w:hAnsi="Times New Roman"/>
          <w:b/>
          <w:i/>
          <w:sz w:val="24"/>
          <w:szCs w:val="24"/>
        </w:rPr>
      </w:pPr>
      <w:r w:rsidRPr="002818FF">
        <w:rPr>
          <w:noProof/>
          <w:lang w:val="en-US"/>
        </w:rPr>
        <w:drawing>
          <wp:anchor distT="0" distB="0" distL="114300" distR="114300" simplePos="0" relativeHeight="251667456" behindDoc="0" locked="0" layoutInCell="1" allowOverlap="1" wp14:anchorId="4937FB26" wp14:editId="6560982F">
            <wp:simplePos x="0" y="0"/>
            <wp:positionH relativeFrom="column">
              <wp:posOffset>3352800</wp:posOffset>
            </wp:positionH>
            <wp:positionV relativeFrom="paragraph">
              <wp:posOffset>63500</wp:posOffset>
            </wp:positionV>
            <wp:extent cx="3055620" cy="1298575"/>
            <wp:effectExtent l="0" t="0" r="0" b="0"/>
            <wp:wrapNone/>
            <wp:docPr id="4" name="Picture 4" descr="C:\Users\Elvira.Baze\Downloads\20180806_0955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lvira.Baze\Downloads\20180806_095542.jpg"/>
                    <pic:cNvPicPr>
                      <a:picLocks noChangeAspect="1" noChangeArrowheads="1"/>
                    </pic:cNvPicPr>
                  </pic:nvPicPr>
                  <pic:blipFill>
                    <a:blip r:embed="rId16">
                      <a:biLevel thresh="50000"/>
                      <a:extLst>
                        <a:ext uri="{28A0092B-C50C-407E-A947-70E740481C1C}">
                          <a14:useLocalDpi xmlns:a14="http://schemas.microsoft.com/office/drawing/2010/main" val="0"/>
                        </a:ext>
                      </a:extLst>
                    </a:blip>
                    <a:srcRect/>
                    <a:stretch>
                      <a:fillRect/>
                    </a:stretch>
                  </pic:blipFill>
                  <pic:spPr bwMode="auto">
                    <a:xfrm>
                      <a:off x="0" y="0"/>
                      <a:ext cx="3055620" cy="129857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027377" w:rsidRPr="002818FF">
        <w:rPr>
          <w:rFonts w:ascii="Times New Roman" w:hAnsi="Times New Roman"/>
          <w:b/>
          <w:i/>
          <w:sz w:val="24"/>
          <w:szCs w:val="24"/>
        </w:rPr>
        <w:t>Loja popullore (tradicionale)“ Gjuajtja e kalasë ”</w:t>
      </w:r>
    </w:p>
    <w:p w14:paraId="06CA4800" w14:textId="0DC54791" w:rsidR="00027377" w:rsidRPr="002818FF" w:rsidRDefault="00027377" w:rsidP="00027377">
      <w:pPr>
        <w:spacing w:after="0"/>
        <w:ind w:right="5408"/>
        <w:jc w:val="both"/>
        <w:rPr>
          <w:rFonts w:ascii="Times New Roman" w:hAnsi="Times New Roman"/>
          <w:sz w:val="24"/>
          <w:szCs w:val="24"/>
        </w:rPr>
      </w:pPr>
      <w:r w:rsidRPr="002818FF">
        <w:rPr>
          <w:rFonts w:ascii="Times New Roman" w:hAnsi="Times New Roman"/>
          <w:sz w:val="24"/>
          <w:szCs w:val="24"/>
        </w:rPr>
        <w:t xml:space="preserve">Loja zhvillohen në një fushë, lëndinë ose oborr. Në të marrin pjesë 10-16 lojtarë.  Për këtë lojë nevojiten tre shkopinj të gjatë rreth 80 cm dhe disa topa lecke ose llastiku (jo shumë të fryrë). Tre shkopinjtë vendosen majë më majë, duke formuar “kalanë”. </w:t>
      </w:r>
    </w:p>
    <w:p w14:paraId="1938EA17" w14:textId="77777777" w:rsidR="00027377" w:rsidRPr="002818FF" w:rsidRDefault="00027377" w:rsidP="00027377">
      <w:pPr>
        <w:spacing w:after="0"/>
        <w:jc w:val="both"/>
        <w:rPr>
          <w:rFonts w:ascii="Times New Roman" w:hAnsi="Times New Roman"/>
          <w:sz w:val="24"/>
          <w:szCs w:val="24"/>
        </w:rPr>
      </w:pPr>
      <w:r w:rsidRPr="002818FF">
        <w:rPr>
          <w:rFonts w:ascii="Times New Roman" w:hAnsi="Times New Roman"/>
          <w:sz w:val="24"/>
          <w:szCs w:val="24"/>
        </w:rPr>
        <w:t>Në një largësi rreth 10 metra nga “kalaja” shpërndahen lojtarët. Më pas lojtarët hedhin short për të zgjedhur “rojtarin e kalasë”. Me zgjedhjen e “rojtarit”, lojtarët vendosen në largësinë e caktuar nga “kalaja” (10 metra), dhe fillojnë të godasin me topa, për ta shembur atë (për të rrezuar tre shkopinjtë e vendosur majë më majë). “Rojtari” e mbron “kalanë” me të gjitha mundësitë duke i pritur topat me duar, këmbë e trup. Në rast e nuk e shembin dot që me goditjen e parë, “rojtari” u a kthen  përsëri topat për të goditur përsëri edhe dy herë të tjera. Në rast se edhe pas goditjes së tretë nuk “shembet kalaja”, atëherë “rojtari” ndërrohet me short me një tjetër lojtar. Gjuajtja e topave mund të bëhet e menjëhershme ose një pas një. Lojtarët nuk kanë të drejtë të kapin topat pas goditjes, këtë gjë e bën “rojtari”.</w:t>
      </w:r>
    </w:p>
    <w:p w14:paraId="37792FC6" w14:textId="77777777" w:rsidR="00027377" w:rsidRPr="002818FF" w:rsidRDefault="00027377" w:rsidP="00027377">
      <w:pPr>
        <w:spacing w:after="0" w:line="360" w:lineRule="auto"/>
        <w:rPr>
          <w:rFonts w:ascii="Times New Roman" w:hAnsi="Times New Roman"/>
          <w:b/>
          <w:i/>
          <w:sz w:val="24"/>
          <w:szCs w:val="24"/>
        </w:rPr>
      </w:pPr>
    </w:p>
    <w:p w14:paraId="3F2A9A58" w14:textId="77777777" w:rsidR="00027377" w:rsidRPr="002818FF" w:rsidRDefault="00027377" w:rsidP="00027377">
      <w:pPr>
        <w:spacing w:after="0" w:line="360" w:lineRule="auto"/>
        <w:rPr>
          <w:rFonts w:ascii="Times New Roman" w:hAnsi="Times New Roman"/>
          <w:b/>
          <w:i/>
          <w:sz w:val="24"/>
          <w:szCs w:val="24"/>
        </w:rPr>
      </w:pPr>
    </w:p>
    <w:p w14:paraId="40D1A041" w14:textId="1C88E825" w:rsidR="00027377" w:rsidRPr="002818FF" w:rsidRDefault="00F948A4" w:rsidP="00027377">
      <w:pPr>
        <w:spacing w:after="0" w:line="360" w:lineRule="auto"/>
        <w:rPr>
          <w:rFonts w:ascii="Times New Roman" w:hAnsi="Times New Roman"/>
          <w:b/>
          <w:i/>
          <w:sz w:val="24"/>
          <w:szCs w:val="24"/>
        </w:rPr>
      </w:pPr>
      <w:r w:rsidRPr="002818FF">
        <w:rPr>
          <w:noProof/>
          <w:lang w:val="en-US"/>
        </w:rPr>
        <w:drawing>
          <wp:anchor distT="0" distB="0" distL="114300" distR="114300" simplePos="0" relativeHeight="251668480" behindDoc="0" locked="0" layoutInCell="1" allowOverlap="1" wp14:anchorId="0F832156" wp14:editId="4664CA08">
            <wp:simplePos x="0" y="0"/>
            <wp:positionH relativeFrom="column">
              <wp:posOffset>3851532</wp:posOffset>
            </wp:positionH>
            <wp:positionV relativeFrom="paragraph">
              <wp:posOffset>228877</wp:posOffset>
            </wp:positionV>
            <wp:extent cx="2556139" cy="1524000"/>
            <wp:effectExtent l="0" t="0" r="9525" b="0"/>
            <wp:wrapNone/>
            <wp:docPr id="14" name="Picture 14" descr="C:\Users\Elvira.Baze\Downloads\20180803_140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Elvira.Baze\Downloads\20180803_140613.jpg"/>
                    <pic:cNvPicPr>
                      <a:picLocks noChangeAspect="1" noChangeArrowheads="1"/>
                    </pic:cNvPicPr>
                  </pic:nvPicPr>
                  <pic:blipFill>
                    <a:blip r:embed="rId17">
                      <a:biLevel thresh="50000"/>
                      <a:extLst>
                        <a:ext uri="{28A0092B-C50C-407E-A947-70E740481C1C}">
                          <a14:useLocalDpi xmlns:a14="http://schemas.microsoft.com/office/drawing/2010/main" val="0"/>
                        </a:ext>
                      </a:extLst>
                    </a:blip>
                    <a:srcRect/>
                    <a:stretch>
                      <a:fillRect/>
                    </a:stretch>
                  </pic:blipFill>
                  <pic:spPr bwMode="auto">
                    <a:xfrm>
                      <a:off x="0" y="0"/>
                      <a:ext cx="2556139" cy="15240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027377" w:rsidRPr="002818FF">
        <w:rPr>
          <w:rFonts w:ascii="Times New Roman" w:hAnsi="Times New Roman"/>
          <w:b/>
          <w:i/>
          <w:sz w:val="24"/>
          <w:szCs w:val="24"/>
        </w:rPr>
        <w:t>Loja popullore (tradicionale) “Sulmoj ose mbroj flamurin ”</w:t>
      </w:r>
    </w:p>
    <w:p w14:paraId="53E3F547" w14:textId="77777777" w:rsidR="00027377" w:rsidRPr="002818FF" w:rsidRDefault="00027377" w:rsidP="00027377">
      <w:pPr>
        <w:ind w:right="4557"/>
        <w:contextualSpacing/>
        <w:jc w:val="both"/>
        <w:rPr>
          <w:rFonts w:ascii="Times New Roman" w:hAnsi="Times New Roman"/>
          <w:sz w:val="24"/>
          <w:szCs w:val="24"/>
        </w:rPr>
      </w:pPr>
      <w:r w:rsidRPr="002818FF">
        <w:rPr>
          <w:rFonts w:ascii="Times New Roman" w:hAnsi="Times New Roman"/>
          <w:sz w:val="24"/>
          <w:szCs w:val="24"/>
        </w:rPr>
        <w:t>Loja zhvillohet në një fushë ose në një vend të hapur nga rreth 30 nxënës. Më parë caktohet hapësira e lojës (kufijtë e fushës) në skajet e së cilës vendosen si shenja kufitare katër gurë. Lojtarët nuk duhet të dalin jashtë këtyre kufijve. Gjithashtu tërhiqet nga një vijë paralele me vijat fundore. Këto vija përcaktojnë vendin ku lojtarët e çdo skuadre nuk mund të gjëmojnë e kapin kundërshtarët.</w:t>
      </w:r>
    </w:p>
    <w:p w14:paraId="6B458C6B" w14:textId="03D90B7C" w:rsidR="00027377" w:rsidRPr="002818FF" w:rsidRDefault="00027377" w:rsidP="00027377">
      <w:pPr>
        <w:contextualSpacing/>
        <w:jc w:val="both"/>
        <w:rPr>
          <w:rFonts w:ascii="Times New Roman" w:hAnsi="Times New Roman"/>
          <w:sz w:val="24"/>
          <w:szCs w:val="24"/>
        </w:rPr>
      </w:pPr>
      <w:r w:rsidRPr="002818FF">
        <w:rPr>
          <w:rFonts w:ascii="Times New Roman" w:hAnsi="Times New Roman"/>
          <w:sz w:val="24"/>
          <w:szCs w:val="24"/>
        </w:rPr>
        <w:t xml:space="preserve">Lojtarët ndahen në dy skuadra me short dhe vendosen në dy skajet (vijat fundore), dy shkuarat përballë njëra tjetrës. Në mesin e fushës dhe ne largësi të barabartë me dy rreshtat e lojtarëve vendoset në një shkop një flamur (ose shami). Me dhënien e sinjalit për fillimin e lojës dy lojtarët e parë të rreshtave përkatës vrapojnë për të rrëmbyer flamurin, kush arrin ta marri e ta çojë në zonën e skuadrës së vet pa </w:t>
      </w:r>
      <w:r w:rsidR="00D33F0B" w:rsidRPr="002818FF">
        <w:rPr>
          <w:rFonts w:ascii="Times New Roman" w:hAnsi="Times New Roman"/>
          <w:sz w:val="24"/>
          <w:szCs w:val="24"/>
        </w:rPr>
        <w:br/>
      </w:r>
      <w:r w:rsidRPr="002818FF">
        <w:rPr>
          <w:rFonts w:ascii="Times New Roman" w:hAnsi="Times New Roman"/>
          <w:sz w:val="24"/>
          <w:szCs w:val="24"/>
        </w:rPr>
        <w:t>u kapur prej kundërshtarit i jep një pikë skuadrës së tij. Loja vazhdon për sa kohë ka në dispozicion.</w:t>
      </w:r>
    </w:p>
    <w:p w14:paraId="6628C6BA" w14:textId="77777777" w:rsidR="00027377" w:rsidRPr="002818FF" w:rsidRDefault="00027377" w:rsidP="00027377">
      <w:pPr>
        <w:contextualSpacing/>
        <w:jc w:val="both"/>
        <w:rPr>
          <w:rFonts w:ascii="Times New Roman" w:hAnsi="Times New Roman"/>
          <w:sz w:val="24"/>
          <w:szCs w:val="24"/>
        </w:rPr>
      </w:pPr>
      <w:r w:rsidRPr="002818FF">
        <w:rPr>
          <w:rFonts w:ascii="Times New Roman" w:hAnsi="Times New Roman"/>
          <w:sz w:val="24"/>
          <w:szCs w:val="24"/>
        </w:rPr>
        <w:t>Shënim: lojtarët nuk mund të dalin jashtë hapësirës së paracaktuar në fillim të lojës.</w:t>
      </w:r>
    </w:p>
    <w:p w14:paraId="3F4145CC" w14:textId="74353D43" w:rsidR="00EF6432" w:rsidRDefault="00D33F0B" w:rsidP="002262F7">
      <w:pPr>
        <w:spacing w:after="0" w:line="240" w:lineRule="auto"/>
        <w:ind w:left="720"/>
        <w:contextualSpacing/>
        <w:jc w:val="both"/>
        <w:rPr>
          <w:rFonts w:ascii="Times New Roman" w:hAnsi="Times New Roman"/>
          <w:i/>
          <w:sz w:val="20"/>
        </w:rPr>
      </w:pPr>
      <w:r w:rsidRPr="002818FF">
        <w:rPr>
          <w:rFonts w:ascii="Times New Roman" w:hAnsi="Times New Roman"/>
          <w:i/>
          <w:sz w:val="20"/>
        </w:rPr>
        <w:t xml:space="preserve"> </w:t>
      </w:r>
    </w:p>
    <w:p w14:paraId="2DE91F34" w14:textId="77777777" w:rsidR="00133ED3" w:rsidRDefault="00133ED3" w:rsidP="002262F7">
      <w:pPr>
        <w:spacing w:after="0" w:line="240" w:lineRule="auto"/>
        <w:ind w:left="720"/>
        <w:contextualSpacing/>
        <w:jc w:val="both"/>
        <w:rPr>
          <w:rFonts w:ascii="Times New Roman" w:hAnsi="Times New Roman"/>
          <w:i/>
          <w:sz w:val="20"/>
        </w:rPr>
      </w:pPr>
    </w:p>
    <w:p w14:paraId="635EDAD7" w14:textId="77777777" w:rsidR="00133ED3" w:rsidRDefault="00133ED3" w:rsidP="002262F7">
      <w:pPr>
        <w:spacing w:after="0" w:line="240" w:lineRule="auto"/>
        <w:ind w:left="720"/>
        <w:contextualSpacing/>
        <w:jc w:val="both"/>
        <w:rPr>
          <w:rFonts w:ascii="Times New Roman" w:hAnsi="Times New Roman"/>
          <w:i/>
          <w:sz w:val="20"/>
        </w:rPr>
      </w:pPr>
    </w:p>
    <w:p w14:paraId="60A36881" w14:textId="77777777" w:rsidR="00133ED3" w:rsidRPr="00D36930" w:rsidRDefault="00133ED3" w:rsidP="00133ED3">
      <w:pPr>
        <w:spacing w:after="0" w:line="240" w:lineRule="auto"/>
        <w:jc w:val="both"/>
        <w:rPr>
          <w:rFonts w:ascii="Times New Roman" w:hAnsi="Times New Roman"/>
          <w:b/>
          <w:sz w:val="24"/>
          <w:szCs w:val="24"/>
        </w:rPr>
      </w:pPr>
      <w:r w:rsidRPr="00D36930">
        <w:rPr>
          <w:rFonts w:ascii="Times New Roman" w:hAnsi="Times New Roman"/>
          <w:b/>
          <w:sz w:val="24"/>
          <w:szCs w:val="24"/>
        </w:rPr>
        <w:t xml:space="preserve">REFERENCAT </w:t>
      </w:r>
    </w:p>
    <w:p w14:paraId="77ECF760" w14:textId="77777777" w:rsidR="00133ED3" w:rsidRPr="00D36930" w:rsidRDefault="00133ED3" w:rsidP="00133ED3">
      <w:pPr>
        <w:numPr>
          <w:ilvl w:val="0"/>
          <w:numId w:val="1"/>
        </w:numPr>
        <w:spacing w:after="0" w:line="240" w:lineRule="auto"/>
        <w:ind w:left="360"/>
        <w:contextualSpacing/>
        <w:rPr>
          <w:rFonts w:ascii="Times New Roman" w:hAnsi="Times New Roman"/>
          <w:i/>
          <w:szCs w:val="24"/>
        </w:rPr>
      </w:pPr>
      <w:r w:rsidRPr="00D36930">
        <w:rPr>
          <w:rFonts w:ascii="Times New Roman" w:hAnsi="Times New Roman"/>
          <w:i/>
          <w:szCs w:val="24"/>
        </w:rPr>
        <w:t>Bardhyl MISJA “Drejtimet metodike të pasurimit të përvojës lëvizore të fëmijëve parashkollorë 5-6 vjec” (Dizertacion për kërkim grdade shkencore “Doktor Shkencash”) ILKF “Vojo Kushi”, Tiranë 1988.</w:t>
      </w:r>
    </w:p>
    <w:p w14:paraId="58DB07E6" w14:textId="77777777" w:rsidR="00133ED3" w:rsidRPr="00D36930" w:rsidRDefault="00133ED3" w:rsidP="00133ED3">
      <w:pPr>
        <w:numPr>
          <w:ilvl w:val="0"/>
          <w:numId w:val="1"/>
        </w:numPr>
        <w:spacing w:after="0" w:line="240" w:lineRule="auto"/>
        <w:ind w:left="360"/>
        <w:contextualSpacing/>
        <w:rPr>
          <w:rFonts w:ascii="Times New Roman" w:hAnsi="Times New Roman"/>
          <w:i/>
          <w:szCs w:val="24"/>
        </w:rPr>
      </w:pPr>
      <w:r w:rsidRPr="00D36930">
        <w:rPr>
          <w:rFonts w:ascii="Times New Roman" w:hAnsi="Times New Roman"/>
          <w:i/>
          <w:szCs w:val="24"/>
        </w:rPr>
        <w:t>Edvin DASHI dhe Teuta DASHI “Edukimi fizik në shkolla”, Shtëpia Botuese “Ora”, Tiranë 2007.</w:t>
      </w:r>
    </w:p>
    <w:p w14:paraId="65CADD4A" w14:textId="77777777" w:rsidR="00133ED3" w:rsidRPr="00D36930" w:rsidRDefault="00133ED3" w:rsidP="00133ED3">
      <w:pPr>
        <w:numPr>
          <w:ilvl w:val="0"/>
          <w:numId w:val="1"/>
        </w:numPr>
        <w:spacing w:after="0" w:line="240" w:lineRule="auto"/>
        <w:ind w:left="360"/>
        <w:contextualSpacing/>
        <w:rPr>
          <w:rFonts w:ascii="Times New Roman" w:hAnsi="Times New Roman"/>
          <w:i/>
          <w:szCs w:val="24"/>
        </w:rPr>
      </w:pPr>
      <w:r w:rsidRPr="00D36930">
        <w:rPr>
          <w:rFonts w:ascii="Times New Roman" w:hAnsi="Times New Roman"/>
          <w:i/>
          <w:szCs w:val="24"/>
        </w:rPr>
        <w:t>Enver BUSHATI  “Lojna popullore”, Shtëpia botuese “Naim Frashëri”, Tiranë 1974.</w:t>
      </w:r>
    </w:p>
    <w:p w14:paraId="32985ED0" w14:textId="77777777" w:rsidR="00133ED3" w:rsidRPr="00D36930" w:rsidRDefault="00133ED3" w:rsidP="00133ED3">
      <w:pPr>
        <w:numPr>
          <w:ilvl w:val="0"/>
          <w:numId w:val="1"/>
        </w:numPr>
        <w:spacing w:after="0" w:line="240" w:lineRule="auto"/>
        <w:ind w:left="360"/>
        <w:contextualSpacing/>
        <w:rPr>
          <w:rFonts w:ascii="Times New Roman" w:hAnsi="Times New Roman"/>
          <w:i/>
          <w:szCs w:val="24"/>
        </w:rPr>
      </w:pPr>
      <w:r w:rsidRPr="00D36930">
        <w:rPr>
          <w:rFonts w:ascii="Times New Roman" w:hAnsi="Times New Roman"/>
          <w:i/>
          <w:szCs w:val="24"/>
        </w:rPr>
        <w:t xml:space="preserve">Guido SUBASHI dhe Jani DACI “Didaktika e Edukimit fizik”, Shtëpia botuese e Librit Unversitar, </w:t>
      </w:r>
      <w:r w:rsidRPr="00D36930">
        <w:rPr>
          <w:rFonts w:ascii="Times New Roman" w:hAnsi="Times New Roman"/>
          <w:i/>
          <w:szCs w:val="24"/>
        </w:rPr>
        <w:br/>
        <w:t>Tiranë 2004</w:t>
      </w:r>
    </w:p>
    <w:p w14:paraId="1A7A1FDD" w14:textId="31269FF7" w:rsidR="00133ED3" w:rsidRPr="00D36930" w:rsidRDefault="00133ED3" w:rsidP="00133ED3">
      <w:pPr>
        <w:numPr>
          <w:ilvl w:val="0"/>
          <w:numId w:val="1"/>
        </w:numPr>
        <w:spacing w:after="0" w:line="240" w:lineRule="auto"/>
        <w:ind w:left="360"/>
        <w:contextualSpacing/>
        <w:rPr>
          <w:rFonts w:ascii="Times New Roman" w:eastAsia="Batang" w:hAnsi="Times New Roman"/>
          <w:i/>
          <w:szCs w:val="24"/>
        </w:rPr>
      </w:pPr>
      <w:r w:rsidRPr="00D36930">
        <w:rPr>
          <w:rFonts w:ascii="Times New Roman" w:eastAsia="Batang" w:hAnsi="Times New Roman"/>
          <w:bCs/>
          <w:i/>
          <w:szCs w:val="24"/>
        </w:rPr>
        <w:t>Instituti i Studimeve Pedagogjike “Programe të lëndës së</w:t>
      </w:r>
      <w:r w:rsidRPr="00D36930">
        <w:rPr>
          <w:rFonts w:ascii="Times New Roman" w:hAnsi="Times New Roman"/>
          <w:bCs/>
          <w:i/>
          <w:szCs w:val="24"/>
        </w:rPr>
        <w:t xml:space="preserve"> edukimit fizik</w:t>
      </w:r>
      <w:r w:rsidRPr="00D36930">
        <w:rPr>
          <w:rFonts w:ascii="Times New Roman" w:eastAsia="Batang" w:hAnsi="Times New Roman"/>
          <w:i/>
          <w:szCs w:val="24"/>
        </w:rPr>
        <w:t>” Tiranë 2004.</w:t>
      </w:r>
    </w:p>
    <w:p w14:paraId="5A253401" w14:textId="77777777" w:rsidR="00133ED3" w:rsidRPr="00D36930" w:rsidRDefault="00133ED3" w:rsidP="00133ED3">
      <w:pPr>
        <w:numPr>
          <w:ilvl w:val="0"/>
          <w:numId w:val="1"/>
        </w:numPr>
        <w:spacing w:after="0" w:line="240" w:lineRule="auto"/>
        <w:ind w:left="360"/>
        <w:contextualSpacing/>
        <w:rPr>
          <w:rFonts w:ascii="Times New Roman" w:hAnsi="Times New Roman"/>
          <w:i/>
          <w:szCs w:val="24"/>
        </w:rPr>
      </w:pPr>
      <w:r w:rsidRPr="00D36930">
        <w:rPr>
          <w:rFonts w:ascii="Times New Roman" w:eastAsia="Batang" w:hAnsi="Times New Roman"/>
          <w:i/>
          <w:szCs w:val="24"/>
        </w:rPr>
        <w:t>Instituti i Zhvillimit të Arsimit dhe Instituti i Shëndetit Publik “ Shkolla, kurrikula dhe edukimi, për një ushqyerje të shëndetëshme”, Paketë trajnuese, Tiranë 2013.</w:t>
      </w:r>
    </w:p>
    <w:p w14:paraId="6048F895" w14:textId="1B0C5D85" w:rsidR="00133ED3" w:rsidRPr="00D36930" w:rsidRDefault="00133ED3" w:rsidP="00133ED3">
      <w:pPr>
        <w:numPr>
          <w:ilvl w:val="0"/>
          <w:numId w:val="1"/>
        </w:numPr>
        <w:spacing w:after="0" w:line="240" w:lineRule="auto"/>
        <w:ind w:left="360"/>
        <w:contextualSpacing/>
        <w:rPr>
          <w:rFonts w:ascii="Times New Roman" w:hAnsi="Times New Roman"/>
          <w:i/>
          <w:szCs w:val="24"/>
        </w:rPr>
      </w:pPr>
      <w:r w:rsidRPr="00D36930">
        <w:rPr>
          <w:rFonts w:ascii="Times New Roman" w:hAnsi="Times New Roman"/>
          <w:i/>
          <w:szCs w:val="24"/>
        </w:rPr>
        <w:t>Kurrikula bërthamë për arsimin e mesëm të ulët të Kosovës</w:t>
      </w:r>
      <w:bookmarkStart w:id="0" w:name="_GoBack"/>
      <w:bookmarkEnd w:id="0"/>
      <w:r w:rsidRPr="00D36930">
        <w:rPr>
          <w:rFonts w:ascii="Times New Roman" w:hAnsi="Times New Roman"/>
          <w:i/>
          <w:szCs w:val="24"/>
        </w:rPr>
        <w:t>, Prishtinë 2012.</w:t>
      </w:r>
    </w:p>
    <w:p w14:paraId="6A754D62" w14:textId="77777777" w:rsidR="00133ED3" w:rsidRPr="00D36930" w:rsidRDefault="00133ED3" w:rsidP="00133ED3">
      <w:pPr>
        <w:numPr>
          <w:ilvl w:val="0"/>
          <w:numId w:val="1"/>
        </w:numPr>
        <w:spacing w:after="0" w:line="240" w:lineRule="auto"/>
        <w:ind w:left="360"/>
        <w:contextualSpacing/>
        <w:rPr>
          <w:rFonts w:ascii="Times New Roman" w:hAnsi="Times New Roman"/>
          <w:i/>
          <w:sz w:val="20"/>
        </w:rPr>
      </w:pPr>
      <w:r w:rsidRPr="00D36930">
        <w:rPr>
          <w:rFonts w:ascii="Times New Roman" w:hAnsi="Times New Roman"/>
          <w:i/>
          <w:szCs w:val="24"/>
        </w:rPr>
        <w:t>Rae PICA “Physical Education for  Young Children” (Human Kinetics 2008).</w:t>
      </w:r>
    </w:p>
    <w:p w14:paraId="48FE58D9" w14:textId="77777777" w:rsidR="00133ED3" w:rsidRPr="002818FF" w:rsidRDefault="00133ED3" w:rsidP="002262F7">
      <w:pPr>
        <w:spacing w:after="0" w:line="240" w:lineRule="auto"/>
        <w:ind w:left="720"/>
        <w:contextualSpacing/>
        <w:jc w:val="both"/>
        <w:rPr>
          <w:rFonts w:ascii="Times New Roman" w:hAnsi="Times New Roman"/>
          <w:i/>
          <w:sz w:val="20"/>
        </w:rPr>
      </w:pPr>
    </w:p>
    <w:sectPr w:rsidR="00133ED3" w:rsidRPr="002818FF" w:rsidSect="00DF13B1">
      <w:footerReference w:type="default" r:id="rId18"/>
      <w:pgSz w:w="12240" w:h="15840"/>
      <w:pgMar w:top="1077" w:right="1077" w:bottom="1077" w:left="1077"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09C513C2" w14:textId="77777777" w:rsidR="00DF13B1" w:rsidRDefault="00DF13B1" w:rsidP="0098200E">
      <w:pPr>
        <w:spacing w:after="0" w:line="240" w:lineRule="auto"/>
      </w:pPr>
      <w:r>
        <w:separator/>
      </w:r>
    </w:p>
  </w:endnote>
  <w:endnote w:type="continuationSeparator" w:id="0">
    <w:p w14:paraId="05EB8C78" w14:textId="77777777" w:rsidR="00DF13B1" w:rsidRDefault="00DF13B1" w:rsidP="009820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2A87" w:usb1="80000000" w:usb2="00000008"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Batang">
    <w:altName w:val="바탕"/>
    <w:panose1 w:val="00000000000000000000"/>
    <w:charset w:val="81"/>
    <w:family w:val="auto"/>
    <w:notTrueType/>
    <w:pitch w:val="fixed"/>
    <w:sig w:usb0="00000001" w:usb1="09060000" w:usb2="00000010" w:usb3="00000000" w:csb0="00080000"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57264D" w14:textId="33EBC68C" w:rsidR="00DF13B1" w:rsidRDefault="00DF13B1">
    <w:pPr>
      <w:pStyle w:val="Footer"/>
      <w:pBdr>
        <w:top w:val="single" w:sz="4" w:space="1" w:color="D9D9D9" w:themeColor="background1" w:themeShade="D9"/>
      </w:pBdr>
      <w:rPr>
        <w:b/>
      </w:rPr>
    </w:pPr>
  </w:p>
  <w:p w14:paraId="79652871" w14:textId="77777777" w:rsidR="00DF13B1" w:rsidRDefault="00DF13B1">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203CBD67" w14:textId="77777777" w:rsidR="00DF13B1" w:rsidRDefault="00DF13B1" w:rsidP="0098200E">
      <w:pPr>
        <w:spacing w:after="0" w:line="240" w:lineRule="auto"/>
      </w:pPr>
      <w:r>
        <w:separator/>
      </w:r>
    </w:p>
  </w:footnote>
  <w:footnote w:type="continuationSeparator" w:id="0">
    <w:p w14:paraId="4CD214AC" w14:textId="77777777" w:rsidR="00DF13B1" w:rsidRDefault="00DF13B1" w:rsidP="0098200E">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AC31720"/>
    <w:multiLevelType w:val="hybridMultilevel"/>
    <w:tmpl w:val="A30CAD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F39335E"/>
    <w:multiLevelType w:val="hybridMultilevel"/>
    <w:tmpl w:val="C4CEC1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96B50E2"/>
    <w:multiLevelType w:val="hybridMultilevel"/>
    <w:tmpl w:val="4C4423B2"/>
    <w:lvl w:ilvl="0" w:tplc="F4C49038">
      <w:start w:val="1"/>
      <w:numFmt w:val="bullet"/>
      <w:lvlText w:val="-"/>
      <w:lvlJc w:val="left"/>
      <w:pPr>
        <w:ind w:left="720" w:hanging="360"/>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2201297D"/>
    <w:multiLevelType w:val="hybridMultilevel"/>
    <w:tmpl w:val="C758143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27B71F5"/>
    <w:multiLevelType w:val="hybridMultilevel"/>
    <w:tmpl w:val="194CEB5E"/>
    <w:lvl w:ilvl="0" w:tplc="04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2F9C3DB4"/>
    <w:multiLevelType w:val="hybridMultilevel"/>
    <w:tmpl w:val="CDF84848"/>
    <w:lvl w:ilvl="0" w:tplc="9822FDEE">
      <w:start w:val="7"/>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015585F"/>
    <w:multiLevelType w:val="hybridMultilevel"/>
    <w:tmpl w:val="E3DE598C"/>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302F2D8B"/>
    <w:multiLevelType w:val="hybridMultilevel"/>
    <w:tmpl w:val="CEAC467A"/>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nsid w:val="33516221"/>
    <w:multiLevelType w:val="hybridMultilevel"/>
    <w:tmpl w:val="97B693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874714F"/>
    <w:multiLevelType w:val="hybridMultilevel"/>
    <w:tmpl w:val="78D03CC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47B079D1"/>
    <w:multiLevelType w:val="hybridMultilevel"/>
    <w:tmpl w:val="47D890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9004289"/>
    <w:multiLevelType w:val="hybridMultilevel"/>
    <w:tmpl w:val="8C44B922"/>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A776FCC"/>
    <w:multiLevelType w:val="hybridMultilevel"/>
    <w:tmpl w:val="C47C7D7E"/>
    <w:lvl w:ilvl="0" w:tplc="5A980DC6">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nsid w:val="4F0C3444"/>
    <w:multiLevelType w:val="hybridMultilevel"/>
    <w:tmpl w:val="89340446"/>
    <w:lvl w:ilvl="0" w:tplc="0809000F">
      <w:start w:val="1"/>
      <w:numFmt w:val="decimal"/>
      <w:lvlText w:val="%1."/>
      <w:lvlJc w:val="left"/>
      <w:pPr>
        <w:ind w:left="360" w:hanging="360"/>
      </w:pPr>
      <w:rPr>
        <w:rFonts w:hint="default"/>
        <w:b w:val="0"/>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5A3617D1"/>
    <w:multiLevelType w:val="hybridMultilevel"/>
    <w:tmpl w:val="9E849BDE"/>
    <w:lvl w:ilvl="0" w:tplc="04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60002B6E"/>
    <w:multiLevelType w:val="hybridMultilevel"/>
    <w:tmpl w:val="99861A4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
    <w:nsid w:val="7F5A72C6"/>
    <w:multiLevelType w:val="hybridMultilevel"/>
    <w:tmpl w:val="194CEB5E"/>
    <w:lvl w:ilvl="0" w:tplc="0409000F">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 w:numId="2">
    <w:abstractNumId w:val="15"/>
  </w:num>
  <w:num w:numId="3">
    <w:abstractNumId w:val="5"/>
  </w:num>
  <w:num w:numId="4">
    <w:abstractNumId w:val="1"/>
  </w:num>
  <w:num w:numId="5">
    <w:abstractNumId w:val="10"/>
  </w:num>
  <w:num w:numId="6">
    <w:abstractNumId w:val="8"/>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 w:numId="9">
    <w:abstractNumId w:val="3"/>
  </w:num>
  <w:num w:numId="10">
    <w:abstractNumId w:val="14"/>
  </w:num>
  <w:num w:numId="11">
    <w:abstractNumId w:val="16"/>
  </w:num>
  <w:num w:numId="12">
    <w:abstractNumId w:val="13"/>
  </w:num>
  <w:num w:numId="13">
    <w:abstractNumId w:val="2"/>
  </w:num>
  <w:num w:numId="14">
    <w:abstractNumId w:val="9"/>
  </w:num>
  <w:num w:numId="15">
    <w:abstractNumId w:val="11"/>
  </w:num>
  <w:num w:numId="16">
    <w:abstractNumId w:val="6"/>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8200E"/>
    <w:rsid w:val="00027377"/>
    <w:rsid w:val="00133ED3"/>
    <w:rsid w:val="001D0085"/>
    <w:rsid w:val="00210E42"/>
    <w:rsid w:val="00212CDA"/>
    <w:rsid w:val="002262F7"/>
    <w:rsid w:val="002818FF"/>
    <w:rsid w:val="00315624"/>
    <w:rsid w:val="00492C47"/>
    <w:rsid w:val="004F71A0"/>
    <w:rsid w:val="0050727D"/>
    <w:rsid w:val="005A2E86"/>
    <w:rsid w:val="006032AB"/>
    <w:rsid w:val="006977AD"/>
    <w:rsid w:val="00730101"/>
    <w:rsid w:val="00751CA8"/>
    <w:rsid w:val="00775C7C"/>
    <w:rsid w:val="007A45E5"/>
    <w:rsid w:val="007B6B30"/>
    <w:rsid w:val="007F5036"/>
    <w:rsid w:val="00834D28"/>
    <w:rsid w:val="009624E9"/>
    <w:rsid w:val="0097288C"/>
    <w:rsid w:val="0098200E"/>
    <w:rsid w:val="009C0862"/>
    <w:rsid w:val="00BA47BE"/>
    <w:rsid w:val="00C248E6"/>
    <w:rsid w:val="00C44131"/>
    <w:rsid w:val="00C91972"/>
    <w:rsid w:val="00D33F0B"/>
    <w:rsid w:val="00D36930"/>
    <w:rsid w:val="00D60AB3"/>
    <w:rsid w:val="00D625AD"/>
    <w:rsid w:val="00DC4359"/>
    <w:rsid w:val="00DF13B1"/>
    <w:rsid w:val="00E26EAA"/>
    <w:rsid w:val="00EB72E6"/>
    <w:rsid w:val="00EC3688"/>
    <w:rsid w:val="00EF6432"/>
    <w:rsid w:val="00F948A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39F853D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8200E"/>
    <w:pPr>
      <w:spacing w:after="200" w:line="276" w:lineRule="auto"/>
    </w:pPr>
    <w:rPr>
      <w:rFonts w:ascii="Calibri" w:eastAsia="Calibri" w:hAnsi="Calibri" w:cs="Times New Roman"/>
      <w:sz w:val="22"/>
      <w:szCs w:val="22"/>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8200E"/>
    <w:pPr>
      <w:ind w:left="720"/>
      <w:contextualSpacing/>
    </w:pPr>
  </w:style>
  <w:style w:type="paragraph" w:styleId="Footer">
    <w:name w:val="footer"/>
    <w:basedOn w:val="Normal"/>
    <w:link w:val="FooterChar"/>
    <w:uiPriority w:val="99"/>
    <w:unhideWhenUsed/>
    <w:rsid w:val="0098200E"/>
    <w:pPr>
      <w:tabs>
        <w:tab w:val="center" w:pos="4513"/>
        <w:tab w:val="right" w:pos="9026"/>
      </w:tabs>
      <w:spacing w:after="0" w:line="240" w:lineRule="auto"/>
    </w:pPr>
  </w:style>
  <w:style w:type="character" w:customStyle="1" w:styleId="FooterChar">
    <w:name w:val="Footer Char"/>
    <w:basedOn w:val="DefaultParagraphFont"/>
    <w:link w:val="Footer"/>
    <w:uiPriority w:val="99"/>
    <w:rsid w:val="0098200E"/>
    <w:rPr>
      <w:rFonts w:ascii="Calibri" w:eastAsia="Calibri" w:hAnsi="Calibri" w:cs="Times New Roman"/>
      <w:sz w:val="22"/>
      <w:szCs w:val="22"/>
      <w:lang w:val="sq-AL"/>
    </w:rPr>
  </w:style>
  <w:style w:type="paragraph" w:styleId="BodyTextIndent">
    <w:name w:val="Body Text Indent"/>
    <w:basedOn w:val="Normal"/>
    <w:link w:val="BodyTextIndentChar"/>
    <w:uiPriority w:val="99"/>
    <w:semiHidden/>
    <w:unhideWhenUsed/>
    <w:rsid w:val="0098200E"/>
    <w:pPr>
      <w:spacing w:after="120"/>
      <w:ind w:left="283"/>
    </w:pPr>
  </w:style>
  <w:style w:type="character" w:customStyle="1" w:styleId="BodyTextIndentChar">
    <w:name w:val="Body Text Indent Char"/>
    <w:basedOn w:val="DefaultParagraphFont"/>
    <w:link w:val="BodyTextIndent"/>
    <w:uiPriority w:val="99"/>
    <w:semiHidden/>
    <w:rsid w:val="0098200E"/>
    <w:rPr>
      <w:rFonts w:ascii="Calibri" w:eastAsia="Calibri" w:hAnsi="Calibri" w:cs="Times New Roman"/>
      <w:sz w:val="22"/>
      <w:szCs w:val="22"/>
      <w:lang w:val="sq-AL"/>
    </w:rPr>
  </w:style>
  <w:style w:type="paragraph" w:styleId="BalloonText">
    <w:name w:val="Balloon Text"/>
    <w:basedOn w:val="Normal"/>
    <w:link w:val="BalloonTextChar"/>
    <w:uiPriority w:val="99"/>
    <w:semiHidden/>
    <w:unhideWhenUsed/>
    <w:rsid w:val="0098200E"/>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8200E"/>
    <w:rPr>
      <w:rFonts w:ascii="Lucida Grande" w:eastAsia="Calibri" w:hAnsi="Lucida Grande" w:cs="Lucida Grande"/>
      <w:sz w:val="18"/>
      <w:szCs w:val="18"/>
      <w:lang w:val="sq-AL"/>
    </w:rPr>
  </w:style>
  <w:style w:type="paragraph" w:styleId="Header">
    <w:name w:val="header"/>
    <w:basedOn w:val="Normal"/>
    <w:link w:val="HeaderChar"/>
    <w:uiPriority w:val="99"/>
    <w:unhideWhenUsed/>
    <w:rsid w:val="0098200E"/>
    <w:pPr>
      <w:tabs>
        <w:tab w:val="center" w:pos="4320"/>
        <w:tab w:val="right" w:pos="8640"/>
      </w:tabs>
      <w:spacing w:after="0" w:line="240" w:lineRule="auto"/>
    </w:pPr>
  </w:style>
  <w:style w:type="character" w:customStyle="1" w:styleId="HeaderChar">
    <w:name w:val="Header Char"/>
    <w:basedOn w:val="DefaultParagraphFont"/>
    <w:link w:val="Header"/>
    <w:uiPriority w:val="99"/>
    <w:rsid w:val="0098200E"/>
    <w:rPr>
      <w:rFonts w:ascii="Calibri" w:eastAsia="Calibri" w:hAnsi="Calibri" w:cs="Times New Roman"/>
      <w:sz w:val="22"/>
      <w:szCs w:val="22"/>
      <w:lang w:val="sq-AL"/>
    </w:rPr>
  </w:style>
  <w:style w:type="table" w:styleId="TableGrid">
    <w:name w:val="Table Grid"/>
    <w:basedOn w:val="TableNormal"/>
    <w:uiPriority w:val="59"/>
    <w:rsid w:val="006032AB"/>
    <w:rPr>
      <w:sz w:val="22"/>
      <w:szCs w:val="22"/>
      <w:lang w:val="sq-AL" w:eastAsia="sq-AL"/>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8200E"/>
    <w:pPr>
      <w:spacing w:after="200" w:line="276" w:lineRule="auto"/>
    </w:pPr>
    <w:rPr>
      <w:rFonts w:ascii="Calibri" w:eastAsia="Calibri" w:hAnsi="Calibri" w:cs="Times New Roman"/>
      <w:sz w:val="22"/>
      <w:szCs w:val="22"/>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8200E"/>
    <w:pPr>
      <w:ind w:left="720"/>
      <w:contextualSpacing/>
    </w:pPr>
  </w:style>
  <w:style w:type="paragraph" w:styleId="Footer">
    <w:name w:val="footer"/>
    <w:basedOn w:val="Normal"/>
    <w:link w:val="FooterChar"/>
    <w:uiPriority w:val="99"/>
    <w:unhideWhenUsed/>
    <w:rsid w:val="0098200E"/>
    <w:pPr>
      <w:tabs>
        <w:tab w:val="center" w:pos="4513"/>
        <w:tab w:val="right" w:pos="9026"/>
      </w:tabs>
      <w:spacing w:after="0" w:line="240" w:lineRule="auto"/>
    </w:pPr>
  </w:style>
  <w:style w:type="character" w:customStyle="1" w:styleId="FooterChar">
    <w:name w:val="Footer Char"/>
    <w:basedOn w:val="DefaultParagraphFont"/>
    <w:link w:val="Footer"/>
    <w:uiPriority w:val="99"/>
    <w:rsid w:val="0098200E"/>
    <w:rPr>
      <w:rFonts w:ascii="Calibri" w:eastAsia="Calibri" w:hAnsi="Calibri" w:cs="Times New Roman"/>
      <w:sz w:val="22"/>
      <w:szCs w:val="22"/>
      <w:lang w:val="sq-AL"/>
    </w:rPr>
  </w:style>
  <w:style w:type="paragraph" w:styleId="BodyTextIndent">
    <w:name w:val="Body Text Indent"/>
    <w:basedOn w:val="Normal"/>
    <w:link w:val="BodyTextIndentChar"/>
    <w:uiPriority w:val="99"/>
    <w:semiHidden/>
    <w:unhideWhenUsed/>
    <w:rsid w:val="0098200E"/>
    <w:pPr>
      <w:spacing w:after="120"/>
      <w:ind w:left="283"/>
    </w:pPr>
  </w:style>
  <w:style w:type="character" w:customStyle="1" w:styleId="BodyTextIndentChar">
    <w:name w:val="Body Text Indent Char"/>
    <w:basedOn w:val="DefaultParagraphFont"/>
    <w:link w:val="BodyTextIndent"/>
    <w:uiPriority w:val="99"/>
    <w:semiHidden/>
    <w:rsid w:val="0098200E"/>
    <w:rPr>
      <w:rFonts w:ascii="Calibri" w:eastAsia="Calibri" w:hAnsi="Calibri" w:cs="Times New Roman"/>
      <w:sz w:val="22"/>
      <w:szCs w:val="22"/>
      <w:lang w:val="sq-AL"/>
    </w:rPr>
  </w:style>
  <w:style w:type="paragraph" w:styleId="BalloonText">
    <w:name w:val="Balloon Text"/>
    <w:basedOn w:val="Normal"/>
    <w:link w:val="BalloonTextChar"/>
    <w:uiPriority w:val="99"/>
    <w:semiHidden/>
    <w:unhideWhenUsed/>
    <w:rsid w:val="0098200E"/>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8200E"/>
    <w:rPr>
      <w:rFonts w:ascii="Lucida Grande" w:eastAsia="Calibri" w:hAnsi="Lucida Grande" w:cs="Lucida Grande"/>
      <w:sz w:val="18"/>
      <w:szCs w:val="18"/>
      <w:lang w:val="sq-AL"/>
    </w:rPr>
  </w:style>
  <w:style w:type="paragraph" w:styleId="Header">
    <w:name w:val="header"/>
    <w:basedOn w:val="Normal"/>
    <w:link w:val="HeaderChar"/>
    <w:uiPriority w:val="99"/>
    <w:unhideWhenUsed/>
    <w:rsid w:val="0098200E"/>
    <w:pPr>
      <w:tabs>
        <w:tab w:val="center" w:pos="4320"/>
        <w:tab w:val="right" w:pos="8640"/>
      </w:tabs>
      <w:spacing w:after="0" w:line="240" w:lineRule="auto"/>
    </w:pPr>
  </w:style>
  <w:style w:type="character" w:customStyle="1" w:styleId="HeaderChar">
    <w:name w:val="Header Char"/>
    <w:basedOn w:val="DefaultParagraphFont"/>
    <w:link w:val="Header"/>
    <w:uiPriority w:val="99"/>
    <w:rsid w:val="0098200E"/>
    <w:rPr>
      <w:rFonts w:ascii="Calibri" w:eastAsia="Calibri" w:hAnsi="Calibri" w:cs="Times New Roman"/>
      <w:sz w:val="22"/>
      <w:szCs w:val="22"/>
      <w:lang w:val="sq-AL"/>
    </w:rPr>
  </w:style>
  <w:style w:type="table" w:styleId="TableGrid">
    <w:name w:val="Table Grid"/>
    <w:basedOn w:val="TableNormal"/>
    <w:uiPriority w:val="59"/>
    <w:rsid w:val="006032AB"/>
    <w:rPr>
      <w:sz w:val="22"/>
      <w:szCs w:val="22"/>
      <w:lang w:val="sq-AL" w:eastAsia="sq-AL"/>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diagramLayout" Target="diagrams/layout1.xml"/><Relationship Id="rId20" Type="http://schemas.openxmlformats.org/officeDocument/2006/relationships/theme" Target="theme/theme1.xml"/><Relationship Id="rId10" Type="http://schemas.openxmlformats.org/officeDocument/2006/relationships/diagramQuickStyle" Target="diagrams/quickStyle1.xml"/><Relationship Id="rId11" Type="http://schemas.openxmlformats.org/officeDocument/2006/relationships/diagramColors" Target="diagrams/colors1.xml"/><Relationship Id="rId12" Type="http://schemas.microsoft.com/office/2007/relationships/diagramDrawing" Target="diagrams/drawing1.xml"/><Relationship Id="rId13" Type="http://schemas.openxmlformats.org/officeDocument/2006/relationships/image" Target="media/image1.png"/><Relationship Id="rId14" Type="http://schemas.openxmlformats.org/officeDocument/2006/relationships/oleObject" Target="embeddings/oleObject1.bin"/><Relationship Id="rId15" Type="http://schemas.openxmlformats.org/officeDocument/2006/relationships/image" Target="media/image2.png"/><Relationship Id="rId16" Type="http://schemas.openxmlformats.org/officeDocument/2006/relationships/image" Target="media/image3.jpeg"/><Relationship Id="rId17" Type="http://schemas.openxmlformats.org/officeDocument/2006/relationships/image" Target="media/image4.jpeg"/><Relationship Id="rId18" Type="http://schemas.openxmlformats.org/officeDocument/2006/relationships/footer" Target="footer1.xml"/><Relationship Id="rId19" Type="http://schemas.openxmlformats.org/officeDocument/2006/relationships/fontTable" Target="fontTable.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diagramData" Target="diagrams/data1.xml"/></Relationships>
</file>

<file path=word/diagrams/colors1.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9576A8E-2479-45E8-B85F-72D9155BBDE6}" type="doc">
      <dgm:prSet loTypeId="urn:microsoft.com/office/officeart/2005/8/layout/StepDownProcess" loCatId="process" qsTypeId="urn:microsoft.com/office/officeart/2005/8/quickstyle/3d3" qsCatId="3D" csTypeId="urn:microsoft.com/office/officeart/2005/8/colors/colorful1#1" csCatId="colorful" phldr="1"/>
      <dgm:spPr/>
      <dgm:t>
        <a:bodyPr/>
        <a:lstStyle/>
        <a:p>
          <a:endParaRPr lang="sq-AL"/>
        </a:p>
      </dgm:t>
    </dgm:pt>
    <dgm:pt modelId="{8C30AFB8-E30D-4782-ACD9-579D6DD5B2F0}">
      <dgm:prSet phldrT="[Text]" custT="1"/>
      <dgm:spPr>
        <a:xfrm>
          <a:off x="679821" y="49636"/>
          <a:ext cx="1882370" cy="637279"/>
        </a:xfrm>
        <a:solidFill>
          <a:srgbClr val="44546A">
            <a:lumMod val="40000"/>
            <a:lumOff val="60000"/>
          </a:srgbClr>
        </a:solidFill>
        <a:ln>
          <a:noFill/>
        </a:ln>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q-AL" sz="1000">
              <a:solidFill>
                <a:sysClr val="windowText" lastClr="000000"/>
              </a:solidFill>
              <a:latin typeface="Calibri"/>
              <a:ea typeface="+mn-ea"/>
              <a:cs typeface="+mn-cs"/>
            </a:rPr>
            <a:t>P</a:t>
          </a:r>
          <a:r>
            <a:rPr lang="it-IT" sz="1000">
              <a:solidFill>
                <a:sysClr val="windowText" lastClr="000000"/>
              </a:solidFill>
              <a:latin typeface="Calibri"/>
              <a:ea typeface="+mn-ea"/>
              <a:cs typeface="+mn-cs"/>
            </a:rPr>
            <a:t>ërfaqëson arritjet më të larta</a:t>
          </a:r>
          <a:r>
            <a:rPr lang="sq-AL" sz="1000">
              <a:solidFill>
                <a:sysClr val="windowText" lastClr="000000"/>
              </a:solidFill>
              <a:latin typeface="Calibri"/>
              <a:ea typeface="+mn-ea"/>
              <a:cs typeface="+mn-cs"/>
            </a:rPr>
            <a:t> e të qëndrueshme</a:t>
          </a:r>
          <a:r>
            <a:rPr lang="it-IT" sz="1000">
              <a:solidFill>
                <a:sysClr val="windowText" lastClr="000000"/>
              </a:solidFill>
              <a:latin typeface="Calibri"/>
              <a:ea typeface="+mn-ea"/>
              <a:cs typeface="+mn-cs"/>
            </a:rPr>
            <a:t> në përmbushjen e rezultateve të të nxënit dhe  përkon me vlerësimin </a:t>
          </a:r>
          <a:r>
            <a:rPr lang="sq-AL" sz="1000">
              <a:solidFill>
                <a:sysClr val="windowText" lastClr="000000"/>
              </a:solidFill>
              <a:latin typeface="Calibri"/>
              <a:ea typeface="+mn-ea"/>
              <a:cs typeface="+mn-cs"/>
            </a:rPr>
            <a:t> </a:t>
          </a:r>
          <a:r>
            <a:rPr lang="sq-AL" sz="1000" b="1" i="1">
              <a:solidFill>
                <a:sysClr val="windowText" lastClr="000000"/>
              </a:solidFill>
              <a:latin typeface="Calibri"/>
              <a:ea typeface="+mn-ea"/>
              <a:cs typeface="+mn-cs"/>
            </a:rPr>
            <a:t>Shkëlqyeshëm</a:t>
          </a:r>
          <a:r>
            <a:rPr lang="en-GB" sz="1000" b="1" i="1">
              <a:solidFill>
                <a:sysClr val="windowText" lastClr="000000"/>
              </a:solidFill>
              <a:latin typeface="Calibri"/>
              <a:ea typeface="+mn-ea"/>
              <a:cs typeface="+mn-cs"/>
            </a:rPr>
            <a:t> (nota 10</a:t>
          </a:r>
          <a:r>
            <a:rPr lang="en-GB" sz="1000" b="1" i="1">
              <a:solidFill>
                <a:sysClr val="windowText" lastClr="000000"/>
              </a:solidFill>
              <a:latin typeface="Times New Roman" panose="02020603050405020304" pitchFamily="18" charset="0"/>
              <a:ea typeface="+mn-ea"/>
              <a:cs typeface="Times New Roman" panose="02020603050405020304" pitchFamily="18" charset="0"/>
            </a:rPr>
            <a:t>*</a:t>
          </a:r>
          <a:r>
            <a:rPr lang="en-GB" sz="1000" b="1" i="1">
              <a:solidFill>
                <a:sysClr val="windowText" lastClr="000000"/>
              </a:solidFill>
              <a:latin typeface="Calibri"/>
              <a:ea typeface="+mn-ea"/>
              <a:cs typeface="+mn-cs"/>
            </a:rPr>
            <a:t>)</a:t>
          </a:r>
          <a:r>
            <a:rPr lang="sq-AL" sz="1000" b="1" i="1">
              <a:solidFill>
                <a:sysClr val="windowText" lastClr="000000"/>
              </a:solidFill>
              <a:latin typeface="Calibri"/>
              <a:ea typeface="+mn-ea"/>
              <a:cs typeface="+mn-cs"/>
            </a:rPr>
            <a:t>.</a:t>
          </a:r>
        </a:p>
      </dgm:t>
    </dgm:pt>
    <dgm:pt modelId="{14C1A9F0-3D53-4080-B4F1-349D2F3BAC23}" type="parTrans" cxnId="{97417508-C205-46D3-BF7D-C0F54088ADC2}">
      <dgm:prSet/>
      <dgm:spPr/>
      <dgm:t>
        <a:bodyPr/>
        <a:lstStyle/>
        <a:p>
          <a:endParaRPr lang="sq-AL"/>
        </a:p>
      </dgm:t>
    </dgm:pt>
    <dgm:pt modelId="{92DA02E8-7118-4878-A9EB-D9AE3888C2F2}" type="sibTrans" cxnId="{97417508-C205-46D3-BF7D-C0F54088ADC2}">
      <dgm:prSet/>
      <dgm:spPr/>
      <dgm:t>
        <a:bodyPr/>
        <a:lstStyle/>
        <a:p>
          <a:endParaRPr lang="sq-AL"/>
        </a:p>
      </dgm:t>
    </dgm:pt>
    <dgm:pt modelId="{48C41873-FB96-4C62-89A8-CC1AD8C571CF}">
      <dgm:prSet phldrT="[Text]" custT="1"/>
      <dgm:spPr>
        <a:xfrm>
          <a:off x="2642421" y="0"/>
          <a:ext cx="838025" cy="455732"/>
        </a:xfrm>
        <a:noFill/>
        <a:ln w="6350" cap="flat" cmpd="sng" algn="ctr">
          <a:solidFill>
            <a:sysClr val="windowText" lastClr="000000">
              <a:alpha val="0"/>
              <a:hueOff val="0"/>
              <a:satOff val="0"/>
              <a:lumOff val="0"/>
              <a:alphaOff val="0"/>
            </a:sysClr>
          </a:solidFill>
          <a:prstDash val="solid"/>
          <a:miter lim="800000"/>
        </a:ln>
        <a:effectLst/>
      </dgm:spPr>
      <dgm:t>
        <a:bodyPr/>
        <a:lstStyle/>
        <a:p>
          <a:r>
            <a:rPr lang="sq-AL" sz="1200" b="1">
              <a:solidFill>
                <a:sysClr val="windowText" lastClr="000000"/>
              </a:solidFill>
              <a:latin typeface="Times New Roman" pitchFamily="18" charset="0"/>
              <a:ea typeface="+mn-ea"/>
              <a:cs typeface="Times New Roman" pitchFamily="18" charset="0"/>
            </a:rPr>
            <a:t>Niveli 5</a:t>
          </a:r>
        </a:p>
      </dgm:t>
    </dgm:pt>
    <dgm:pt modelId="{22498AB0-CC9F-4BC0-9D61-47240AC3406E}" type="parTrans" cxnId="{C0254B98-FACB-4F12-AFF0-FBCE8254FDC9}">
      <dgm:prSet/>
      <dgm:spPr/>
      <dgm:t>
        <a:bodyPr/>
        <a:lstStyle/>
        <a:p>
          <a:endParaRPr lang="sq-AL"/>
        </a:p>
      </dgm:t>
    </dgm:pt>
    <dgm:pt modelId="{0CD2EA6B-12D0-47F9-BB12-DD315107580E}" type="sibTrans" cxnId="{C0254B98-FACB-4F12-AFF0-FBCE8254FDC9}">
      <dgm:prSet/>
      <dgm:spPr/>
      <dgm:t>
        <a:bodyPr/>
        <a:lstStyle/>
        <a:p>
          <a:endParaRPr lang="sq-AL"/>
        </a:p>
      </dgm:t>
    </dgm:pt>
    <dgm:pt modelId="{AE2A886E-7ED3-4983-9697-DF3C3326A170}">
      <dgm:prSet phldrT="[Text]" custT="1"/>
      <dgm:spPr>
        <a:xfrm>
          <a:off x="1314353" y="697325"/>
          <a:ext cx="1719651" cy="651815"/>
        </a:xfrm>
        <a:solidFill>
          <a:srgbClr val="FFC5F3"/>
        </a:solidFill>
        <a:ln>
          <a:noFill/>
        </a:ln>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q-AL" sz="1000">
              <a:solidFill>
                <a:sysClr val="windowText" lastClr="000000"/>
              </a:solidFill>
              <a:latin typeface="Calibri"/>
              <a:ea typeface="+mn-ea"/>
              <a:cs typeface="+mn-cs"/>
            </a:rPr>
            <a:t>P</a:t>
          </a:r>
          <a:r>
            <a:rPr lang="it-IT" sz="1000">
              <a:solidFill>
                <a:sysClr val="windowText" lastClr="000000"/>
              </a:solidFill>
              <a:latin typeface="Calibri"/>
              <a:ea typeface="+mn-ea"/>
              <a:cs typeface="+mn-cs"/>
            </a:rPr>
            <a:t>ërfaqëson arritje</a:t>
          </a:r>
          <a:r>
            <a:rPr lang="sq-AL" sz="1000">
              <a:solidFill>
                <a:sysClr val="windowText" lastClr="000000"/>
              </a:solidFill>
              <a:latin typeface="Calibri"/>
              <a:ea typeface="+mn-ea"/>
              <a:cs typeface="+mn-cs"/>
            </a:rPr>
            <a:t> të larta e solide </a:t>
          </a:r>
          <a:r>
            <a:rPr lang="it-IT" sz="1000">
              <a:solidFill>
                <a:sysClr val="windowText" lastClr="000000"/>
              </a:solidFill>
              <a:latin typeface="Calibri"/>
              <a:ea typeface="+mn-ea"/>
              <a:cs typeface="+mn-cs"/>
            </a:rPr>
            <a:t>në përmbushjen e rezultateve të të nxënit dhe  përkon me vlerësimin </a:t>
          </a:r>
          <a:r>
            <a:rPr lang="sq-AL" sz="1000" b="1" i="1">
              <a:solidFill>
                <a:sysClr val="windowText" lastClr="000000"/>
              </a:solidFill>
              <a:latin typeface="Calibri"/>
              <a:ea typeface="+mn-ea"/>
              <a:cs typeface="+mn-cs"/>
            </a:rPr>
            <a:t>S</a:t>
          </a:r>
          <a:r>
            <a:rPr lang="it-IT" sz="1000" b="1" i="1">
              <a:solidFill>
                <a:sysClr val="windowText" lastClr="000000"/>
              </a:solidFill>
              <a:latin typeface="Calibri"/>
              <a:ea typeface="+mn-ea"/>
              <a:cs typeface="+mn-cs"/>
            </a:rPr>
            <a:t>humë mirë (nota 9- 10).</a:t>
          </a:r>
          <a:endParaRPr lang="sq-AL" sz="1000">
            <a:solidFill>
              <a:sysClr val="windowText" lastClr="000000"/>
            </a:solidFill>
            <a:latin typeface="Calibri"/>
            <a:ea typeface="+mn-ea"/>
            <a:cs typeface="+mn-cs"/>
          </a:endParaRPr>
        </a:p>
      </dgm:t>
    </dgm:pt>
    <dgm:pt modelId="{1DC61427-8D83-4AFC-8C78-26D326FD27BD}" type="parTrans" cxnId="{1F002F9B-BDEF-490F-AEF3-7614B4AC378E}">
      <dgm:prSet/>
      <dgm:spPr/>
      <dgm:t>
        <a:bodyPr/>
        <a:lstStyle/>
        <a:p>
          <a:endParaRPr lang="sq-AL"/>
        </a:p>
      </dgm:t>
    </dgm:pt>
    <dgm:pt modelId="{888C46D2-CD75-4365-B47A-39A44880B200}" type="sibTrans" cxnId="{1F002F9B-BDEF-490F-AEF3-7614B4AC378E}">
      <dgm:prSet/>
      <dgm:spPr/>
      <dgm:t>
        <a:bodyPr/>
        <a:lstStyle/>
        <a:p>
          <a:endParaRPr lang="sq-AL"/>
        </a:p>
      </dgm:t>
    </dgm:pt>
    <dgm:pt modelId="{1CC9C062-D400-4FB5-B236-EE2A3F5AC24D}">
      <dgm:prSet phldrT="[Text]" custT="1"/>
      <dgm:spPr>
        <a:xfrm>
          <a:off x="3058330" y="785216"/>
          <a:ext cx="1171218" cy="455732"/>
        </a:xfrm>
        <a:noFill/>
        <a:ln w="6350" cap="flat" cmpd="sng" algn="ctr">
          <a:solidFill>
            <a:sysClr val="windowText" lastClr="000000">
              <a:alpha val="0"/>
              <a:hueOff val="0"/>
              <a:satOff val="0"/>
              <a:lumOff val="0"/>
              <a:alphaOff val="0"/>
            </a:sysClr>
          </a:solidFill>
          <a:prstDash val="solid"/>
          <a:miter lim="800000"/>
        </a:ln>
        <a:effectLst/>
      </dgm:spPr>
      <dgm:t>
        <a:bodyPr/>
        <a:lstStyle/>
        <a:p>
          <a:r>
            <a:rPr lang="sq-AL" sz="1200" b="1">
              <a:solidFill>
                <a:sysClr val="windowText" lastClr="000000"/>
              </a:solidFill>
              <a:latin typeface="Times New Roman" pitchFamily="18" charset="0"/>
              <a:ea typeface="+mn-ea"/>
              <a:cs typeface="Times New Roman" pitchFamily="18" charset="0"/>
            </a:rPr>
            <a:t>Niveli 4</a:t>
          </a:r>
        </a:p>
      </dgm:t>
    </dgm:pt>
    <dgm:pt modelId="{A47B2331-FCB3-4421-B2FA-4444D210AFCC}" type="parTrans" cxnId="{0B4B1486-04B7-4CF5-9577-69778499ED5A}">
      <dgm:prSet/>
      <dgm:spPr/>
      <dgm:t>
        <a:bodyPr/>
        <a:lstStyle/>
        <a:p>
          <a:endParaRPr lang="sq-AL"/>
        </a:p>
      </dgm:t>
    </dgm:pt>
    <dgm:pt modelId="{E316B5B8-22B2-46E7-8865-C9A942EAFD1E}" type="sibTrans" cxnId="{0B4B1486-04B7-4CF5-9577-69778499ED5A}">
      <dgm:prSet/>
      <dgm:spPr/>
      <dgm:t>
        <a:bodyPr/>
        <a:lstStyle/>
        <a:p>
          <a:endParaRPr lang="sq-AL"/>
        </a:p>
      </dgm:t>
    </dgm:pt>
    <dgm:pt modelId="{18AA9D3F-F9CE-4F29-94D7-F0E75452ADAE}">
      <dgm:prSet phldrT="[Text]" custT="1"/>
      <dgm:spPr>
        <a:xfrm>
          <a:off x="1923920" y="1311904"/>
          <a:ext cx="1886881" cy="807710"/>
        </a:xfrm>
        <a:solidFill>
          <a:srgbClr val="A5A5A5">
            <a:lumMod val="60000"/>
            <a:lumOff val="40000"/>
          </a:srgbClr>
        </a:solidFill>
        <a:ln>
          <a:noFill/>
        </a:ln>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q-AL" sz="1000">
              <a:solidFill>
                <a:sysClr val="windowText" lastClr="000000"/>
              </a:solidFill>
              <a:latin typeface="Calibri"/>
              <a:ea typeface="+mn-ea"/>
              <a:cs typeface="+mn-cs"/>
            </a:rPr>
            <a:t>P</a:t>
          </a:r>
          <a:r>
            <a:rPr lang="it-IT" sz="1000">
              <a:solidFill>
                <a:sysClr val="windowText" lastClr="000000"/>
              </a:solidFill>
              <a:latin typeface="Calibri"/>
              <a:ea typeface="+mn-ea"/>
              <a:cs typeface="+mn-cs"/>
            </a:rPr>
            <a:t>ërfaqëson </a:t>
          </a:r>
          <a:r>
            <a:rPr lang="sq-AL" sz="1000">
              <a:solidFill>
                <a:sysClr val="windowText" lastClr="000000"/>
              </a:solidFill>
              <a:latin typeface="Calibri"/>
              <a:ea typeface="+mn-ea"/>
              <a:cs typeface="+mn-cs"/>
            </a:rPr>
            <a:t> disa  </a:t>
          </a:r>
          <a:r>
            <a:rPr lang="it-IT" sz="1000">
              <a:solidFill>
                <a:sysClr val="windowText" lastClr="000000"/>
              </a:solidFill>
              <a:latin typeface="Calibri"/>
              <a:ea typeface="+mn-ea"/>
              <a:cs typeface="+mn-cs"/>
            </a:rPr>
            <a:t>arritje </a:t>
          </a:r>
          <a:r>
            <a:rPr lang="sq-AL" sz="1000">
              <a:solidFill>
                <a:sysClr val="windowText" lastClr="000000"/>
              </a:solidFill>
              <a:latin typeface="Calibri"/>
              <a:ea typeface="+mn-ea"/>
              <a:cs typeface="+mn-cs"/>
            </a:rPr>
            <a:t> të pjesshme të të nxënit </a:t>
          </a:r>
          <a:r>
            <a:rPr lang="it-IT" sz="1000">
              <a:solidFill>
                <a:sysClr val="windowText" lastClr="000000"/>
              </a:solidFill>
              <a:latin typeface="Calibri"/>
              <a:ea typeface="+mn-ea"/>
              <a:cs typeface="+mn-cs"/>
            </a:rPr>
            <a:t>dhe kompetenca për të kapërcyer sfidat e të nxënit dhe përkon me vlerësimin </a:t>
          </a:r>
          <a:r>
            <a:rPr lang="sq-AL" sz="1000" b="1" i="1">
              <a:solidFill>
                <a:sysClr val="windowText" lastClr="000000"/>
              </a:solidFill>
              <a:latin typeface="Calibri"/>
              <a:ea typeface="+mn-ea"/>
              <a:cs typeface="+mn-cs"/>
            </a:rPr>
            <a:t>M</a:t>
          </a:r>
          <a:r>
            <a:rPr lang="it-IT" sz="1000" b="1" i="1">
              <a:solidFill>
                <a:sysClr val="windowText" lastClr="000000"/>
              </a:solidFill>
              <a:latin typeface="Calibri"/>
              <a:ea typeface="+mn-ea"/>
              <a:cs typeface="+mn-cs"/>
            </a:rPr>
            <a:t>irë (nota 7-8).</a:t>
          </a:r>
          <a:endParaRPr lang="sq-AL" sz="1000">
            <a:solidFill>
              <a:sysClr val="windowText" lastClr="000000"/>
            </a:solidFill>
            <a:latin typeface="Calibri"/>
            <a:ea typeface="+mn-ea"/>
            <a:cs typeface="+mn-cs"/>
          </a:endParaRPr>
        </a:p>
      </dgm:t>
    </dgm:pt>
    <dgm:pt modelId="{8B59DB44-EA67-4867-BC39-D423E0125438}" type="parTrans" cxnId="{E22A3D6F-31D9-4D8C-8F52-6B1242087914}">
      <dgm:prSet/>
      <dgm:spPr/>
      <dgm:t>
        <a:bodyPr/>
        <a:lstStyle/>
        <a:p>
          <a:endParaRPr lang="sq-AL"/>
        </a:p>
      </dgm:t>
    </dgm:pt>
    <dgm:pt modelId="{AB9A4F9C-141C-4310-9B82-2A4B3EC1F115}" type="sibTrans" cxnId="{E22A3D6F-31D9-4D8C-8F52-6B1242087914}">
      <dgm:prSet/>
      <dgm:spPr/>
      <dgm:t>
        <a:bodyPr/>
        <a:lstStyle/>
        <a:p>
          <a:endParaRPr lang="sq-AL"/>
        </a:p>
      </dgm:t>
    </dgm:pt>
    <dgm:pt modelId="{1412ADCD-DD9F-49EE-9A11-AF104C5D8326}">
      <dgm:prSet phldrT="[Text]" custT="1"/>
      <dgm:spPr>
        <a:xfrm>
          <a:off x="3954922" y="1440396"/>
          <a:ext cx="877191" cy="455732"/>
        </a:xfrm>
        <a:noFill/>
        <a:ln w="6350" cap="flat" cmpd="sng" algn="ctr">
          <a:solidFill>
            <a:sysClr val="windowText" lastClr="000000">
              <a:alpha val="0"/>
              <a:hueOff val="0"/>
              <a:satOff val="0"/>
              <a:lumOff val="0"/>
              <a:alphaOff val="0"/>
            </a:sysClr>
          </a:solidFill>
          <a:prstDash val="solid"/>
          <a:miter lim="800000"/>
        </a:ln>
        <a:effectLst/>
      </dgm:spPr>
      <dgm:t>
        <a:bodyPr/>
        <a:lstStyle/>
        <a:p>
          <a:r>
            <a:rPr lang="sq-AL" sz="1200" b="1">
              <a:solidFill>
                <a:sysClr val="windowText" lastClr="000000"/>
              </a:solidFill>
              <a:latin typeface="Times New Roman" pitchFamily="18" charset="0"/>
              <a:ea typeface="+mn-ea"/>
              <a:cs typeface="Times New Roman" pitchFamily="18" charset="0"/>
            </a:rPr>
            <a:t>Niveli 3</a:t>
          </a:r>
        </a:p>
      </dgm:t>
    </dgm:pt>
    <dgm:pt modelId="{008D8E4B-7F5B-4032-BD1D-67028056E6AA}" type="parTrans" cxnId="{85E6CEEE-6D02-4E74-9574-D8DB90897FBC}">
      <dgm:prSet/>
      <dgm:spPr/>
      <dgm:t>
        <a:bodyPr/>
        <a:lstStyle/>
        <a:p>
          <a:endParaRPr lang="sq-AL"/>
        </a:p>
      </dgm:t>
    </dgm:pt>
    <dgm:pt modelId="{D7F90A94-BE07-4985-ADEF-B41AAC8073B4}" type="sibTrans" cxnId="{85E6CEEE-6D02-4E74-9574-D8DB90897FBC}">
      <dgm:prSet/>
      <dgm:spPr/>
      <dgm:t>
        <a:bodyPr/>
        <a:lstStyle/>
        <a:p>
          <a:endParaRPr lang="sq-AL"/>
        </a:p>
      </dgm:t>
    </dgm:pt>
    <dgm:pt modelId="{8A752333-D336-4550-8B41-A9A2EB85079B}">
      <dgm:prSet phldrT="[Text]" custT="1"/>
      <dgm:spPr>
        <a:xfrm>
          <a:off x="4918194" y="3230442"/>
          <a:ext cx="1056879" cy="455732"/>
        </a:xfrm>
        <a:noFill/>
        <a:ln w="6350" cap="flat" cmpd="sng" algn="ctr">
          <a:solidFill>
            <a:sysClr val="windowText" lastClr="000000">
              <a:alpha val="0"/>
              <a:hueOff val="0"/>
              <a:satOff val="0"/>
              <a:lumOff val="0"/>
              <a:alphaOff val="0"/>
            </a:sysClr>
          </a:solidFill>
          <a:prstDash val="solid"/>
          <a:miter lim="800000"/>
        </a:ln>
        <a:effectLst/>
      </dgm:spPr>
      <dgm:t>
        <a:bodyPr/>
        <a:lstStyle/>
        <a:p>
          <a:r>
            <a:rPr lang="sq-AL" sz="1200" b="1">
              <a:solidFill>
                <a:sysClr val="windowText" lastClr="000000"/>
              </a:solidFill>
              <a:latin typeface="Times New Roman" pitchFamily="18" charset="0"/>
              <a:ea typeface="+mn-ea"/>
              <a:cs typeface="Times New Roman" pitchFamily="18" charset="0"/>
            </a:rPr>
            <a:t>Niveli 1</a:t>
          </a:r>
        </a:p>
      </dgm:t>
    </dgm:pt>
    <dgm:pt modelId="{CA53D2DF-7CFE-45BE-BF1B-DB1DC4E69412}" type="parTrans" cxnId="{7BCA0AF2-D23F-4BB2-B694-CB2F6E4AB892}">
      <dgm:prSet/>
      <dgm:spPr/>
      <dgm:t>
        <a:bodyPr/>
        <a:lstStyle/>
        <a:p>
          <a:endParaRPr lang="sq-AL"/>
        </a:p>
      </dgm:t>
    </dgm:pt>
    <dgm:pt modelId="{64396BCC-CA7A-49B3-AD69-4AFFA808FDF9}" type="sibTrans" cxnId="{7BCA0AF2-D23F-4BB2-B694-CB2F6E4AB892}">
      <dgm:prSet/>
      <dgm:spPr/>
      <dgm:t>
        <a:bodyPr/>
        <a:lstStyle/>
        <a:p>
          <a:endParaRPr lang="sq-AL"/>
        </a:p>
      </dgm:t>
    </dgm:pt>
    <dgm:pt modelId="{E8AA3438-3388-42F9-B50F-822D5551A914}">
      <dgm:prSet phldrT="[Text]" custT="1"/>
      <dgm:spPr>
        <a:xfrm>
          <a:off x="3142998" y="2897776"/>
          <a:ext cx="1809525" cy="788398"/>
        </a:xfrm>
        <a:solidFill>
          <a:srgbClr val="ED7D31">
            <a:lumMod val="60000"/>
            <a:lumOff val="40000"/>
          </a:srgbClr>
        </a:solidFill>
        <a:ln>
          <a:noFill/>
        </a:ln>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q-AL" sz="1000">
              <a:solidFill>
                <a:sysClr val="windowText" lastClr="000000"/>
              </a:solidFill>
              <a:latin typeface="Calibri"/>
              <a:ea typeface="+mn-ea"/>
              <a:cs typeface="+mn-cs"/>
            </a:rPr>
            <a:t>D</a:t>
          </a:r>
          <a:r>
            <a:rPr lang="it-IT" sz="1000">
              <a:solidFill>
                <a:sysClr val="windowText" lastClr="000000"/>
              </a:solidFill>
              <a:latin typeface="Calibri"/>
              <a:ea typeface="+mn-ea"/>
              <a:cs typeface="+mn-cs"/>
            </a:rPr>
            <a:t>ëshmon një shkallë të </a:t>
          </a:r>
          <a:r>
            <a:rPr lang="sq-AL" sz="1000">
              <a:solidFill>
                <a:sysClr val="windowText" lastClr="000000"/>
              </a:solidFill>
              <a:latin typeface="Calibri"/>
              <a:ea typeface="+mn-ea"/>
              <a:cs typeface="+mn-cs"/>
            </a:rPr>
            <a:t>pamjaftueshme</a:t>
          </a:r>
          <a:r>
            <a:rPr lang="it-IT" sz="1000">
              <a:solidFill>
                <a:sysClr val="windowText" lastClr="000000"/>
              </a:solidFill>
              <a:latin typeface="Calibri"/>
              <a:ea typeface="+mn-ea"/>
              <a:cs typeface="+mn-cs"/>
            </a:rPr>
            <a:t> të përmbushjes së rezultateve të të nxënit dhe përkon me vlerësimin </a:t>
          </a:r>
          <a:r>
            <a:rPr lang="sq-AL" sz="1000" b="1" i="1">
              <a:solidFill>
                <a:sysClr val="windowText" lastClr="000000"/>
              </a:solidFill>
              <a:latin typeface="Calibri"/>
              <a:ea typeface="+mn-ea"/>
              <a:cs typeface="+mn-cs"/>
            </a:rPr>
            <a:t>Pamjaftueshëm</a:t>
          </a:r>
          <a:r>
            <a:rPr lang="en-GB" sz="1000" b="1" i="1">
              <a:solidFill>
                <a:sysClr val="windowText" lastClr="000000"/>
              </a:solidFill>
              <a:latin typeface="Calibri"/>
              <a:ea typeface="+mn-ea"/>
              <a:cs typeface="+mn-cs"/>
            </a:rPr>
            <a:t> (nota 4)</a:t>
          </a:r>
          <a:r>
            <a:rPr lang="it-IT" sz="1000" b="1" i="1">
              <a:solidFill>
                <a:sysClr val="windowText" lastClr="000000"/>
              </a:solidFill>
              <a:latin typeface="Calibri"/>
              <a:ea typeface="+mn-ea"/>
              <a:cs typeface="+mn-cs"/>
            </a:rPr>
            <a:t>.</a:t>
          </a:r>
          <a:endParaRPr lang="sq-AL" sz="1000">
            <a:solidFill>
              <a:sysClr val="windowText" lastClr="000000"/>
            </a:solidFill>
            <a:latin typeface="Calibri"/>
            <a:ea typeface="+mn-ea"/>
            <a:cs typeface="+mn-cs"/>
          </a:endParaRPr>
        </a:p>
      </dgm:t>
    </dgm:pt>
    <dgm:pt modelId="{DF68B6AA-C7A5-4F19-9786-05DEA50E96F0}" type="parTrans" cxnId="{6B824A50-06B1-411F-B4C6-BAE8D7081FB1}">
      <dgm:prSet/>
      <dgm:spPr/>
      <dgm:t>
        <a:bodyPr/>
        <a:lstStyle/>
        <a:p>
          <a:endParaRPr lang="sq-AL"/>
        </a:p>
      </dgm:t>
    </dgm:pt>
    <dgm:pt modelId="{F990AD78-EEF4-46C5-A367-58072AD3F78E}" type="sibTrans" cxnId="{6B824A50-06B1-411F-B4C6-BAE8D7081FB1}">
      <dgm:prSet/>
      <dgm:spPr/>
      <dgm:t>
        <a:bodyPr/>
        <a:lstStyle/>
        <a:p>
          <a:endParaRPr lang="sq-AL"/>
        </a:p>
      </dgm:t>
    </dgm:pt>
    <dgm:pt modelId="{ACD5A345-8CED-4AB6-8BF5-D87038795C39}">
      <dgm:prSet custT="1"/>
      <dgm:spPr>
        <a:xfrm>
          <a:off x="2360634" y="2198052"/>
          <a:ext cx="1948490" cy="809396"/>
        </a:xfrm>
        <a:solidFill>
          <a:srgbClr val="70AD47">
            <a:lumMod val="60000"/>
            <a:lumOff val="40000"/>
          </a:srgbClr>
        </a:solidFill>
        <a:ln>
          <a:noFill/>
        </a:ln>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q-AL" sz="1000">
              <a:solidFill>
                <a:sysClr val="windowText" lastClr="000000"/>
              </a:solidFill>
              <a:latin typeface="Calibri"/>
              <a:ea typeface="+mn-ea"/>
              <a:cs typeface="+mn-cs"/>
            </a:rPr>
            <a:t>D</a:t>
          </a:r>
          <a:r>
            <a:rPr lang="it-IT" sz="1000">
              <a:solidFill>
                <a:sysClr val="windowText" lastClr="000000"/>
              </a:solidFill>
              <a:latin typeface="Calibri"/>
              <a:ea typeface="+mn-ea"/>
              <a:cs typeface="+mn-cs"/>
            </a:rPr>
            <a:t>ëshmon një zotërim </a:t>
          </a:r>
          <a:r>
            <a:rPr lang="sq-AL" sz="1000">
              <a:solidFill>
                <a:sysClr val="windowText" lastClr="000000"/>
              </a:solidFill>
              <a:latin typeface="Calibri"/>
              <a:ea typeface="+mn-ea"/>
              <a:cs typeface="+mn-cs"/>
            </a:rPr>
            <a:t>minimal dhe të mjaftueshëm</a:t>
          </a:r>
          <a:r>
            <a:rPr lang="it-IT" sz="1000">
              <a:solidFill>
                <a:sysClr val="windowText" lastClr="000000"/>
              </a:solidFill>
              <a:latin typeface="Calibri"/>
              <a:ea typeface="+mn-ea"/>
              <a:cs typeface="+mn-cs"/>
            </a:rPr>
            <a:t> të rezultateve të të nxënit, por që janë bazë për veprimtarinë e nivelit pasardhës dhe  përkon me vlerësimin </a:t>
          </a:r>
          <a:r>
            <a:rPr lang="sq-AL" sz="1000" b="1" i="1">
              <a:solidFill>
                <a:sysClr val="windowText" lastClr="000000"/>
              </a:solidFill>
              <a:latin typeface="Calibri"/>
              <a:ea typeface="+mn-ea"/>
              <a:cs typeface="+mn-cs"/>
            </a:rPr>
            <a:t>M</a:t>
          </a:r>
          <a:r>
            <a:rPr lang="it-IT" sz="1000" b="1" i="1">
              <a:solidFill>
                <a:sysClr val="windowText" lastClr="000000"/>
              </a:solidFill>
              <a:latin typeface="Calibri"/>
              <a:ea typeface="+mn-ea"/>
              <a:cs typeface="+mn-cs"/>
            </a:rPr>
            <a:t>jaftueshëm (nota 6-5)</a:t>
          </a:r>
          <a:endParaRPr lang="sq-AL" sz="1000">
            <a:solidFill>
              <a:sysClr val="windowText" lastClr="000000"/>
            </a:solidFill>
            <a:latin typeface="Calibri"/>
            <a:ea typeface="+mn-ea"/>
            <a:cs typeface="+mn-cs"/>
          </a:endParaRPr>
        </a:p>
      </dgm:t>
    </dgm:pt>
    <dgm:pt modelId="{B6EE43C7-67AB-4E6E-8C2D-2A07417DC3EB}" type="parTrans" cxnId="{D001610A-3BFA-48AA-A08B-A1EBC634686A}">
      <dgm:prSet/>
      <dgm:spPr/>
      <dgm:t>
        <a:bodyPr/>
        <a:lstStyle/>
        <a:p>
          <a:endParaRPr lang="sq-AL"/>
        </a:p>
      </dgm:t>
    </dgm:pt>
    <dgm:pt modelId="{ED79C83B-3D8A-489C-9265-144B0A4D3CF9}" type="sibTrans" cxnId="{D001610A-3BFA-48AA-A08B-A1EBC634686A}">
      <dgm:prSet/>
      <dgm:spPr/>
      <dgm:t>
        <a:bodyPr/>
        <a:lstStyle/>
        <a:p>
          <a:endParaRPr lang="sq-AL"/>
        </a:p>
      </dgm:t>
    </dgm:pt>
    <dgm:pt modelId="{950A131A-37A9-4E50-B43B-28CCC6F5EFB1}">
      <dgm:prSet custT="1"/>
      <dgm:spPr>
        <a:xfrm>
          <a:off x="4414530" y="2283260"/>
          <a:ext cx="877290" cy="455732"/>
        </a:xfrm>
        <a:noFill/>
        <a:ln w="6350" cap="flat" cmpd="sng" algn="ctr">
          <a:solidFill>
            <a:sysClr val="windowText" lastClr="000000">
              <a:alpha val="0"/>
              <a:hueOff val="0"/>
              <a:satOff val="0"/>
              <a:lumOff val="0"/>
              <a:alphaOff val="0"/>
            </a:sysClr>
          </a:solidFill>
          <a:prstDash val="solid"/>
          <a:miter lim="800000"/>
        </a:ln>
        <a:effectLst/>
      </dgm:spPr>
      <dgm:t>
        <a:bodyPr/>
        <a:lstStyle/>
        <a:p>
          <a:r>
            <a:rPr lang="sq-AL" sz="1200" b="1">
              <a:solidFill>
                <a:sysClr val="windowText" lastClr="000000"/>
              </a:solidFill>
              <a:latin typeface="Times New Roman" pitchFamily="18" charset="0"/>
              <a:ea typeface="+mn-ea"/>
              <a:cs typeface="Times New Roman" pitchFamily="18" charset="0"/>
            </a:rPr>
            <a:t>Niveli 2</a:t>
          </a:r>
        </a:p>
      </dgm:t>
    </dgm:pt>
    <dgm:pt modelId="{35F97500-FE45-4824-BDB7-BEAD33CADA81}" type="parTrans" cxnId="{219C5A93-2575-4BFD-9401-E2DC525DBCE9}">
      <dgm:prSet/>
      <dgm:spPr/>
      <dgm:t>
        <a:bodyPr/>
        <a:lstStyle/>
        <a:p>
          <a:endParaRPr lang="sq-AL"/>
        </a:p>
      </dgm:t>
    </dgm:pt>
    <dgm:pt modelId="{C1B3936E-21F6-406E-BFC3-84C59F4BD469}" type="sibTrans" cxnId="{219C5A93-2575-4BFD-9401-E2DC525DBCE9}">
      <dgm:prSet/>
      <dgm:spPr/>
      <dgm:t>
        <a:bodyPr/>
        <a:lstStyle/>
        <a:p>
          <a:endParaRPr lang="sq-AL"/>
        </a:p>
      </dgm:t>
    </dgm:pt>
    <dgm:pt modelId="{1A282E21-BDE9-4A45-BD58-AED09E9AB13B}" type="pres">
      <dgm:prSet presAssocID="{79576A8E-2479-45E8-B85F-72D9155BBDE6}" presName="rootnode" presStyleCnt="0">
        <dgm:presLayoutVars>
          <dgm:chMax/>
          <dgm:chPref/>
          <dgm:dir/>
          <dgm:animLvl val="lvl"/>
        </dgm:presLayoutVars>
      </dgm:prSet>
      <dgm:spPr/>
      <dgm:t>
        <a:bodyPr/>
        <a:lstStyle/>
        <a:p>
          <a:endParaRPr lang="sq-AL"/>
        </a:p>
      </dgm:t>
    </dgm:pt>
    <dgm:pt modelId="{0885F373-441B-46ED-BE19-745A3B8350E4}" type="pres">
      <dgm:prSet presAssocID="{8C30AFB8-E30D-4782-ACD9-579D6DD5B2F0}" presName="composite" presStyleCnt="0"/>
      <dgm:spPr/>
    </dgm:pt>
    <dgm:pt modelId="{75119493-D646-48A7-B011-010794FBB3AD}" type="pres">
      <dgm:prSet presAssocID="{8C30AFB8-E30D-4782-ACD9-579D6DD5B2F0}" presName="bentUpArrow1" presStyleLbl="alignImgPlace1" presStyleIdx="0" presStyleCnt="4" custLinFactNeighborX="-69614" custLinFactNeighborY="9812"/>
      <dgm:spPr>
        <a:xfrm rot="5400000">
          <a:off x="932064" y="760466"/>
          <a:ext cx="478518" cy="544776"/>
        </a:xfrm>
        <a:prstGeom prst="bentUpArrow">
          <a:avLst>
            <a:gd name="adj1" fmla="val 32840"/>
            <a:gd name="adj2" fmla="val 25000"/>
            <a:gd name="adj3" fmla="val 35780"/>
          </a:avLst>
        </a:prstGeom>
        <a:solidFill>
          <a:srgbClr val="5B9BD5">
            <a:tint val="50000"/>
            <a:hueOff val="0"/>
            <a:satOff val="0"/>
            <a:lumOff val="0"/>
            <a:alphaOff val="0"/>
          </a:srgbClr>
        </a:solidFill>
        <a:ln>
          <a:noFill/>
        </a:ln>
        <a:effectLst/>
        <a:scene3d>
          <a:camera prst="orthographicFront">
            <a:rot lat="0" lon="0" rev="0"/>
          </a:camera>
          <a:lightRig rig="contrasting" dir="t">
            <a:rot lat="0" lon="0" rev="1200000"/>
          </a:lightRig>
        </a:scene3d>
        <a:sp3d contourW="12700" prstMaterial="flat">
          <a:bevelT w="177800" h="254000"/>
          <a:bevelB w="152400"/>
        </a:sp3d>
      </dgm:spPr>
      <dgm:t>
        <a:bodyPr/>
        <a:lstStyle/>
        <a:p>
          <a:endParaRPr lang="en-GB"/>
        </a:p>
      </dgm:t>
    </dgm:pt>
    <dgm:pt modelId="{E78ECCEF-1875-4CD7-87CE-36F523AB45C5}" type="pres">
      <dgm:prSet presAssocID="{8C30AFB8-E30D-4782-ACD9-579D6DD5B2F0}" presName="ParentText" presStyleLbl="node1" presStyleIdx="0" presStyleCnt="5" custScaleX="270900" custScaleY="118417" custLinFactNeighborX="2065" custLinFactNeighborY="142">
        <dgm:presLayoutVars>
          <dgm:chMax val="1"/>
          <dgm:chPref val="1"/>
          <dgm:bulletEnabled val="1"/>
        </dgm:presLayoutVars>
      </dgm:prSet>
      <dgm:spPr>
        <a:prstGeom prst="roundRect">
          <a:avLst>
            <a:gd name="adj" fmla="val 16670"/>
          </a:avLst>
        </a:prstGeom>
      </dgm:spPr>
      <dgm:t>
        <a:bodyPr/>
        <a:lstStyle/>
        <a:p>
          <a:endParaRPr lang="sq-AL"/>
        </a:p>
      </dgm:t>
    </dgm:pt>
    <dgm:pt modelId="{A42D6A22-9832-486A-A7F3-8692A918E4F8}" type="pres">
      <dgm:prSet presAssocID="{8C30AFB8-E30D-4782-ACD9-579D6DD5B2F0}" presName="ChildText" presStyleLbl="revTx" presStyleIdx="0" presStyleCnt="5" custScaleX="143038" custLinFactX="57371" custLinFactNeighborX="100000" custLinFactNeighborY="5111">
        <dgm:presLayoutVars>
          <dgm:chMax val="0"/>
          <dgm:chPref val="0"/>
          <dgm:bulletEnabled val="1"/>
        </dgm:presLayoutVars>
      </dgm:prSet>
      <dgm:spPr>
        <a:prstGeom prst="rect">
          <a:avLst/>
        </a:prstGeom>
      </dgm:spPr>
      <dgm:t>
        <a:bodyPr/>
        <a:lstStyle/>
        <a:p>
          <a:endParaRPr lang="sq-AL"/>
        </a:p>
      </dgm:t>
    </dgm:pt>
    <dgm:pt modelId="{516D9DA1-CE22-4689-8C4C-A35E27D36088}" type="pres">
      <dgm:prSet presAssocID="{92DA02E8-7118-4878-A9EB-D9AE3888C2F2}" presName="sibTrans" presStyleCnt="0"/>
      <dgm:spPr/>
    </dgm:pt>
    <dgm:pt modelId="{0CC54279-5D32-4C6A-A8F2-4E49D502C681}" type="pres">
      <dgm:prSet presAssocID="{AE2A886E-7ED3-4983-9697-DF3C3326A170}" presName="composite" presStyleCnt="0"/>
      <dgm:spPr/>
    </dgm:pt>
    <dgm:pt modelId="{EE71CEFE-7610-4CF6-98CA-5FC8C3C99B0F}" type="pres">
      <dgm:prSet presAssocID="{AE2A886E-7ED3-4983-9697-DF3C3326A170}" presName="bentUpArrow1" presStyleLbl="alignImgPlace1" presStyleIdx="1" presStyleCnt="4" custLinFactX="-7873" custLinFactNeighborX="-100000" custLinFactNeighborY="10517"/>
      <dgm:spPr>
        <a:xfrm rot="5400000">
          <a:off x="1489972" y="1322982"/>
          <a:ext cx="478518" cy="544776"/>
        </a:xfrm>
        <a:prstGeom prst="bentUpArrow">
          <a:avLst>
            <a:gd name="adj1" fmla="val 32840"/>
            <a:gd name="adj2" fmla="val 25000"/>
            <a:gd name="adj3" fmla="val 35780"/>
          </a:avLst>
        </a:prstGeom>
        <a:solidFill>
          <a:srgbClr val="5B9BD5">
            <a:tint val="50000"/>
            <a:hueOff val="-4019912"/>
            <a:satOff val="8042"/>
            <a:lumOff val="3408"/>
            <a:alphaOff val="0"/>
          </a:srgbClr>
        </a:solidFill>
        <a:ln>
          <a:noFill/>
        </a:ln>
        <a:effectLst/>
        <a:scene3d>
          <a:camera prst="orthographicFront">
            <a:rot lat="0" lon="0" rev="0"/>
          </a:camera>
          <a:lightRig rig="contrasting" dir="t">
            <a:rot lat="0" lon="0" rev="1200000"/>
          </a:lightRig>
        </a:scene3d>
        <a:sp3d contourW="12700" prstMaterial="flat">
          <a:bevelT w="177800" h="254000"/>
          <a:bevelB w="152400"/>
        </a:sp3d>
      </dgm:spPr>
      <dgm:t>
        <a:bodyPr/>
        <a:lstStyle/>
        <a:p>
          <a:endParaRPr lang="en-GB"/>
        </a:p>
      </dgm:t>
    </dgm:pt>
    <dgm:pt modelId="{407A71B3-D99B-444B-B5AD-FA9885CD4772}" type="pres">
      <dgm:prSet presAssocID="{AE2A886E-7ED3-4983-9697-DF3C3326A170}" presName="ParentText" presStyleLbl="node1" presStyleIdx="1" presStyleCnt="5" custScaleX="251061" custScaleY="115600" custLinFactNeighborX="-18003" custLinFactNeighborY="1891">
        <dgm:presLayoutVars>
          <dgm:chMax val="1"/>
          <dgm:chPref val="1"/>
          <dgm:bulletEnabled val="1"/>
        </dgm:presLayoutVars>
      </dgm:prSet>
      <dgm:spPr>
        <a:prstGeom prst="roundRect">
          <a:avLst>
            <a:gd name="adj" fmla="val 16670"/>
          </a:avLst>
        </a:prstGeom>
      </dgm:spPr>
      <dgm:t>
        <a:bodyPr/>
        <a:lstStyle/>
        <a:p>
          <a:endParaRPr lang="sq-AL"/>
        </a:p>
      </dgm:t>
    </dgm:pt>
    <dgm:pt modelId="{D0B0E3EC-52B1-49BB-A628-759FE1934A56}" type="pres">
      <dgm:prSet presAssocID="{AE2A886E-7ED3-4983-9697-DF3C3326A170}" presName="ChildText" presStyleLbl="revTx" presStyleIdx="1" presStyleCnt="5" custScaleX="199909" custLinFactX="35726" custLinFactNeighborX="100000" custLinFactNeighborY="-2363">
        <dgm:presLayoutVars>
          <dgm:chMax val="0"/>
          <dgm:chPref val="0"/>
          <dgm:bulletEnabled val="1"/>
        </dgm:presLayoutVars>
      </dgm:prSet>
      <dgm:spPr>
        <a:prstGeom prst="rect">
          <a:avLst/>
        </a:prstGeom>
      </dgm:spPr>
      <dgm:t>
        <a:bodyPr/>
        <a:lstStyle/>
        <a:p>
          <a:endParaRPr lang="sq-AL"/>
        </a:p>
      </dgm:t>
    </dgm:pt>
    <dgm:pt modelId="{B5882870-FF95-41C5-9EF5-268291AAC065}" type="pres">
      <dgm:prSet presAssocID="{888C46D2-CD75-4365-B47A-39A44880B200}" presName="sibTrans" presStyleCnt="0"/>
      <dgm:spPr/>
    </dgm:pt>
    <dgm:pt modelId="{C11DE18E-93CA-4788-A511-C14127B8E68A}" type="pres">
      <dgm:prSet presAssocID="{18AA9D3F-F9CE-4F29-94D7-F0E75452ADAE}" presName="composite" presStyleCnt="0"/>
      <dgm:spPr/>
    </dgm:pt>
    <dgm:pt modelId="{7AB6EBA0-501E-4720-9311-28AD8852A8C2}" type="pres">
      <dgm:prSet presAssocID="{18AA9D3F-F9CE-4F29-94D7-F0E75452ADAE}" presName="bentUpArrow1" presStyleLbl="alignImgPlace1" presStyleIdx="2" presStyleCnt="4" custLinFactX="-100000" custLinFactNeighborX="-119442" custLinFactNeighborY="26513"/>
      <dgm:spPr>
        <a:xfrm rot="5400000">
          <a:off x="1935183" y="2093809"/>
          <a:ext cx="478518" cy="544776"/>
        </a:xfrm>
        <a:prstGeom prst="bentUpArrow">
          <a:avLst>
            <a:gd name="adj1" fmla="val 32840"/>
            <a:gd name="adj2" fmla="val 25000"/>
            <a:gd name="adj3" fmla="val 35780"/>
          </a:avLst>
        </a:prstGeom>
        <a:solidFill>
          <a:srgbClr val="5B9BD5">
            <a:tint val="50000"/>
            <a:hueOff val="-8039823"/>
            <a:satOff val="16083"/>
            <a:lumOff val="6817"/>
            <a:alphaOff val="0"/>
          </a:srgbClr>
        </a:solidFill>
        <a:ln>
          <a:noFill/>
        </a:ln>
        <a:effectLst/>
        <a:scene3d>
          <a:camera prst="orthographicFront">
            <a:rot lat="0" lon="0" rev="0"/>
          </a:camera>
          <a:lightRig rig="contrasting" dir="t">
            <a:rot lat="0" lon="0" rev="1200000"/>
          </a:lightRig>
        </a:scene3d>
        <a:sp3d contourW="12700" prstMaterial="flat">
          <a:bevelT w="177800" h="254000"/>
          <a:bevelB w="152400"/>
        </a:sp3d>
      </dgm:spPr>
      <dgm:t>
        <a:bodyPr/>
        <a:lstStyle/>
        <a:p>
          <a:endParaRPr lang="en-GB"/>
        </a:p>
      </dgm:t>
    </dgm:pt>
    <dgm:pt modelId="{BFF83CCC-1F06-4D65-BEB4-7E5BFBF24081}" type="pres">
      <dgm:prSet presAssocID="{18AA9D3F-F9CE-4F29-94D7-F0E75452ADAE}" presName="ParentText" presStyleLbl="node1" presStyleIdx="2" presStyleCnt="5" custScaleX="295184" custScaleY="143248" custLinFactNeighborX="-49829" custLinFactNeighborY="2211">
        <dgm:presLayoutVars>
          <dgm:chMax val="1"/>
          <dgm:chPref val="1"/>
          <dgm:bulletEnabled val="1"/>
        </dgm:presLayoutVars>
      </dgm:prSet>
      <dgm:spPr>
        <a:prstGeom prst="roundRect">
          <a:avLst>
            <a:gd name="adj" fmla="val 16670"/>
          </a:avLst>
        </a:prstGeom>
      </dgm:spPr>
      <dgm:t>
        <a:bodyPr/>
        <a:lstStyle/>
        <a:p>
          <a:endParaRPr lang="sq-AL"/>
        </a:p>
      </dgm:t>
    </dgm:pt>
    <dgm:pt modelId="{A545E3D1-6528-47CE-AED5-7F6D7B3300C1}" type="pres">
      <dgm:prSet presAssocID="{18AA9D3F-F9CE-4F29-94D7-F0E75452ADAE}" presName="ChildText" presStyleLbl="revTx" presStyleIdx="2" presStyleCnt="5" custScaleX="149723" custLinFactX="4116" custLinFactNeighborX="100000" custLinFactNeighborY="-1418">
        <dgm:presLayoutVars>
          <dgm:chMax val="0"/>
          <dgm:chPref val="0"/>
          <dgm:bulletEnabled val="1"/>
        </dgm:presLayoutVars>
      </dgm:prSet>
      <dgm:spPr>
        <a:prstGeom prst="rect">
          <a:avLst/>
        </a:prstGeom>
      </dgm:spPr>
      <dgm:t>
        <a:bodyPr/>
        <a:lstStyle/>
        <a:p>
          <a:endParaRPr lang="sq-AL"/>
        </a:p>
      </dgm:t>
    </dgm:pt>
    <dgm:pt modelId="{51E30967-A62D-4DE6-9880-411BA4F1E9EE}" type="pres">
      <dgm:prSet presAssocID="{AB9A4F9C-141C-4310-9B82-2A4B3EC1F115}" presName="sibTrans" presStyleCnt="0"/>
      <dgm:spPr/>
    </dgm:pt>
    <dgm:pt modelId="{058C20ED-1AB0-41E6-BAA3-100A7F125553}" type="pres">
      <dgm:prSet presAssocID="{ACD5A345-8CED-4AB6-8BF5-D87038795C39}" presName="composite" presStyleCnt="0"/>
      <dgm:spPr/>
    </dgm:pt>
    <dgm:pt modelId="{D54C0DA2-1690-4009-A381-9301BBB4BB69}" type="pres">
      <dgm:prSet presAssocID="{ACD5A345-8CED-4AB6-8BF5-D87038795C39}" presName="bentUpArrow1" presStyleLbl="alignImgPlace1" presStyleIdx="3" presStyleCnt="4" custLinFactX="-100000" custLinFactNeighborX="-156347" custLinFactNeighborY="49867"/>
      <dgm:spPr>
        <a:xfrm rot="5400000">
          <a:off x="2594818" y="3022768"/>
          <a:ext cx="478518" cy="544776"/>
        </a:xfrm>
        <a:prstGeom prst="bentUpArrow">
          <a:avLst>
            <a:gd name="adj1" fmla="val 32840"/>
            <a:gd name="adj2" fmla="val 25000"/>
            <a:gd name="adj3" fmla="val 35780"/>
          </a:avLst>
        </a:prstGeom>
        <a:solidFill>
          <a:srgbClr val="5B9BD5">
            <a:tint val="50000"/>
            <a:hueOff val="-12059734"/>
            <a:satOff val="24125"/>
            <a:lumOff val="10225"/>
            <a:alphaOff val="0"/>
          </a:srgbClr>
        </a:solidFill>
        <a:ln>
          <a:noFill/>
        </a:ln>
        <a:effectLst/>
        <a:scene3d>
          <a:camera prst="orthographicFront">
            <a:rot lat="0" lon="0" rev="0"/>
          </a:camera>
          <a:lightRig rig="contrasting" dir="t">
            <a:rot lat="0" lon="0" rev="1200000"/>
          </a:lightRig>
        </a:scene3d>
        <a:sp3d contourW="12700" prstMaterial="flat">
          <a:bevelT w="177800" h="254000"/>
          <a:bevelB w="152400"/>
        </a:sp3d>
      </dgm:spPr>
      <dgm:t>
        <a:bodyPr/>
        <a:lstStyle/>
        <a:p>
          <a:endParaRPr lang="en-GB"/>
        </a:p>
      </dgm:t>
    </dgm:pt>
    <dgm:pt modelId="{F06991DF-662D-404A-856F-FE314B57BE3C}" type="pres">
      <dgm:prSet presAssocID="{ACD5A345-8CED-4AB6-8BF5-D87038795C39}" presName="ParentText" presStyleLbl="node1" presStyleIdx="3" presStyleCnt="5" custScaleX="298402" custScaleY="143547" custLinFactX="-6001" custLinFactNeighborX="-100000" custLinFactNeighborY="16981">
        <dgm:presLayoutVars>
          <dgm:chMax val="1"/>
          <dgm:chPref val="1"/>
          <dgm:bulletEnabled val="1"/>
        </dgm:presLayoutVars>
      </dgm:prSet>
      <dgm:spPr>
        <a:prstGeom prst="roundRect">
          <a:avLst>
            <a:gd name="adj" fmla="val 16670"/>
          </a:avLst>
        </a:prstGeom>
      </dgm:spPr>
      <dgm:t>
        <a:bodyPr/>
        <a:lstStyle/>
        <a:p>
          <a:endParaRPr lang="sq-AL"/>
        </a:p>
      </dgm:t>
    </dgm:pt>
    <dgm:pt modelId="{04308D1D-44F5-4333-839C-EC59343DF250}" type="pres">
      <dgm:prSet presAssocID="{ACD5A345-8CED-4AB6-8BF5-D87038795C39}" presName="ChildText" presStyleLbl="revTx" presStyleIdx="3" presStyleCnt="5" custScaleX="149740" custLinFactNeighborX="22922" custLinFactNeighborY="19560">
        <dgm:presLayoutVars>
          <dgm:chMax val="0"/>
          <dgm:chPref val="0"/>
          <dgm:bulletEnabled val="1"/>
        </dgm:presLayoutVars>
      </dgm:prSet>
      <dgm:spPr>
        <a:prstGeom prst="rect">
          <a:avLst/>
        </a:prstGeom>
      </dgm:spPr>
      <dgm:t>
        <a:bodyPr/>
        <a:lstStyle/>
        <a:p>
          <a:endParaRPr lang="sq-AL"/>
        </a:p>
      </dgm:t>
    </dgm:pt>
    <dgm:pt modelId="{34B7E89F-A205-45C9-B748-9F7178A97AC7}" type="pres">
      <dgm:prSet presAssocID="{ED79C83B-3D8A-489C-9265-144B0A4D3CF9}" presName="sibTrans" presStyleCnt="0"/>
      <dgm:spPr/>
    </dgm:pt>
    <dgm:pt modelId="{D5EE71F3-90E8-4C0C-917C-B332641545C1}" type="pres">
      <dgm:prSet presAssocID="{E8AA3438-3388-42F9-B50F-822D5551A914}" presName="composite" presStyleCnt="0"/>
      <dgm:spPr/>
    </dgm:pt>
    <dgm:pt modelId="{245B4746-0B95-40B7-B4C2-6E0608C42B2A}" type="pres">
      <dgm:prSet presAssocID="{E8AA3438-3388-42F9-B50F-822D5551A914}" presName="ParentText" presStyleLbl="node1" presStyleIdx="4" presStyleCnt="5" custScaleX="224634" custScaleY="139823" custLinFactX="-17407" custLinFactNeighborX="-100000" custLinFactNeighborY="24188">
        <dgm:presLayoutVars>
          <dgm:chMax val="1"/>
          <dgm:chPref val="1"/>
          <dgm:bulletEnabled val="1"/>
        </dgm:presLayoutVars>
      </dgm:prSet>
      <dgm:spPr>
        <a:prstGeom prst="roundRect">
          <a:avLst>
            <a:gd name="adj" fmla="val 16670"/>
          </a:avLst>
        </a:prstGeom>
      </dgm:spPr>
      <dgm:t>
        <a:bodyPr/>
        <a:lstStyle/>
        <a:p>
          <a:endParaRPr lang="sq-AL"/>
        </a:p>
      </dgm:t>
    </dgm:pt>
    <dgm:pt modelId="{37470AE4-6D2F-4FE7-BE8B-CC57D0290572}" type="pres">
      <dgm:prSet presAssocID="{E8AA3438-3388-42F9-B50F-822D5551A914}" presName="FinalChildText" presStyleLbl="revTx" presStyleIdx="4" presStyleCnt="5" custScaleX="132294" custLinFactNeighborX="-43976" custLinFactNeighborY="40202">
        <dgm:presLayoutVars>
          <dgm:chMax val="0"/>
          <dgm:chPref val="0"/>
          <dgm:bulletEnabled val="1"/>
        </dgm:presLayoutVars>
      </dgm:prSet>
      <dgm:spPr>
        <a:prstGeom prst="rect">
          <a:avLst/>
        </a:prstGeom>
      </dgm:spPr>
      <dgm:t>
        <a:bodyPr/>
        <a:lstStyle/>
        <a:p>
          <a:endParaRPr lang="sq-AL"/>
        </a:p>
      </dgm:t>
    </dgm:pt>
  </dgm:ptLst>
  <dgm:cxnLst>
    <dgm:cxn modelId="{97417508-C205-46D3-BF7D-C0F54088ADC2}" srcId="{79576A8E-2479-45E8-B85F-72D9155BBDE6}" destId="{8C30AFB8-E30D-4782-ACD9-579D6DD5B2F0}" srcOrd="0" destOrd="0" parTransId="{14C1A9F0-3D53-4080-B4F1-349D2F3BAC23}" sibTransId="{92DA02E8-7118-4878-A9EB-D9AE3888C2F2}"/>
    <dgm:cxn modelId="{5290EE3F-47E7-D14E-BDD1-FCE6D3494842}" type="presOf" srcId="{E8AA3438-3388-42F9-B50F-822D5551A914}" destId="{245B4746-0B95-40B7-B4C2-6E0608C42B2A}" srcOrd="0" destOrd="0" presId="urn:microsoft.com/office/officeart/2005/8/layout/StepDownProcess"/>
    <dgm:cxn modelId="{219C5A93-2575-4BFD-9401-E2DC525DBCE9}" srcId="{ACD5A345-8CED-4AB6-8BF5-D87038795C39}" destId="{950A131A-37A9-4E50-B43B-28CCC6F5EFB1}" srcOrd="0" destOrd="0" parTransId="{35F97500-FE45-4824-BDB7-BEAD33CADA81}" sibTransId="{C1B3936E-21F6-406E-BFC3-84C59F4BD469}"/>
    <dgm:cxn modelId="{0B4B1486-04B7-4CF5-9577-69778499ED5A}" srcId="{AE2A886E-7ED3-4983-9697-DF3C3326A170}" destId="{1CC9C062-D400-4FB5-B236-EE2A3F5AC24D}" srcOrd="0" destOrd="0" parTransId="{A47B2331-FCB3-4421-B2FA-4444D210AFCC}" sibTransId="{E316B5B8-22B2-46E7-8865-C9A942EAFD1E}"/>
    <dgm:cxn modelId="{A1C36E83-B9C7-7B47-AD62-1F9EBBAA3810}" type="presOf" srcId="{ACD5A345-8CED-4AB6-8BF5-D87038795C39}" destId="{F06991DF-662D-404A-856F-FE314B57BE3C}" srcOrd="0" destOrd="0" presId="urn:microsoft.com/office/officeart/2005/8/layout/StepDownProcess"/>
    <dgm:cxn modelId="{C1EEFDA8-B8FE-844D-8C25-B7734000974A}" type="presOf" srcId="{AE2A886E-7ED3-4983-9697-DF3C3326A170}" destId="{407A71B3-D99B-444B-B5AD-FA9885CD4772}" srcOrd="0" destOrd="0" presId="urn:microsoft.com/office/officeart/2005/8/layout/StepDownProcess"/>
    <dgm:cxn modelId="{9B681693-09B6-5643-911D-97E8AA945ACA}" type="presOf" srcId="{950A131A-37A9-4E50-B43B-28CCC6F5EFB1}" destId="{04308D1D-44F5-4333-839C-EC59343DF250}" srcOrd="0" destOrd="0" presId="urn:microsoft.com/office/officeart/2005/8/layout/StepDownProcess"/>
    <dgm:cxn modelId="{F7B97546-5B0A-0C42-9B6C-C0B3DE90F9BA}" type="presOf" srcId="{8C30AFB8-E30D-4782-ACD9-579D6DD5B2F0}" destId="{E78ECCEF-1875-4CD7-87CE-36F523AB45C5}" srcOrd="0" destOrd="0" presId="urn:microsoft.com/office/officeart/2005/8/layout/StepDownProcess"/>
    <dgm:cxn modelId="{7F52FD02-834E-6347-A4AD-56A7A222B9BC}" type="presOf" srcId="{1CC9C062-D400-4FB5-B236-EE2A3F5AC24D}" destId="{D0B0E3EC-52B1-49BB-A628-759FE1934A56}" srcOrd="0" destOrd="0" presId="urn:microsoft.com/office/officeart/2005/8/layout/StepDownProcess"/>
    <dgm:cxn modelId="{7BCA0AF2-D23F-4BB2-B694-CB2F6E4AB892}" srcId="{E8AA3438-3388-42F9-B50F-822D5551A914}" destId="{8A752333-D336-4550-8B41-A9A2EB85079B}" srcOrd="0" destOrd="0" parTransId="{CA53D2DF-7CFE-45BE-BF1B-DB1DC4E69412}" sibTransId="{64396BCC-CA7A-49B3-AD69-4AFFA808FDF9}"/>
    <dgm:cxn modelId="{85E6CEEE-6D02-4E74-9574-D8DB90897FBC}" srcId="{18AA9D3F-F9CE-4F29-94D7-F0E75452ADAE}" destId="{1412ADCD-DD9F-49EE-9A11-AF104C5D8326}" srcOrd="0" destOrd="0" parTransId="{008D8E4B-7F5B-4032-BD1D-67028056E6AA}" sibTransId="{D7F90A94-BE07-4985-ADEF-B41AAC8073B4}"/>
    <dgm:cxn modelId="{3040278B-2A5A-0A43-A582-11CC97B2C940}" type="presOf" srcId="{48C41873-FB96-4C62-89A8-CC1AD8C571CF}" destId="{A42D6A22-9832-486A-A7F3-8692A918E4F8}" srcOrd="0" destOrd="0" presId="urn:microsoft.com/office/officeart/2005/8/layout/StepDownProcess"/>
    <dgm:cxn modelId="{9ACD6C7B-197D-AB45-A055-9DA9F29F8AEA}" type="presOf" srcId="{18AA9D3F-F9CE-4F29-94D7-F0E75452ADAE}" destId="{BFF83CCC-1F06-4D65-BEB4-7E5BFBF24081}" srcOrd="0" destOrd="0" presId="urn:microsoft.com/office/officeart/2005/8/layout/StepDownProcess"/>
    <dgm:cxn modelId="{7A3B006B-03BF-144C-BF26-559E06E9138C}" type="presOf" srcId="{79576A8E-2479-45E8-B85F-72D9155BBDE6}" destId="{1A282E21-BDE9-4A45-BD58-AED09E9AB13B}" srcOrd="0" destOrd="0" presId="urn:microsoft.com/office/officeart/2005/8/layout/StepDownProcess"/>
    <dgm:cxn modelId="{4686EC8E-A019-E643-AE1B-05A8779806A9}" type="presOf" srcId="{1412ADCD-DD9F-49EE-9A11-AF104C5D8326}" destId="{A545E3D1-6528-47CE-AED5-7F6D7B3300C1}" srcOrd="0" destOrd="0" presId="urn:microsoft.com/office/officeart/2005/8/layout/StepDownProcess"/>
    <dgm:cxn modelId="{D001610A-3BFA-48AA-A08B-A1EBC634686A}" srcId="{79576A8E-2479-45E8-B85F-72D9155BBDE6}" destId="{ACD5A345-8CED-4AB6-8BF5-D87038795C39}" srcOrd="3" destOrd="0" parTransId="{B6EE43C7-67AB-4E6E-8C2D-2A07417DC3EB}" sibTransId="{ED79C83B-3D8A-489C-9265-144B0A4D3CF9}"/>
    <dgm:cxn modelId="{6B824A50-06B1-411F-B4C6-BAE8D7081FB1}" srcId="{79576A8E-2479-45E8-B85F-72D9155BBDE6}" destId="{E8AA3438-3388-42F9-B50F-822D5551A914}" srcOrd="4" destOrd="0" parTransId="{DF68B6AA-C7A5-4F19-9786-05DEA50E96F0}" sibTransId="{F990AD78-EEF4-46C5-A367-58072AD3F78E}"/>
    <dgm:cxn modelId="{E22A3D6F-31D9-4D8C-8F52-6B1242087914}" srcId="{79576A8E-2479-45E8-B85F-72D9155BBDE6}" destId="{18AA9D3F-F9CE-4F29-94D7-F0E75452ADAE}" srcOrd="2" destOrd="0" parTransId="{8B59DB44-EA67-4867-BC39-D423E0125438}" sibTransId="{AB9A4F9C-141C-4310-9B82-2A4B3EC1F115}"/>
    <dgm:cxn modelId="{C0254B98-FACB-4F12-AFF0-FBCE8254FDC9}" srcId="{8C30AFB8-E30D-4782-ACD9-579D6DD5B2F0}" destId="{48C41873-FB96-4C62-89A8-CC1AD8C571CF}" srcOrd="0" destOrd="0" parTransId="{22498AB0-CC9F-4BC0-9D61-47240AC3406E}" sibTransId="{0CD2EA6B-12D0-47F9-BB12-DD315107580E}"/>
    <dgm:cxn modelId="{1F002F9B-BDEF-490F-AEF3-7614B4AC378E}" srcId="{79576A8E-2479-45E8-B85F-72D9155BBDE6}" destId="{AE2A886E-7ED3-4983-9697-DF3C3326A170}" srcOrd="1" destOrd="0" parTransId="{1DC61427-8D83-4AFC-8C78-26D326FD27BD}" sibTransId="{888C46D2-CD75-4365-B47A-39A44880B200}"/>
    <dgm:cxn modelId="{7A935220-A93D-B041-B11E-3AFDA5BFF5CC}" type="presOf" srcId="{8A752333-D336-4550-8B41-A9A2EB85079B}" destId="{37470AE4-6D2F-4FE7-BE8B-CC57D0290572}" srcOrd="0" destOrd="0" presId="urn:microsoft.com/office/officeart/2005/8/layout/StepDownProcess"/>
    <dgm:cxn modelId="{621C194A-BEEE-8A46-9047-598EBEA44DC8}" type="presParOf" srcId="{1A282E21-BDE9-4A45-BD58-AED09E9AB13B}" destId="{0885F373-441B-46ED-BE19-745A3B8350E4}" srcOrd="0" destOrd="0" presId="urn:microsoft.com/office/officeart/2005/8/layout/StepDownProcess"/>
    <dgm:cxn modelId="{9425E7CC-93B1-244A-8DB6-0522F2C6E8CC}" type="presParOf" srcId="{0885F373-441B-46ED-BE19-745A3B8350E4}" destId="{75119493-D646-48A7-B011-010794FBB3AD}" srcOrd="0" destOrd="0" presId="urn:microsoft.com/office/officeart/2005/8/layout/StepDownProcess"/>
    <dgm:cxn modelId="{6846A224-1D74-9249-8C81-C71F1A689502}" type="presParOf" srcId="{0885F373-441B-46ED-BE19-745A3B8350E4}" destId="{E78ECCEF-1875-4CD7-87CE-36F523AB45C5}" srcOrd="1" destOrd="0" presId="urn:microsoft.com/office/officeart/2005/8/layout/StepDownProcess"/>
    <dgm:cxn modelId="{E871B5BE-242F-B946-BAC7-DA11D31EAEF7}" type="presParOf" srcId="{0885F373-441B-46ED-BE19-745A3B8350E4}" destId="{A42D6A22-9832-486A-A7F3-8692A918E4F8}" srcOrd="2" destOrd="0" presId="urn:microsoft.com/office/officeart/2005/8/layout/StepDownProcess"/>
    <dgm:cxn modelId="{74DC2952-A637-9E4E-8727-DC3FBE894309}" type="presParOf" srcId="{1A282E21-BDE9-4A45-BD58-AED09E9AB13B}" destId="{516D9DA1-CE22-4689-8C4C-A35E27D36088}" srcOrd="1" destOrd="0" presId="urn:microsoft.com/office/officeart/2005/8/layout/StepDownProcess"/>
    <dgm:cxn modelId="{26CE4FC9-7CA7-DA46-8F56-72F09127A7B1}" type="presParOf" srcId="{1A282E21-BDE9-4A45-BD58-AED09E9AB13B}" destId="{0CC54279-5D32-4C6A-A8F2-4E49D502C681}" srcOrd="2" destOrd="0" presId="urn:microsoft.com/office/officeart/2005/8/layout/StepDownProcess"/>
    <dgm:cxn modelId="{0E749CAA-2155-F14C-87F9-7A6A8926C6E2}" type="presParOf" srcId="{0CC54279-5D32-4C6A-A8F2-4E49D502C681}" destId="{EE71CEFE-7610-4CF6-98CA-5FC8C3C99B0F}" srcOrd="0" destOrd="0" presId="urn:microsoft.com/office/officeart/2005/8/layout/StepDownProcess"/>
    <dgm:cxn modelId="{55224E04-1DAB-FD41-9657-25B83A33141D}" type="presParOf" srcId="{0CC54279-5D32-4C6A-A8F2-4E49D502C681}" destId="{407A71B3-D99B-444B-B5AD-FA9885CD4772}" srcOrd="1" destOrd="0" presId="urn:microsoft.com/office/officeart/2005/8/layout/StepDownProcess"/>
    <dgm:cxn modelId="{6A38ADDE-0D09-8E48-BA82-DB0F95161F6B}" type="presParOf" srcId="{0CC54279-5D32-4C6A-A8F2-4E49D502C681}" destId="{D0B0E3EC-52B1-49BB-A628-759FE1934A56}" srcOrd="2" destOrd="0" presId="urn:microsoft.com/office/officeart/2005/8/layout/StepDownProcess"/>
    <dgm:cxn modelId="{2ADCFB2A-77DF-4F49-B6E8-BAE8BE2634B0}" type="presParOf" srcId="{1A282E21-BDE9-4A45-BD58-AED09E9AB13B}" destId="{B5882870-FF95-41C5-9EF5-268291AAC065}" srcOrd="3" destOrd="0" presId="urn:microsoft.com/office/officeart/2005/8/layout/StepDownProcess"/>
    <dgm:cxn modelId="{E19FEEAC-DAF0-9A42-A829-FBB9E82F9B54}" type="presParOf" srcId="{1A282E21-BDE9-4A45-BD58-AED09E9AB13B}" destId="{C11DE18E-93CA-4788-A511-C14127B8E68A}" srcOrd="4" destOrd="0" presId="urn:microsoft.com/office/officeart/2005/8/layout/StepDownProcess"/>
    <dgm:cxn modelId="{FC02AFD8-9676-5145-ABA4-B441BCF27B0D}" type="presParOf" srcId="{C11DE18E-93CA-4788-A511-C14127B8E68A}" destId="{7AB6EBA0-501E-4720-9311-28AD8852A8C2}" srcOrd="0" destOrd="0" presId="urn:microsoft.com/office/officeart/2005/8/layout/StepDownProcess"/>
    <dgm:cxn modelId="{B2DFFBA1-C60E-764A-8930-574E9AD6A191}" type="presParOf" srcId="{C11DE18E-93CA-4788-A511-C14127B8E68A}" destId="{BFF83CCC-1F06-4D65-BEB4-7E5BFBF24081}" srcOrd="1" destOrd="0" presId="urn:microsoft.com/office/officeart/2005/8/layout/StepDownProcess"/>
    <dgm:cxn modelId="{6E030C16-CCD0-3B49-96E4-2B6789E71944}" type="presParOf" srcId="{C11DE18E-93CA-4788-A511-C14127B8E68A}" destId="{A545E3D1-6528-47CE-AED5-7F6D7B3300C1}" srcOrd="2" destOrd="0" presId="urn:microsoft.com/office/officeart/2005/8/layout/StepDownProcess"/>
    <dgm:cxn modelId="{33239EA9-FBF6-3A43-A088-7CC568B9D7FD}" type="presParOf" srcId="{1A282E21-BDE9-4A45-BD58-AED09E9AB13B}" destId="{51E30967-A62D-4DE6-9880-411BA4F1E9EE}" srcOrd="5" destOrd="0" presId="urn:microsoft.com/office/officeart/2005/8/layout/StepDownProcess"/>
    <dgm:cxn modelId="{45B6DE7D-748E-6540-A7D9-2F12BD08C2DE}" type="presParOf" srcId="{1A282E21-BDE9-4A45-BD58-AED09E9AB13B}" destId="{058C20ED-1AB0-41E6-BAA3-100A7F125553}" srcOrd="6" destOrd="0" presId="urn:microsoft.com/office/officeart/2005/8/layout/StepDownProcess"/>
    <dgm:cxn modelId="{8FB6ED23-B635-B844-B5CA-42685B97841D}" type="presParOf" srcId="{058C20ED-1AB0-41E6-BAA3-100A7F125553}" destId="{D54C0DA2-1690-4009-A381-9301BBB4BB69}" srcOrd="0" destOrd="0" presId="urn:microsoft.com/office/officeart/2005/8/layout/StepDownProcess"/>
    <dgm:cxn modelId="{D99FC6A2-B5AE-044F-8B4E-8BE01CCD7ECF}" type="presParOf" srcId="{058C20ED-1AB0-41E6-BAA3-100A7F125553}" destId="{F06991DF-662D-404A-856F-FE314B57BE3C}" srcOrd="1" destOrd="0" presId="urn:microsoft.com/office/officeart/2005/8/layout/StepDownProcess"/>
    <dgm:cxn modelId="{2B83E300-2CE7-4845-826C-5FD4C0176552}" type="presParOf" srcId="{058C20ED-1AB0-41E6-BAA3-100A7F125553}" destId="{04308D1D-44F5-4333-839C-EC59343DF250}" srcOrd="2" destOrd="0" presId="urn:microsoft.com/office/officeart/2005/8/layout/StepDownProcess"/>
    <dgm:cxn modelId="{D831DCF2-ADBB-BB41-A6A4-62C532574FD6}" type="presParOf" srcId="{1A282E21-BDE9-4A45-BD58-AED09E9AB13B}" destId="{34B7E89F-A205-45C9-B748-9F7178A97AC7}" srcOrd="7" destOrd="0" presId="urn:microsoft.com/office/officeart/2005/8/layout/StepDownProcess"/>
    <dgm:cxn modelId="{AD687D27-8F31-914E-8E5F-B6BD3AF36AA9}" type="presParOf" srcId="{1A282E21-BDE9-4A45-BD58-AED09E9AB13B}" destId="{D5EE71F3-90E8-4C0C-917C-B332641545C1}" srcOrd="8" destOrd="0" presId="urn:microsoft.com/office/officeart/2005/8/layout/StepDownProcess"/>
    <dgm:cxn modelId="{81F36D4F-FC04-9242-BD5B-213A777B7967}" type="presParOf" srcId="{D5EE71F3-90E8-4C0C-917C-B332641545C1}" destId="{245B4746-0B95-40B7-B4C2-6E0608C42B2A}" srcOrd="0" destOrd="0" presId="urn:microsoft.com/office/officeart/2005/8/layout/StepDownProcess"/>
    <dgm:cxn modelId="{BE6FD842-2562-C240-9B3F-DF69F0EC8DF5}" type="presParOf" srcId="{D5EE71F3-90E8-4C0C-917C-B332641545C1}" destId="{37470AE4-6D2F-4FE7-BE8B-CC57D0290572}" srcOrd="1" destOrd="0" presId="urn:microsoft.com/office/officeart/2005/8/layout/StepDownProcess"/>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5119493-D646-48A7-B011-010794FBB3AD}">
      <dsp:nvSpPr>
        <dsp:cNvPr id="0" name=""/>
        <dsp:cNvSpPr/>
      </dsp:nvSpPr>
      <dsp:spPr>
        <a:xfrm rot="5400000">
          <a:off x="457484" y="829765"/>
          <a:ext cx="496826" cy="565619"/>
        </a:xfrm>
        <a:prstGeom prst="bentUpArrow">
          <a:avLst>
            <a:gd name="adj1" fmla="val 32840"/>
            <a:gd name="adj2" fmla="val 25000"/>
            <a:gd name="adj3" fmla="val 35780"/>
          </a:avLst>
        </a:prstGeom>
        <a:solidFill>
          <a:srgbClr val="5B9BD5">
            <a:tint val="50000"/>
            <a:hueOff val="0"/>
            <a:satOff val="0"/>
            <a:lumOff val="0"/>
            <a:alphaOff val="0"/>
          </a:srgb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E78ECCEF-1875-4CD7-87CE-36F523AB45C5}">
      <dsp:nvSpPr>
        <dsp:cNvPr id="0" name=""/>
        <dsp:cNvSpPr/>
      </dsp:nvSpPr>
      <dsp:spPr>
        <a:xfrm>
          <a:off x="22203" y="177197"/>
          <a:ext cx="2265709" cy="693245"/>
        </a:xfrm>
        <a:prstGeom prst="roundRect">
          <a:avLst>
            <a:gd name="adj" fmla="val 16670"/>
          </a:avLst>
        </a:prstGeom>
        <a:solidFill>
          <a:srgbClr val="44546A">
            <a:lumMod val="40000"/>
            <a:lumOff val="60000"/>
          </a:srgb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q-AL" sz="1000" kern="1200">
              <a:solidFill>
                <a:sysClr val="windowText" lastClr="000000"/>
              </a:solidFill>
              <a:latin typeface="Calibri"/>
              <a:ea typeface="+mn-ea"/>
              <a:cs typeface="+mn-cs"/>
            </a:rPr>
            <a:t>P</a:t>
          </a:r>
          <a:r>
            <a:rPr lang="it-IT" sz="1000" kern="1200">
              <a:solidFill>
                <a:sysClr val="windowText" lastClr="000000"/>
              </a:solidFill>
              <a:latin typeface="Calibri"/>
              <a:ea typeface="+mn-ea"/>
              <a:cs typeface="+mn-cs"/>
            </a:rPr>
            <a:t>ërfaqëson arritjet më të larta</a:t>
          </a:r>
          <a:r>
            <a:rPr lang="sq-AL" sz="1000" kern="1200">
              <a:solidFill>
                <a:sysClr val="windowText" lastClr="000000"/>
              </a:solidFill>
              <a:latin typeface="Calibri"/>
              <a:ea typeface="+mn-ea"/>
              <a:cs typeface="+mn-cs"/>
            </a:rPr>
            <a:t> e të qëndrueshme</a:t>
          </a:r>
          <a:r>
            <a:rPr lang="it-IT" sz="1000" kern="1200">
              <a:solidFill>
                <a:sysClr val="windowText" lastClr="000000"/>
              </a:solidFill>
              <a:latin typeface="Calibri"/>
              <a:ea typeface="+mn-ea"/>
              <a:cs typeface="+mn-cs"/>
            </a:rPr>
            <a:t> në përmbushjen e rezultateve të të nxënit dhe  përkon me vlerësimin </a:t>
          </a:r>
          <a:r>
            <a:rPr lang="sq-AL" sz="1000" kern="1200">
              <a:solidFill>
                <a:sysClr val="windowText" lastClr="000000"/>
              </a:solidFill>
              <a:latin typeface="Calibri"/>
              <a:ea typeface="+mn-ea"/>
              <a:cs typeface="+mn-cs"/>
            </a:rPr>
            <a:t> </a:t>
          </a:r>
          <a:r>
            <a:rPr lang="sq-AL" sz="1000" b="1" i="1" kern="1200">
              <a:solidFill>
                <a:sysClr val="windowText" lastClr="000000"/>
              </a:solidFill>
              <a:latin typeface="Calibri"/>
              <a:ea typeface="+mn-ea"/>
              <a:cs typeface="+mn-cs"/>
            </a:rPr>
            <a:t>Shkëlqyeshëm</a:t>
          </a:r>
          <a:r>
            <a:rPr lang="en-GB" sz="1000" b="1" i="1" kern="1200">
              <a:solidFill>
                <a:sysClr val="windowText" lastClr="000000"/>
              </a:solidFill>
              <a:latin typeface="Calibri"/>
              <a:ea typeface="+mn-ea"/>
              <a:cs typeface="+mn-cs"/>
            </a:rPr>
            <a:t> (nota 10</a:t>
          </a:r>
          <a:r>
            <a:rPr lang="en-GB" sz="1000" b="1" i="1" kern="1200">
              <a:solidFill>
                <a:sysClr val="windowText" lastClr="000000"/>
              </a:solidFill>
              <a:latin typeface="Times New Roman" panose="02020603050405020304" pitchFamily="18" charset="0"/>
              <a:ea typeface="+mn-ea"/>
              <a:cs typeface="Times New Roman" panose="02020603050405020304" pitchFamily="18" charset="0"/>
            </a:rPr>
            <a:t>*</a:t>
          </a:r>
          <a:r>
            <a:rPr lang="en-GB" sz="1000" b="1" i="1" kern="1200">
              <a:solidFill>
                <a:sysClr val="windowText" lastClr="000000"/>
              </a:solidFill>
              <a:latin typeface="Calibri"/>
              <a:ea typeface="+mn-ea"/>
              <a:cs typeface="+mn-cs"/>
            </a:rPr>
            <a:t>)</a:t>
          </a:r>
          <a:r>
            <a:rPr lang="sq-AL" sz="1000" b="1" i="1" kern="1200">
              <a:solidFill>
                <a:sysClr val="windowText" lastClr="000000"/>
              </a:solidFill>
              <a:latin typeface="Calibri"/>
              <a:ea typeface="+mn-ea"/>
              <a:cs typeface="+mn-cs"/>
            </a:rPr>
            <a:t>.</a:t>
          </a:r>
        </a:p>
      </dsp:txBody>
      <dsp:txXfrm>
        <a:off x="56051" y="211045"/>
        <a:ext cx="2198013" cy="625549"/>
      </dsp:txXfrm>
    </dsp:sp>
    <dsp:sp modelId="{A42D6A22-9832-486A-A7F3-8692A918E4F8}">
      <dsp:nvSpPr>
        <dsp:cNvPr id="0" name=""/>
        <dsp:cNvSpPr/>
      </dsp:nvSpPr>
      <dsp:spPr>
        <a:xfrm>
          <a:off x="2382345" y="310292"/>
          <a:ext cx="870087" cy="473168"/>
        </a:xfrm>
        <a:prstGeom prst="rect">
          <a:avLst/>
        </a:prstGeom>
        <a:noFill/>
        <a:ln w="6350" cap="flat" cmpd="sng" algn="ctr">
          <a:solidFill>
            <a:sysClr val="windowText" lastClr="000000">
              <a:alpha val="0"/>
              <a:hueOff val="0"/>
              <a:satOff val="0"/>
              <a:lumOff val="0"/>
              <a:alphaOff val="0"/>
            </a:sys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pitchFamily="18" charset="0"/>
              <a:ea typeface="+mn-ea"/>
              <a:cs typeface="Times New Roman" pitchFamily="18" charset="0"/>
            </a:rPr>
            <a:t>Niveli 5</a:t>
          </a:r>
        </a:p>
      </dsp:txBody>
      <dsp:txXfrm>
        <a:off x="2382345" y="310292"/>
        <a:ext cx="870087" cy="473168"/>
      </dsp:txXfrm>
    </dsp:sp>
    <dsp:sp modelId="{EE71CEFE-7610-4CF6-98CA-5FC8C3C99B0F}">
      <dsp:nvSpPr>
        <dsp:cNvPr id="0" name=""/>
        <dsp:cNvSpPr/>
      </dsp:nvSpPr>
      <dsp:spPr>
        <a:xfrm rot="5400000">
          <a:off x="1257429" y="1536560"/>
          <a:ext cx="496826" cy="565619"/>
        </a:xfrm>
        <a:prstGeom prst="bentUpArrow">
          <a:avLst>
            <a:gd name="adj1" fmla="val 32840"/>
            <a:gd name="adj2" fmla="val 25000"/>
            <a:gd name="adj3" fmla="val 35780"/>
          </a:avLst>
        </a:prstGeom>
        <a:solidFill>
          <a:srgbClr val="5B9BD5">
            <a:tint val="50000"/>
            <a:hueOff val="-4019912"/>
            <a:satOff val="8042"/>
            <a:lumOff val="3408"/>
            <a:alphaOff val="0"/>
          </a:srgb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407A71B3-D99B-444B-B5AD-FA9885CD4772}">
      <dsp:nvSpPr>
        <dsp:cNvPr id="0" name=""/>
        <dsp:cNvSpPr/>
      </dsp:nvSpPr>
      <dsp:spPr>
        <a:xfrm>
          <a:off x="953670" y="898973"/>
          <a:ext cx="2099782" cy="676754"/>
        </a:xfrm>
        <a:prstGeom prst="roundRect">
          <a:avLst>
            <a:gd name="adj" fmla="val 16670"/>
          </a:avLst>
        </a:prstGeom>
        <a:solidFill>
          <a:srgbClr val="FFC5F3"/>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q-AL" sz="1000" kern="1200">
              <a:solidFill>
                <a:sysClr val="windowText" lastClr="000000"/>
              </a:solidFill>
              <a:latin typeface="Calibri"/>
              <a:ea typeface="+mn-ea"/>
              <a:cs typeface="+mn-cs"/>
            </a:rPr>
            <a:t>P</a:t>
          </a:r>
          <a:r>
            <a:rPr lang="it-IT" sz="1000" kern="1200">
              <a:solidFill>
                <a:sysClr val="windowText" lastClr="000000"/>
              </a:solidFill>
              <a:latin typeface="Calibri"/>
              <a:ea typeface="+mn-ea"/>
              <a:cs typeface="+mn-cs"/>
            </a:rPr>
            <a:t>ërfaqëson arritje</a:t>
          </a:r>
          <a:r>
            <a:rPr lang="sq-AL" sz="1000" kern="1200">
              <a:solidFill>
                <a:sysClr val="windowText" lastClr="000000"/>
              </a:solidFill>
              <a:latin typeface="Calibri"/>
              <a:ea typeface="+mn-ea"/>
              <a:cs typeface="+mn-cs"/>
            </a:rPr>
            <a:t> të larta e solide </a:t>
          </a:r>
          <a:r>
            <a:rPr lang="it-IT" sz="1000" kern="1200">
              <a:solidFill>
                <a:sysClr val="windowText" lastClr="000000"/>
              </a:solidFill>
              <a:latin typeface="Calibri"/>
              <a:ea typeface="+mn-ea"/>
              <a:cs typeface="+mn-cs"/>
            </a:rPr>
            <a:t>në përmbushjen e rezultateve të të nxënit dhe  përkon me vlerësimin </a:t>
          </a:r>
          <a:r>
            <a:rPr lang="sq-AL" sz="1000" b="1" i="1" kern="1200">
              <a:solidFill>
                <a:sysClr val="windowText" lastClr="000000"/>
              </a:solidFill>
              <a:latin typeface="Calibri"/>
              <a:ea typeface="+mn-ea"/>
              <a:cs typeface="+mn-cs"/>
            </a:rPr>
            <a:t>S</a:t>
          </a:r>
          <a:r>
            <a:rPr lang="it-IT" sz="1000" b="1" i="1" kern="1200">
              <a:solidFill>
                <a:sysClr val="windowText" lastClr="000000"/>
              </a:solidFill>
              <a:latin typeface="Calibri"/>
              <a:ea typeface="+mn-ea"/>
              <a:cs typeface="+mn-cs"/>
            </a:rPr>
            <a:t>humë mirë (nota 9- 10).</a:t>
          </a:r>
          <a:endParaRPr lang="sq-AL" sz="1000" kern="1200">
            <a:solidFill>
              <a:sysClr val="windowText" lastClr="000000"/>
            </a:solidFill>
            <a:latin typeface="Calibri"/>
            <a:ea typeface="+mn-ea"/>
            <a:cs typeface="+mn-cs"/>
          </a:endParaRPr>
        </a:p>
      </dsp:txBody>
      <dsp:txXfrm>
        <a:off x="986712" y="932015"/>
        <a:ext cx="2033698" cy="610670"/>
      </dsp:txXfrm>
    </dsp:sp>
    <dsp:sp modelId="{D0B0E3EC-52B1-49BB-A628-759FE1934A56}">
      <dsp:nvSpPr>
        <dsp:cNvPr id="0" name=""/>
        <dsp:cNvSpPr/>
      </dsp:nvSpPr>
      <dsp:spPr>
        <a:xfrm>
          <a:off x="3094055" y="978219"/>
          <a:ext cx="1216028" cy="473168"/>
        </a:xfrm>
        <a:prstGeom prst="rect">
          <a:avLst/>
        </a:prstGeom>
        <a:noFill/>
        <a:ln w="6350" cap="flat" cmpd="sng" algn="ctr">
          <a:solidFill>
            <a:sysClr val="windowText" lastClr="000000">
              <a:alpha val="0"/>
              <a:hueOff val="0"/>
              <a:satOff val="0"/>
              <a:lumOff val="0"/>
              <a:alphaOff val="0"/>
            </a:sys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pitchFamily="18" charset="0"/>
              <a:ea typeface="+mn-ea"/>
              <a:cs typeface="Times New Roman" pitchFamily="18" charset="0"/>
            </a:rPr>
            <a:t>Niveli 4</a:t>
          </a:r>
        </a:p>
      </dsp:txBody>
      <dsp:txXfrm>
        <a:off x="3094055" y="978219"/>
        <a:ext cx="1216028" cy="473168"/>
      </dsp:txXfrm>
    </dsp:sp>
    <dsp:sp modelId="{7AB6EBA0-501E-4720-9311-28AD8852A8C2}">
      <dsp:nvSpPr>
        <dsp:cNvPr id="0" name=""/>
        <dsp:cNvSpPr/>
      </dsp:nvSpPr>
      <dsp:spPr>
        <a:xfrm rot="5400000">
          <a:off x="1910195" y="2400253"/>
          <a:ext cx="496826" cy="565619"/>
        </a:xfrm>
        <a:prstGeom prst="bentUpArrow">
          <a:avLst>
            <a:gd name="adj1" fmla="val 32840"/>
            <a:gd name="adj2" fmla="val 25000"/>
            <a:gd name="adj3" fmla="val 35780"/>
          </a:avLst>
        </a:prstGeom>
        <a:solidFill>
          <a:srgbClr val="5B9BD5">
            <a:tint val="50000"/>
            <a:hueOff val="-8039823"/>
            <a:satOff val="16083"/>
            <a:lumOff val="6817"/>
            <a:alphaOff val="0"/>
          </a:srgb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BFF83CCC-1F06-4D65-BEB4-7E5BFBF24081}">
      <dsp:nvSpPr>
        <dsp:cNvPr id="0" name=""/>
        <dsp:cNvSpPr/>
      </dsp:nvSpPr>
      <dsp:spPr>
        <a:xfrm>
          <a:off x="1786798" y="1604138"/>
          <a:ext cx="2468811" cy="838613"/>
        </a:xfrm>
        <a:prstGeom prst="roundRect">
          <a:avLst>
            <a:gd name="adj" fmla="val 16670"/>
          </a:avLst>
        </a:prstGeom>
        <a:solidFill>
          <a:srgbClr val="A5A5A5">
            <a:lumMod val="60000"/>
            <a:lumOff val="40000"/>
          </a:srgb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q-AL" sz="1000" kern="1200">
              <a:solidFill>
                <a:sysClr val="windowText" lastClr="000000"/>
              </a:solidFill>
              <a:latin typeface="Calibri"/>
              <a:ea typeface="+mn-ea"/>
              <a:cs typeface="+mn-cs"/>
            </a:rPr>
            <a:t>P</a:t>
          </a:r>
          <a:r>
            <a:rPr lang="it-IT" sz="1000" kern="1200">
              <a:solidFill>
                <a:sysClr val="windowText" lastClr="000000"/>
              </a:solidFill>
              <a:latin typeface="Calibri"/>
              <a:ea typeface="+mn-ea"/>
              <a:cs typeface="+mn-cs"/>
            </a:rPr>
            <a:t>ërfaqëson </a:t>
          </a:r>
          <a:r>
            <a:rPr lang="sq-AL" sz="1000" kern="1200">
              <a:solidFill>
                <a:sysClr val="windowText" lastClr="000000"/>
              </a:solidFill>
              <a:latin typeface="Calibri"/>
              <a:ea typeface="+mn-ea"/>
              <a:cs typeface="+mn-cs"/>
            </a:rPr>
            <a:t> disa  </a:t>
          </a:r>
          <a:r>
            <a:rPr lang="it-IT" sz="1000" kern="1200">
              <a:solidFill>
                <a:sysClr val="windowText" lastClr="000000"/>
              </a:solidFill>
              <a:latin typeface="Calibri"/>
              <a:ea typeface="+mn-ea"/>
              <a:cs typeface="+mn-cs"/>
            </a:rPr>
            <a:t>arritje </a:t>
          </a:r>
          <a:r>
            <a:rPr lang="sq-AL" sz="1000" kern="1200">
              <a:solidFill>
                <a:sysClr val="windowText" lastClr="000000"/>
              </a:solidFill>
              <a:latin typeface="Calibri"/>
              <a:ea typeface="+mn-ea"/>
              <a:cs typeface="+mn-cs"/>
            </a:rPr>
            <a:t> të pjesshme të të nxënit </a:t>
          </a:r>
          <a:r>
            <a:rPr lang="it-IT" sz="1000" kern="1200">
              <a:solidFill>
                <a:sysClr val="windowText" lastClr="000000"/>
              </a:solidFill>
              <a:latin typeface="Calibri"/>
              <a:ea typeface="+mn-ea"/>
              <a:cs typeface="+mn-cs"/>
            </a:rPr>
            <a:t>dhe kompetenca për të kapërcyer sfidat e të nxënit dhe përkon me vlerësimin </a:t>
          </a:r>
          <a:r>
            <a:rPr lang="sq-AL" sz="1000" b="1" i="1" kern="1200">
              <a:solidFill>
                <a:sysClr val="windowText" lastClr="000000"/>
              </a:solidFill>
              <a:latin typeface="Calibri"/>
              <a:ea typeface="+mn-ea"/>
              <a:cs typeface="+mn-cs"/>
            </a:rPr>
            <a:t>M</a:t>
          </a:r>
          <a:r>
            <a:rPr lang="it-IT" sz="1000" b="1" i="1" kern="1200">
              <a:solidFill>
                <a:sysClr val="windowText" lastClr="000000"/>
              </a:solidFill>
              <a:latin typeface="Calibri"/>
              <a:ea typeface="+mn-ea"/>
              <a:cs typeface="+mn-cs"/>
            </a:rPr>
            <a:t>irë (nota 7-8).</a:t>
          </a:r>
          <a:endParaRPr lang="sq-AL" sz="1000" kern="1200">
            <a:solidFill>
              <a:sysClr val="windowText" lastClr="000000"/>
            </a:solidFill>
            <a:latin typeface="Calibri"/>
            <a:ea typeface="+mn-ea"/>
            <a:cs typeface="+mn-cs"/>
          </a:endParaRPr>
        </a:p>
      </dsp:txBody>
      <dsp:txXfrm>
        <a:off x="1827743" y="1645083"/>
        <a:ext cx="2386921" cy="756723"/>
      </dsp:txXfrm>
    </dsp:sp>
    <dsp:sp modelId="{A545E3D1-6528-47CE-AED5-7F6D7B3300C1}">
      <dsp:nvSpPr>
        <dsp:cNvPr id="0" name=""/>
        <dsp:cNvSpPr/>
      </dsp:nvSpPr>
      <dsp:spPr>
        <a:xfrm>
          <a:off x="4338235" y="1766911"/>
          <a:ext cx="910751" cy="473168"/>
        </a:xfrm>
        <a:prstGeom prst="rect">
          <a:avLst/>
        </a:prstGeom>
        <a:noFill/>
        <a:ln w="6350" cap="flat" cmpd="sng" algn="ctr">
          <a:solidFill>
            <a:sysClr val="windowText" lastClr="000000">
              <a:alpha val="0"/>
              <a:hueOff val="0"/>
              <a:satOff val="0"/>
              <a:lumOff val="0"/>
              <a:alphaOff val="0"/>
            </a:sys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pitchFamily="18" charset="0"/>
              <a:ea typeface="+mn-ea"/>
              <a:cs typeface="Times New Roman" pitchFamily="18" charset="0"/>
            </a:rPr>
            <a:t>Niveli 3</a:t>
          </a:r>
        </a:p>
      </dsp:txBody>
      <dsp:txXfrm>
        <a:off x="4338235" y="1766911"/>
        <a:ext cx="910751" cy="473168"/>
      </dsp:txXfrm>
    </dsp:sp>
    <dsp:sp modelId="{D54C0DA2-1690-4009-A381-9301BBB4BB69}">
      <dsp:nvSpPr>
        <dsp:cNvPr id="0" name=""/>
        <dsp:cNvSpPr/>
      </dsp:nvSpPr>
      <dsp:spPr>
        <a:xfrm rot="5400000">
          <a:off x="2814219" y="3301378"/>
          <a:ext cx="496826" cy="565619"/>
        </a:xfrm>
        <a:prstGeom prst="bentUpArrow">
          <a:avLst>
            <a:gd name="adj1" fmla="val 32840"/>
            <a:gd name="adj2" fmla="val 25000"/>
            <a:gd name="adj3" fmla="val 35780"/>
          </a:avLst>
        </a:prstGeom>
        <a:solidFill>
          <a:srgbClr val="5B9BD5">
            <a:tint val="50000"/>
            <a:hueOff val="-12059734"/>
            <a:satOff val="24125"/>
            <a:lumOff val="10225"/>
            <a:alphaOff val="0"/>
          </a:srgb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F06991DF-662D-404A-856F-FE314B57BE3C}">
      <dsp:nvSpPr>
        <dsp:cNvPr id="0" name=""/>
        <dsp:cNvSpPr/>
      </dsp:nvSpPr>
      <dsp:spPr>
        <a:xfrm>
          <a:off x="2416304" y="2474827"/>
          <a:ext cx="2495725" cy="840363"/>
        </a:xfrm>
        <a:prstGeom prst="roundRect">
          <a:avLst>
            <a:gd name="adj" fmla="val 16670"/>
          </a:avLst>
        </a:prstGeom>
        <a:solidFill>
          <a:srgbClr val="70AD47">
            <a:lumMod val="60000"/>
            <a:lumOff val="40000"/>
          </a:srgb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q-AL" sz="1000" kern="1200">
              <a:solidFill>
                <a:sysClr val="windowText" lastClr="000000"/>
              </a:solidFill>
              <a:latin typeface="Calibri"/>
              <a:ea typeface="+mn-ea"/>
              <a:cs typeface="+mn-cs"/>
            </a:rPr>
            <a:t>D</a:t>
          </a:r>
          <a:r>
            <a:rPr lang="it-IT" sz="1000" kern="1200">
              <a:solidFill>
                <a:sysClr val="windowText" lastClr="000000"/>
              </a:solidFill>
              <a:latin typeface="Calibri"/>
              <a:ea typeface="+mn-ea"/>
              <a:cs typeface="+mn-cs"/>
            </a:rPr>
            <a:t>ëshmon një zotërim </a:t>
          </a:r>
          <a:r>
            <a:rPr lang="sq-AL" sz="1000" kern="1200">
              <a:solidFill>
                <a:sysClr val="windowText" lastClr="000000"/>
              </a:solidFill>
              <a:latin typeface="Calibri"/>
              <a:ea typeface="+mn-ea"/>
              <a:cs typeface="+mn-cs"/>
            </a:rPr>
            <a:t>minimal dhe të mjaftueshëm</a:t>
          </a:r>
          <a:r>
            <a:rPr lang="it-IT" sz="1000" kern="1200">
              <a:solidFill>
                <a:sysClr val="windowText" lastClr="000000"/>
              </a:solidFill>
              <a:latin typeface="Calibri"/>
              <a:ea typeface="+mn-ea"/>
              <a:cs typeface="+mn-cs"/>
            </a:rPr>
            <a:t> të rezultateve të të nxënit, por që janë bazë për veprimtarinë e nivelit pasardhës dhe  përkon me vlerësimin </a:t>
          </a:r>
          <a:r>
            <a:rPr lang="sq-AL" sz="1000" b="1" i="1" kern="1200">
              <a:solidFill>
                <a:sysClr val="windowText" lastClr="000000"/>
              </a:solidFill>
              <a:latin typeface="Calibri"/>
              <a:ea typeface="+mn-ea"/>
              <a:cs typeface="+mn-cs"/>
            </a:rPr>
            <a:t>M</a:t>
          </a:r>
          <a:r>
            <a:rPr lang="it-IT" sz="1000" b="1" i="1" kern="1200">
              <a:solidFill>
                <a:sysClr val="windowText" lastClr="000000"/>
              </a:solidFill>
              <a:latin typeface="Calibri"/>
              <a:ea typeface="+mn-ea"/>
              <a:cs typeface="+mn-cs"/>
            </a:rPr>
            <a:t>jaftueshëm (nota 6-5)</a:t>
          </a:r>
          <a:endParaRPr lang="sq-AL" sz="1000" kern="1200">
            <a:solidFill>
              <a:sysClr val="windowText" lastClr="000000"/>
            </a:solidFill>
            <a:latin typeface="Calibri"/>
            <a:ea typeface="+mn-ea"/>
            <a:cs typeface="+mn-cs"/>
          </a:endParaRPr>
        </a:p>
      </dsp:txBody>
      <dsp:txXfrm>
        <a:off x="2457335" y="2515858"/>
        <a:ext cx="2413663" cy="758301"/>
      </dsp:txXfrm>
    </dsp:sp>
    <dsp:sp modelId="{04308D1D-44F5-4333-839C-EC59343DF250}">
      <dsp:nvSpPr>
        <dsp:cNvPr id="0" name=""/>
        <dsp:cNvSpPr/>
      </dsp:nvSpPr>
      <dsp:spPr>
        <a:xfrm>
          <a:off x="4957053" y="2651269"/>
          <a:ext cx="910855" cy="473168"/>
        </a:xfrm>
        <a:prstGeom prst="rect">
          <a:avLst/>
        </a:prstGeom>
        <a:noFill/>
        <a:ln w="6350" cap="flat" cmpd="sng" algn="ctr">
          <a:solidFill>
            <a:sysClr val="windowText" lastClr="000000">
              <a:alpha val="0"/>
              <a:hueOff val="0"/>
              <a:satOff val="0"/>
              <a:lumOff val="0"/>
              <a:alphaOff val="0"/>
            </a:sys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pitchFamily="18" charset="0"/>
              <a:ea typeface="+mn-ea"/>
              <a:cs typeface="Times New Roman" pitchFamily="18" charset="0"/>
            </a:rPr>
            <a:t>Niveli 2</a:t>
          </a:r>
        </a:p>
      </dsp:txBody>
      <dsp:txXfrm>
        <a:off x="4957053" y="2651269"/>
        <a:ext cx="910855" cy="473168"/>
      </dsp:txXfrm>
    </dsp:sp>
    <dsp:sp modelId="{245B4746-0B95-40B7-B4C2-6E0608C42B2A}">
      <dsp:nvSpPr>
        <dsp:cNvPr id="0" name=""/>
        <dsp:cNvSpPr/>
      </dsp:nvSpPr>
      <dsp:spPr>
        <a:xfrm>
          <a:off x="3420217" y="3302115"/>
          <a:ext cx="1878757" cy="818562"/>
        </a:xfrm>
        <a:prstGeom prst="roundRect">
          <a:avLst>
            <a:gd name="adj" fmla="val 16670"/>
          </a:avLst>
        </a:prstGeom>
        <a:solidFill>
          <a:srgbClr val="ED7D31">
            <a:lumMod val="60000"/>
            <a:lumOff val="40000"/>
          </a:srgb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q-AL" sz="1000" kern="1200">
              <a:solidFill>
                <a:sysClr val="windowText" lastClr="000000"/>
              </a:solidFill>
              <a:latin typeface="Calibri"/>
              <a:ea typeface="+mn-ea"/>
              <a:cs typeface="+mn-cs"/>
            </a:rPr>
            <a:t>D</a:t>
          </a:r>
          <a:r>
            <a:rPr lang="it-IT" sz="1000" kern="1200">
              <a:solidFill>
                <a:sysClr val="windowText" lastClr="000000"/>
              </a:solidFill>
              <a:latin typeface="Calibri"/>
              <a:ea typeface="+mn-ea"/>
              <a:cs typeface="+mn-cs"/>
            </a:rPr>
            <a:t>ëshmon një shkallë të </a:t>
          </a:r>
          <a:r>
            <a:rPr lang="sq-AL" sz="1000" kern="1200">
              <a:solidFill>
                <a:sysClr val="windowText" lastClr="000000"/>
              </a:solidFill>
              <a:latin typeface="Calibri"/>
              <a:ea typeface="+mn-ea"/>
              <a:cs typeface="+mn-cs"/>
            </a:rPr>
            <a:t>pamjaftueshme</a:t>
          </a:r>
          <a:r>
            <a:rPr lang="it-IT" sz="1000" kern="1200">
              <a:solidFill>
                <a:sysClr val="windowText" lastClr="000000"/>
              </a:solidFill>
              <a:latin typeface="Calibri"/>
              <a:ea typeface="+mn-ea"/>
              <a:cs typeface="+mn-cs"/>
            </a:rPr>
            <a:t> të përmbushjes së rezultateve të të nxënit dhe përkon me vlerësimin </a:t>
          </a:r>
          <a:r>
            <a:rPr lang="sq-AL" sz="1000" b="1" i="1" kern="1200">
              <a:solidFill>
                <a:sysClr val="windowText" lastClr="000000"/>
              </a:solidFill>
              <a:latin typeface="Calibri"/>
              <a:ea typeface="+mn-ea"/>
              <a:cs typeface="+mn-cs"/>
            </a:rPr>
            <a:t>Pamjaftueshëm</a:t>
          </a:r>
          <a:r>
            <a:rPr lang="en-GB" sz="1000" b="1" i="1" kern="1200">
              <a:solidFill>
                <a:sysClr val="windowText" lastClr="000000"/>
              </a:solidFill>
              <a:latin typeface="Calibri"/>
              <a:ea typeface="+mn-ea"/>
              <a:cs typeface="+mn-cs"/>
            </a:rPr>
            <a:t> (nota 4)</a:t>
          </a:r>
          <a:r>
            <a:rPr lang="it-IT" sz="1000" b="1" i="1" kern="1200">
              <a:solidFill>
                <a:sysClr val="windowText" lastClr="000000"/>
              </a:solidFill>
              <a:latin typeface="Calibri"/>
              <a:ea typeface="+mn-ea"/>
              <a:cs typeface="+mn-cs"/>
            </a:rPr>
            <a:t>.</a:t>
          </a:r>
          <a:endParaRPr lang="sq-AL" sz="1000" kern="1200">
            <a:solidFill>
              <a:sysClr val="windowText" lastClr="000000"/>
            </a:solidFill>
            <a:latin typeface="Calibri"/>
            <a:ea typeface="+mn-ea"/>
            <a:cs typeface="+mn-cs"/>
          </a:endParaRPr>
        </a:p>
      </dsp:txBody>
      <dsp:txXfrm>
        <a:off x="3460183" y="3342081"/>
        <a:ext cx="1798825" cy="738630"/>
      </dsp:txXfrm>
    </dsp:sp>
    <dsp:sp modelId="{37470AE4-6D2F-4FE7-BE8B-CC57D0290572}">
      <dsp:nvSpPr>
        <dsp:cNvPr id="0" name=""/>
        <dsp:cNvSpPr/>
      </dsp:nvSpPr>
      <dsp:spPr>
        <a:xfrm>
          <a:off x="5394004" y="3523136"/>
          <a:ext cx="804732" cy="473168"/>
        </a:xfrm>
        <a:prstGeom prst="rect">
          <a:avLst/>
        </a:prstGeom>
        <a:noFill/>
        <a:ln w="6350" cap="flat" cmpd="sng" algn="ctr">
          <a:solidFill>
            <a:sysClr val="windowText" lastClr="000000">
              <a:alpha val="0"/>
              <a:hueOff val="0"/>
              <a:satOff val="0"/>
              <a:lumOff val="0"/>
              <a:alphaOff val="0"/>
            </a:sys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pitchFamily="18" charset="0"/>
              <a:ea typeface="+mn-ea"/>
              <a:cs typeface="Times New Roman" pitchFamily="18" charset="0"/>
            </a:rPr>
            <a:t>Niveli 1</a:t>
          </a:r>
        </a:p>
      </dsp:txBody>
      <dsp:txXfrm>
        <a:off x="5394004" y="3523136"/>
        <a:ext cx="804732" cy="473168"/>
      </dsp:txXfrm>
    </dsp:sp>
  </dsp:spTree>
</dsp:drawing>
</file>

<file path=word/diagrams/layout1.xml><?xml version="1.0" encoding="utf-8"?>
<dgm:layoutDef xmlns:dgm="http://schemas.openxmlformats.org/drawingml/2006/diagram" xmlns:a="http://schemas.openxmlformats.org/drawingml/2006/main" uniqueId="urn:microsoft.com/office/officeart/2005/8/layout/StepDownProcess">
  <dgm:title val=""/>
  <dgm:desc val=""/>
  <dgm:catLst>
    <dgm:cat type="process" pri="16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rootnode">
    <dgm:varLst>
      <dgm:chMax/>
      <dgm:chPref/>
      <dgm:dir/>
      <dgm:animLvl val="lvl"/>
    </dgm:varLst>
    <dgm:choose name="Name0">
      <dgm:if name="Name1" func="var" arg="dir" op="equ" val="norm">
        <dgm:alg type="snake">
          <dgm:param type="grDir" val="tL"/>
          <dgm:param type="flowDir" val="row"/>
          <dgm:param type="off" val="off"/>
          <dgm:param type="bkpt" val="fixed"/>
          <dgm:param type="bkPtFixedVal" val="1"/>
        </dgm:alg>
      </dgm:if>
      <dgm:else name="Name2">
        <dgm:alg type="snake">
          <dgm:param type="grDir" val="tR"/>
          <dgm:param type="flowDir" val="row"/>
          <dgm:param type="off" val="off"/>
          <dgm:param type="bkpt" val="fixed"/>
          <dgm:param type="bkPtFixedVal" val="1"/>
        </dgm:alg>
      </dgm:else>
    </dgm:choose>
    <dgm:shape xmlns:r="http://schemas.openxmlformats.org/officeDocument/2006/relationships" r:blip="">
      <dgm:adjLst/>
    </dgm:shape>
    <dgm:choose name="Name3">
      <dgm:if name="Name4" func="var" arg="dir" op="equ" val="norm">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if>
      <dgm:else name="Name5">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else>
    </dgm:choose>
    <dgm:forEach name="nodesForEach" axis="ch" ptType="node">
      <dgm:layoutNode name="composite">
        <dgm:alg type="composite">
          <dgm:param type="ar" val="1.2439"/>
        </dgm:alg>
        <dgm:shape xmlns:r="http://schemas.openxmlformats.org/officeDocument/2006/relationships" r:blip="">
          <dgm:adjLst/>
        </dgm:shape>
        <dgm:choose name="Name6">
          <dgm:if name="Name7" func="var" arg="dir" op="equ" val="norm">
            <dgm:constrLst>
              <dgm:constr type="l" for="ch" forName="bentUpArrow1" refType="w" fact="0.07"/>
              <dgm:constr type="t" for="ch" forName="bentUpArrow1" refType="h" fact="0.524"/>
              <dgm:constr type="w" for="ch" forName="bentUpArrow1" refType="w" fact="0.3844"/>
              <dgm:constr type="h" for="ch" forName="bentUpArrow1" refType="h" fact="0.42"/>
              <dgm:constr type="l" for="ch" forName="ParentText" refType="w" fact="0"/>
              <dgm:constr type="t" for="ch" forName="ParentText" refType="h" fact="0"/>
              <dgm:constr type="w" for="ch" forName="ParentText" refType="w" fact="0.5684"/>
              <dgm:constr type="h" for="ch" forName="ParentText" refType="h" fact="0.4949"/>
              <dgm:constr type="l" for="ch" forName="ChildText" refType="w" refFor="ch" refForName="ParentText"/>
              <dgm:constr type="t" for="ch" forName="ChildText" refType="h" fact="0.05"/>
              <dgm:constr type="w" for="ch" forName="ChildText" refType="w" fact="0.4134"/>
              <dgm:constr type="h" for="ch" forName="ChildText" refType="h" fact="0.4"/>
              <dgm:constr type="l" for="ch" forName="FinalChildText" refType="w" refFor="ch" refForName="ParentText"/>
              <dgm:constr type="t" for="ch" forName="FinalChildText" refType="h" fact="0.05"/>
              <dgm:constr type="w" for="ch" forName="FinalChildText" refType="w" fact="0.4134"/>
              <dgm:constr type="h" for="ch" forName="FinalChildText" refType="h" fact="0.4"/>
            </dgm:constrLst>
          </dgm:if>
          <dgm:else name="Name8">
            <dgm:constrLst>
              <dgm:constr type="r" for="ch" forName="bentUpArrow1" refType="w" fact="0.97"/>
              <dgm:constr type="t" for="ch" forName="bentUpArrow1" refType="h" fact="0.524"/>
              <dgm:constr type="w" for="ch" forName="bentUpArrow1" refType="w" fact="0.3844"/>
              <dgm:constr type="h" for="ch" forName="bentUpArrow1" refType="h" fact="0.42"/>
              <dgm:constr type="l" for="ch" forName="ParentText" refType="w" fact="0.4316"/>
              <dgm:constr type="t" for="ch" forName="ParentText" refType="h" fact="0"/>
              <dgm:constr type="w" for="ch" forName="ParentText" refType="w" fact="0.5684"/>
              <dgm:constr type="h" for="ch" forName="ParentText" refType="h" fact="0.4949"/>
              <dgm:constr type="l" for="ch" forName="ChildText" refType="w" fact="0"/>
              <dgm:constr type="t" for="ch" forName="ChildText" refType="h" fact="0.05"/>
              <dgm:constr type="w" for="ch" forName="ChildText" refType="w" fact="0.4134"/>
              <dgm:constr type="h" for="ch" forName="ChildText" refType="h" fact="0.4"/>
              <dgm:constr type="l" for="ch" forName="FinalChildText" refType="w" fact="0"/>
              <dgm:constr type="t" for="ch" forName="FinalChildText" refType="h" fact="0.05"/>
              <dgm:constr type="w" for="ch" forName="FinalChildText" refType="w" fact="0.4134"/>
              <dgm:constr type="h" for="ch" forName="FinalChildText" refType="h" fact="0.4"/>
            </dgm:constrLst>
          </dgm:else>
        </dgm:choose>
        <dgm:choose name="Name9">
          <dgm:if name="Name10" axis="followSib" ptType="node" func="cnt" op="gte" val="1">
            <dgm:layoutNode name="bentUpArrow1" styleLbl="alignImgPlace1">
              <dgm:alg type="sp"/>
              <dgm:choose name="Name11">
                <dgm:if name="Name12" func="var" arg="dir" op="equ" val="norm">
                  <dgm:shape xmlns:r="http://schemas.openxmlformats.org/officeDocument/2006/relationships" rot="90" type="bentUpArrow" r:blip="">
                    <dgm:adjLst>
                      <dgm:adj idx="1" val="0.3284"/>
                      <dgm:adj idx="2" val="0.25"/>
                      <dgm:adj idx="3" val="0.3578"/>
                    </dgm:adjLst>
                  </dgm:shape>
                </dgm:if>
                <dgm:else name="Name13">
                  <dgm:shape xmlns:r="http://schemas.openxmlformats.org/officeDocument/2006/relationships" rot="180" type="bentArrow" r:blip="">
                    <dgm:adjLst>
                      <dgm:adj idx="1" val="0.3284"/>
                      <dgm:adj idx="2" val="0.25"/>
                      <dgm:adj idx="3" val="0.3578"/>
                      <dgm:adj idx="4" val="0"/>
                    </dgm:adjLst>
                  </dgm:shape>
                </dgm:else>
              </dgm:choose>
              <dgm:presOf/>
            </dgm:layoutNode>
          </dgm:if>
          <dgm:else name="Name14"/>
        </dgm:choose>
        <dgm:layoutNode name="ParentText" styleLbl="node1">
          <dgm:varLst>
            <dgm:chMax val="1"/>
            <dgm:chPref val="1"/>
            <dgm:bulletEnabled val="1"/>
          </dgm:varLst>
          <dgm:alg type="tx"/>
          <dgm:shape xmlns:r="http://schemas.openxmlformats.org/officeDocument/2006/relationships" type="roundRect" r:blip="">
            <dgm:adjLst>
              <dgm:adj idx="1" val="0.166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choose name="Name15">
          <dgm:if name="Name16" axis="followSib" ptType="node" func="cnt" op="equ" val="0">
            <dgm:choose name="Name17">
              <dgm:if name="Name18" axis="ch" ptType="node" func="cnt" op="gte" val="1">
                <dgm:layoutNode name="Final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9"/>
            </dgm:choose>
          </dgm:if>
          <dgm:else name="Name20">
            <dgm:layoutNode name="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1804</Words>
  <Characters>10286</Characters>
  <Application>Microsoft Macintosh Word</Application>
  <DocSecurity>0</DocSecurity>
  <Lines>85</Lines>
  <Paragraphs>24</Paragraphs>
  <ScaleCrop>false</ScaleCrop>
  <Company>1</Company>
  <LinksUpToDate>false</LinksUpToDate>
  <CharactersWithSpaces>12066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Elda Pineti</dc:creator>
  <cp:keywords/>
  <dc:description/>
  <cp:lastModifiedBy>Elda Pineti</cp:lastModifiedBy>
  <cp:revision>4</cp:revision>
  <cp:lastPrinted>2018-08-25T09:05:00Z</cp:lastPrinted>
  <dcterms:created xsi:type="dcterms:W3CDTF">2018-08-25T09:05:00Z</dcterms:created>
  <dcterms:modified xsi:type="dcterms:W3CDTF">2018-08-25T09:11:00Z</dcterms:modified>
</cp:coreProperties>
</file>