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A4A08" w14:textId="77777777" w:rsidR="002C3E18" w:rsidRPr="00DD24AE" w:rsidRDefault="002C3E18" w:rsidP="002C3E18">
      <w:pPr>
        <w:jc w:val="center"/>
        <w:rPr>
          <w:rFonts w:ascii="Times New Roman" w:hAnsi="Times New Roman"/>
          <w:b/>
          <w:w w:val="105"/>
          <w:sz w:val="24"/>
          <w:szCs w:val="24"/>
        </w:rPr>
      </w:pPr>
      <w:r w:rsidRPr="00DD24AE">
        <w:rPr>
          <w:rFonts w:ascii="Times New Roman" w:hAnsi="Times New Roman"/>
          <w:b/>
          <w:w w:val="105"/>
          <w:sz w:val="24"/>
          <w:szCs w:val="24"/>
        </w:rPr>
        <w:t xml:space="preserve">LIBËR UDHËZUES PËR MËSUESIT E EDUKIM FIZIK, SPORTE DHE SHËNDET </w:t>
      </w:r>
    </w:p>
    <w:p w14:paraId="31A6E681" w14:textId="77777777" w:rsidR="002C3E18" w:rsidRPr="00DD24AE" w:rsidRDefault="002C3E18" w:rsidP="002C3E18">
      <w:pPr>
        <w:jc w:val="center"/>
        <w:rPr>
          <w:rFonts w:ascii="Times New Roman" w:hAnsi="Times New Roman"/>
          <w:b/>
          <w:w w:val="105"/>
          <w:sz w:val="24"/>
          <w:szCs w:val="24"/>
        </w:rPr>
      </w:pPr>
      <w:r w:rsidRPr="00DD24AE">
        <w:rPr>
          <w:rFonts w:ascii="Times New Roman" w:hAnsi="Times New Roman"/>
          <w:b/>
          <w:w w:val="105"/>
          <w:sz w:val="24"/>
          <w:szCs w:val="24"/>
        </w:rPr>
        <w:t>KLASA 3-TË</w:t>
      </w:r>
    </w:p>
    <w:p w14:paraId="6AE5B548" w14:textId="77777777" w:rsidR="002C3E18" w:rsidRPr="00DD24AE" w:rsidRDefault="002C3E18" w:rsidP="002C3E18">
      <w:pPr>
        <w:jc w:val="both"/>
        <w:rPr>
          <w:rFonts w:ascii="Times New Roman" w:hAnsi="Times New Roman"/>
          <w:b/>
          <w:w w:val="105"/>
        </w:rPr>
      </w:pPr>
      <w:r w:rsidRPr="00DD24AE">
        <w:rPr>
          <w:rFonts w:ascii="Times New Roman" w:hAnsi="Times New Roman"/>
          <w:b/>
          <w:w w:val="105"/>
        </w:rPr>
        <w:t>PËRMBAJTJA</w:t>
      </w:r>
    </w:p>
    <w:p w14:paraId="096883DF" w14:textId="77777777" w:rsidR="002C3E18" w:rsidRPr="00DD24AE" w:rsidRDefault="002C3E18" w:rsidP="002C3E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w w:val="105"/>
        </w:rPr>
      </w:pPr>
      <w:r w:rsidRPr="00DD24AE">
        <w:rPr>
          <w:rFonts w:ascii="Times New Roman" w:hAnsi="Times New Roman"/>
          <w:b/>
          <w:w w:val="105"/>
        </w:rPr>
        <w:t>Hyrje – Qëllimi i udhëzuesit</w:t>
      </w:r>
    </w:p>
    <w:p w14:paraId="0997A71B" w14:textId="77777777" w:rsidR="002C3E18" w:rsidRPr="00DD24AE" w:rsidRDefault="002C3E18" w:rsidP="002C3E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w w:val="105"/>
        </w:rPr>
      </w:pPr>
      <w:r w:rsidRPr="00DD24AE">
        <w:rPr>
          <w:rFonts w:ascii="Times New Roman" w:hAnsi="Times New Roman"/>
          <w:b/>
          <w:w w:val="105"/>
        </w:rPr>
        <w:t>Përse një tekst për nxënësit në Edukim fizik, sporte dhe shëndet?</w:t>
      </w:r>
    </w:p>
    <w:p w14:paraId="19F266EA" w14:textId="77777777" w:rsidR="002C3E18" w:rsidRPr="00DD24AE" w:rsidRDefault="002C3E18" w:rsidP="002C3E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w w:val="105"/>
        </w:rPr>
      </w:pPr>
      <w:r w:rsidRPr="00DD24AE">
        <w:rPr>
          <w:rFonts w:ascii="Times New Roman" w:hAnsi="Times New Roman"/>
          <w:b/>
          <w:w w:val="105"/>
        </w:rPr>
        <w:t xml:space="preserve">Realizimi i kompetencave kyçe dhe lëndore </w:t>
      </w:r>
    </w:p>
    <w:p w14:paraId="0362EA04" w14:textId="77777777" w:rsidR="002C3E18" w:rsidRPr="00DD24AE" w:rsidRDefault="002C3E18" w:rsidP="002C3E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w w:val="105"/>
        </w:rPr>
        <w:t>Planifikimi në Edukim fizik, sporte dhe shëndet.</w:t>
      </w:r>
      <w:r w:rsidRPr="00DD24AE">
        <w:rPr>
          <w:rFonts w:ascii="Times New Roman" w:hAnsi="Times New Roman"/>
          <w:b/>
          <w:w w:val="105"/>
          <w:sz w:val="24"/>
          <w:szCs w:val="24"/>
        </w:rPr>
        <w:t xml:space="preserve"> Ndërthurja e njohurive teorike në planin tematik</w:t>
      </w:r>
    </w:p>
    <w:p w14:paraId="04B8481D" w14:textId="77777777" w:rsidR="002C3E18" w:rsidRPr="00DD24AE" w:rsidRDefault="002C3E18" w:rsidP="002C3E18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sz w:val="24"/>
          <w:szCs w:val="24"/>
        </w:rPr>
        <w:t>Udhëzime metodologjike</w:t>
      </w:r>
    </w:p>
    <w:p w14:paraId="2CB33DE7" w14:textId="77777777" w:rsidR="002C3E18" w:rsidRPr="00DD24AE" w:rsidRDefault="002C3E18" w:rsidP="002C3E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w w:val="105"/>
        </w:rPr>
      </w:pPr>
      <w:r w:rsidRPr="00DD24AE">
        <w:rPr>
          <w:rFonts w:ascii="Times New Roman" w:hAnsi="Times New Roman"/>
          <w:b/>
          <w:w w:val="105"/>
        </w:rPr>
        <w:t>Vlerësimi</w:t>
      </w:r>
    </w:p>
    <w:p w14:paraId="735A97B0" w14:textId="77777777" w:rsidR="002C3E18" w:rsidRPr="00DD24AE" w:rsidRDefault="002C3E18" w:rsidP="002C3E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b/>
          <w:w w:val="105"/>
        </w:rPr>
      </w:pPr>
      <w:r w:rsidRPr="00DD24AE">
        <w:rPr>
          <w:rFonts w:ascii="Times New Roman" w:hAnsi="Times New Roman"/>
          <w:b/>
          <w:w w:val="105"/>
        </w:rPr>
        <w:t>Shtojcë- Lojërat lëvizore dhe popullore të trajtuara në program</w:t>
      </w:r>
    </w:p>
    <w:p w14:paraId="757A33CB" w14:textId="77777777" w:rsidR="002C3E18" w:rsidRPr="00DD24AE" w:rsidRDefault="002C3E18" w:rsidP="002C3E18">
      <w:pPr>
        <w:pStyle w:val="ListParagraph"/>
        <w:jc w:val="both"/>
        <w:rPr>
          <w:rFonts w:ascii="Times New Roman" w:hAnsi="Times New Roman"/>
          <w:b/>
          <w:w w:val="105"/>
        </w:rPr>
      </w:pPr>
    </w:p>
    <w:p w14:paraId="6C21F27F" w14:textId="77777777" w:rsidR="002C3E18" w:rsidRPr="00DD24AE" w:rsidRDefault="002C3E18" w:rsidP="002C3E1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sz w:val="24"/>
          <w:szCs w:val="24"/>
        </w:rPr>
        <w:t>QËLLIMI I UDHËZUESIT</w:t>
      </w:r>
    </w:p>
    <w:p w14:paraId="6D60E6CC" w14:textId="77777777" w:rsidR="002C3E18" w:rsidRPr="00DD24AE" w:rsidRDefault="002C3E18" w:rsidP="002C3E18">
      <w:pPr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 xml:space="preserve">Ky libër udhëzues është dizenjuar për të mbështetur mësuesit në zbatimin e programit mësimor të Edukimit fizik, sporte dhe shëndet, në klasë dhe jashtë saj, projektimin e një procesi mësimor, i cili të përmbushë synimet e përgjithshme të lëndës, si dhe realizimin e kompetencave të veçanta lidhur me çdo temë, të cilat në formë kaskade do të kontribuojnë në realizimin e kompetencave lëndore  dhe të kompetencave kyç. Duke shpresuar që ky material të jetë një ndihmesë në punën tuaj, sugjerimet apo vërejtjet e që mund të keni, do të ishin të mirëpritura dhe një kontribut i çmuar për përmirësimin e tij.   </w:t>
      </w:r>
    </w:p>
    <w:p w14:paraId="39831945" w14:textId="77777777" w:rsidR="002C3E18" w:rsidRPr="00DD24AE" w:rsidRDefault="002C3E18" w:rsidP="002C3E18">
      <w:pPr>
        <w:ind w:left="7920"/>
        <w:jc w:val="both"/>
        <w:rPr>
          <w:rFonts w:ascii="Times New Roman" w:hAnsi="Times New Roman"/>
          <w:i/>
          <w:sz w:val="24"/>
          <w:szCs w:val="24"/>
        </w:rPr>
      </w:pPr>
      <w:r w:rsidRPr="00DD24AE">
        <w:rPr>
          <w:rFonts w:ascii="Times New Roman" w:hAnsi="Times New Roman"/>
          <w:i/>
          <w:sz w:val="24"/>
          <w:szCs w:val="24"/>
        </w:rPr>
        <w:t>Autori</w:t>
      </w:r>
    </w:p>
    <w:p w14:paraId="756D3AF7" w14:textId="77777777" w:rsidR="002C3E18" w:rsidRPr="00DD24AE" w:rsidRDefault="002C3E18" w:rsidP="002C3E1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w w:val="105"/>
          <w:sz w:val="24"/>
          <w:szCs w:val="24"/>
        </w:rPr>
      </w:pPr>
      <w:r w:rsidRPr="00DD24AE">
        <w:rPr>
          <w:rFonts w:ascii="Times New Roman" w:hAnsi="Times New Roman"/>
          <w:b/>
          <w:w w:val="105"/>
          <w:sz w:val="24"/>
          <w:szCs w:val="24"/>
        </w:rPr>
        <w:t>PËRSE NJË TEKST PËR NXËNËSIT NË EDUKIM FIZIK, SPORTE DHE SHËNDET?</w:t>
      </w:r>
    </w:p>
    <w:p w14:paraId="7A7BF9D5" w14:textId="77777777" w:rsidR="002C3E18" w:rsidRPr="00DD24AE" w:rsidRDefault="002C3E18" w:rsidP="002C3E18">
      <w:pPr>
        <w:pStyle w:val="ListParagraph"/>
        <w:jc w:val="both"/>
        <w:rPr>
          <w:rFonts w:ascii="Times New Roman" w:hAnsi="Times New Roman"/>
          <w:b/>
          <w:w w:val="105"/>
        </w:rPr>
      </w:pPr>
    </w:p>
    <w:p w14:paraId="012C53FF" w14:textId="77777777" w:rsidR="002C3E18" w:rsidRPr="00DD24AE" w:rsidRDefault="002C3E18" w:rsidP="002C3E18">
      <w:pPr>
        <w:pStyle w:val="ListParagraph"/>
        <w:ind w:left="0"/>
        <w:jc w:val="both"/>
        <w:rPr>
          <w:rFonts w:ascii="Times New Roman" w:hAnsi="Times New Roman"/>
        </w:rPr>
      </w:pPr>
      <w:r w:rsidRPr="00DD24AE">
        <w:rPr>
          <w:rStyle w:val="hps"/>
          <w:rFonts w:ascii="Times New Roman" w:hAnsi="Times New Roman"/>
        </w:rPr>
        <w:t>Nga i gjithë komuniteti i edukatorëve lënda e Edukimit fizik është parë si</w:t>
      </w:r>
      <w:r w:rsidRPr="00DD24AE">
        <w:rPr>
          <w:rFonts w:ascii="Times New Roman" w:hAnsi="Times New Roman"/>
        </w:rPr>
        <w:t xml:space="preserve"> </w:t>
      </w:r>
      <w:r w:rsidRPr="00DD24AE">
        <w:rPr>
          <w:rStyle w:val="hps"/>
          <w:rFonts w:ascii="Times New Roman" w:hAnsi="Times New Roman"/>
        </w:rPr>
        <w:t>një mjet</w:t>
      </w:r>
      <w:r w:rsidRPr="00DD24AE">
        <w:rPr>
          <w:rFonts w:ascii="Times New Roman" w:hAnsi="Times New Roman"/>
        </w:rPr>
        <w:t xml:space="preserve"> </w:t>
      </w:r>
      <w:r w:rsidRPr="00DD24AE">
        <w:rPr>
          <w:rStyle w:val="hps"/>
          <w:rFonts w:ascii="Times New Roman" w:hAnsi="Times New Roman"/>
        </w:rPr>
        <w:t>ideal për</w:t>
      </w:r>
      <w:r w:rsidRPr="00DD24AE">
        <w:rPr>
          <w:rFonts w:ascii="Times New Roman" w:hAnsi="Times New Roman"/>
        </w:rPr>
        <w:t xml:space="preserve"> </w:t>
      </w:r>
      <w:r w:rsidRPr="00DD24AE">
        <w:rPr>
          <w:rStyle w:val="hps"/>
          <w:rFonts w:ascii="Times New Roman" w:hAnsi="Times New Roman"/>
        </w:rPr>
        <w:t>promovimin e</w:t>
      </w:r>
      <w:r w:rsidRPr="00DD24AE">
        <w:rPr>
          <w:rFonts w:ascii="Times New Roman" w:hAnsi="Times New Roman"/>
        </w:rPr>
        <w:t xml:space="preserve"> </w:t>
      </w:r>
      <w:r w:rsidRPr="00DD24AE">
        <w:rPr>
          <w:rStyle w:val="hps"/>
          <w:rFonts w:ascii="Times New Roman" w:hAnsi="Times New Roman"/>
        </w:rPr>
        <w:t>veprimtarisë së rregullt</w:t>
      </w:r>
      <w:r w:rsidRPr="00DD24AE">
        <w:rPr>
          <w:rFonts w:ascii="Times New Roman" w:hAnsi="Times New Roman"/>
        </w:rPr>
        <w:t xml:space="preserve"> </w:t>
      </w:r>
      <w:r w:rsidRPr="00DD24AE">
        <w:rPr>
          <w:rStyle w:val="hps"/>
          <w:rFonts w:ascii="Times New Roman" w:hAnsi="Times New Roman"/>
        </w:rPr>
        <w:t>fizike</w:t>
      </w:r>
      <w:r w:rsidRPr="00DD24AE">
        <w:rPr>
          <w:rFonts w:ascii="Times New Roman" w:hAnsi="Times New Roman"/>
        </w:rPr>
        <w:t xml:space="preserve"> dhe edukimin e një stili jetese aktive, për këtë arsye kjo lëndë vjen  me një konceptim të ri në disa drejtime duke filluar me emërtimin e saj: </w:t>
      </w:r>
      <w:r w:rsidRPr="00DD24AE">
        <w:rPr>
          <w:rFonts w:ascii="Times New Roman" w:hAnsi="Times New Roman"/>
          <w:b/>
        </w:rPr>
        <w:t>Edukim fizik, sporte dhe shëndet</w:t>
      </w:r>
      <w:r w:rsidRPr="00DD24AE">
        <w:rPr>
          <w:rFonts w:ascii="Times New Roman" w:hAnsi="Times New Roman"/>
        </w:rPr>
        <w:t xml:space="preserve">, për të mundësuar prezantimin e kësaj lënde të të gjithë parametrat e saj.  </w:t>
      </w:r>
    </w:p>
    <w:p w14:paraId="1C9F1B9B" w14:textId="77777777" w:rsidR="002C3E18" w:rsidRPr="00DD24AE" w:rsidRDefault="002C3E18" w:rsidP="002C3E18">
      <w:pPr>
        <w:pStyle w:val="ListParagraph"/>
        <w:ind w:left="0"/>
        <w:jc w:val="both"/>
        <w:rPr>
          <w:rFonts w:ascii="Times New Roman" w:hAnsi="Times New Roman"/>
          <w:bCs/>
          <w:color w:val="000000"/>
        </w:rPr>
      </w:pPr>
      <w:r w:rsidRPr="00DD24AE">
        <w:rPr>
          <w:rFonts w:ascii="Times New Roman" w:hAnsi="Times New Roman"/>
          <w:bCs/>
          <w:color w:val="000000"/>
        </w:rPr>
        <w:t xml:space="preserve">Gjatë procesit të  hartimit të tekstit për nxënësin, </w:t>
      </w:r>
      <w:r w:rsidRPr="00DD24AE">
        <w:rPr>
          <w:rFonts w:ascii="Times New Roman" w:hAnsi="Times New Roman"/>
          <w:color w:val="000000"/>
        </w:rPr>
        <w:t xml:space="preserve"> janë marrë në konsideratë veçoritë njohëse, psikologjike e sociale të moshës, për të ofruar mundësitë më të mira për aftësim teorik dhe praktik të tyre, duke patur parasysh kontributin që veprimtaria lëvizore e sportive jep në formimin fizik dhe psikologjik të nxënësve. </w:t>
      </w:r>
      <w:r w:rsidRPr="00DD24AE">
        <w:rPr>
          <w:rStyle w:val="hps"/>
          <w:rFonts w:ascii="Times New Roman" w:hAnsi="Times New Roman"/>
        </w:rPr>
        <w:t xml:space="preserve">Programi i kësaj lënde në të cilin është mbështetur hartimi i tekstit për nxënësin ofron mundësi të shumta për integrim kroskurikular. Eksperiencat që përftohen në të, mund të transferohen e përdoren lehtësitë dhe në mënyrë produktive edhe në lëndët e tjera. Ato  </w:t>
      </w:r>
      <w:r w:rsidRPr="00DD24AE">
        <w:rPr>
          <w:rFonts w:ascii="Times New Roman" w:hAnsi="Times New Roman"/>
          <w:bCs/>
          <w:color w:val="000000"/>
        </w:rPr>
        <w:t>mundësojnë pasurimin e informacionit teorik dhe të kulturës së përgjithshme të nxënësve, me qëllim të ushtruarit korrekt të përvojave lëvizore dhe konsiderimin e nxënësit si individ dhe njëkohësisht si pjesë aktive e grupit.</w:t>
      </w:r>
    </w:p>
    <w:p w14:paraId="1EF2C51B" w14:textId="77777777" w:rsidR="002C3E18" w:rsidRDefault="002C3E18" w:rsidP="002C3E18">
      <w:pPr>
        <w:pStyle w:val="ListParagraph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D24AE">
        <w:rPr>
          <w:rFonts w:ascii="Times New Roman" w:hAnsi="Times New Roman"/>
          <w:bCs/>
          <w:color w:val="000000"/>
        </w:rPr>
        <w:t xml:space="preserve">Në ndryshim nga programet e mëparshme Programi i lëndës së </w:t>
      </w:r>
      <w:r w:rsidRPr="00DD24AE">
        <w:rPr>
          <w:rFonts w:ascii="Times New Roman" w:hAnsi="Times New Roman"/>
          <w:bCs/>
          <w:i/>
          <w:color w:val="000000"/>
        </w:rPr>
        <w:t>Edukimit fizik, sporte dhe shëndet</w:t>
      </w:r>
      <w:r w:rsidRPr="00DD24AE">
        <w:rPr>
          <w:rFonts w:ascii="Times New Roman" w:hAnsi="Times New Roman"/>
          <w:bCs/>
          <w:color w:val="000000"/>
        </w:rPr>
        <w:t xml:space="preserve"> është konceptuar në 3 tematika, e</w:t>
      </w:r>
      <w:r w:rsidRPr="00DD24AE">
        <w:rPr>
          <w:rStyle w:val="hps"/>
          <w:rFonts w:ascii="Times New Roman" w:hAnsi="Times New Roman"/>
        </w:rPr>
        <w:t>mërtimi i të cilave është bërë në përshtatje të plotë me përmbajtjen e tyre:</w:t>
      </w:r>
      <w:r w:rsidRPr="00DD24AE">
        <w:rPr>
          <w:rFonts w:ascii="Times New Roman" w:hAnsi="Times New Roman"/>
          <w:i/>
          <w:sz w:val="24"/>
          <w:szCs w:val="24"/>
        </w:rPr>
        <w:t xml:space="preserve"> </w:t>
      </w:r>
    </w:p>
    <w:p w14:paraId="628059D6" w14:textId="77777777" w:rsidR="002C3E18" w:rsidRPr="00DD24AE" w:rsidRDefault="002C3E18" w:rsidP="002C3E18">
      <w:pPr>
        <w:pStyle w:val="ListParagraph"/>
        <w:ind w:left="0"/>
        <w:jc w:val="both"/>
        <w:rPr>
          <w:rFonts w:ascii="Times New Roman" w:hAnsi="Times New Roman"/>
          <w:bCs/>
          <w:color w:val="000000"/>
        </w:rPr>
      </w:pPr>
    </w:p>
    <w:p w14:paraId="710351B3" w14:textId="77777777" w:rsidR="002C3E18" w:rsidRPr="00DD24AE" w:rsidRDefault="002C3E18" w:rsidP="002C3E1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DD24AE">
        <w:rPr>
          <w:rFonts w:ascii="Times New Roman" w:hAnsi="Times New Roman"/>
          <w:b/>
          <w:i/>
          <w:sz w:val="24"/>
          <w:szCs w:val="24"/>
        </w:rPr>
        <w:t>Edukim nëpërmjet veprimtarive fizike.</w:t>
      </w:r>
    </w:p>
    <w:p w14:paraId="27623837" w14:textId="77777777" w:rsidR="002C3E18" w:rsidRPr="00DD24AE" w:rsidRDefault="002C3E18" w:rsidP="002C3E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DD24AE">
        <w:rPr>
          <w:rFonts w:ascii="Times New Roman" w:hAnsi="Times New Roman"/>
          <w:b/>
          <w:i/>
          <w:sz w:val="24"/>
          <w:szCs w:val="24"/>
        </w:rPr>
        <w:t>Veprimtari para-sportive.</w:t>
      </w:r>
    </w:p>
    <w:p w14:paraId="7E1356F1" w14:textId="77777777" w:rsidR="002C3E18" w:rsidRDefault="002C3E18" w:rsidP="002C3E1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  <w:r w:rsidRPr="00DD24AE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komunitetit.</w:t>
      </w:r>
    </w:p>
    <w:p w14:paraId="46FB47E6" w14:textId="77777777" w:rsidR="002C3E18" w:rsidRDefault="002C3E18" w:rsidP="002C3E18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1020F35" w14:textId="77777777" w:rsidR="002C3E18" w:rsidRPr="00DD24AE" w:rsidRDefault="002C3E18" w:rsidP="002C3E18">
      <w:pPr>
        <w:widowControl w:val="0"/>
        <w:autoSpaceDE w:val="0"/>
        <w:autoSpaceDN w:val="0"/>
        <w:adjustRightInd w:val="0"/>
        <w:spacing w:after="0"/>
        <w:ind w:right="75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70E3720" w14:textId="77777777" w:rsidR="002C3E18" w:rsidRPr="00DD24AE" w:rsidRDefault="002C3E18" w:rsidP="002C3E18">
      <w:pPr>
        <w:widowControl w:val="0"/>
        <w:autoSpaceDE w:val="0"/>
        <w:autoSpaceDN w:val="0"/>
        <w:adjustRightInd w:val="0"/>
        <w:ind w:right="75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lastRenderedPageBreak/>
        <w:t xml:space="preserve">Të tria tematikat janë bazë për të ndërtuar  tek nxënësi njohuri e shkathtësi, qëndrime e vlera. Ato janë baza për të siguruar rezultatet e të nxënit sipas kompetencave të edukimit fizik, sporte  dhe shëndet, sipas shkallëve të paraqitura në tabelë në fillim të çdo tematike.  </w:t>
      </w:r>
      <w:r w:rsidRPr="00DD24AE">
        <w:rPr>
          <w:rFonts w:ascii="Times New Roman" w:hAnsi="Times New Roman"/>
          <w:spacing w:val="1"/>
          <w:sz w:val="24"/>
          <w:szCs w:val="24"/>
        </w:rPr>
        <w:t>P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>r s</w:t>
      </w:r>
      <w:r w:rsidRPr="00DD24AE">
        <w:rPr>
          <w:rFonts w:ascii="Times New Roman" w:hAnsi="Times New Roman"/>
          <w:spacing w:val="1"/>
          <w:sz w:val="24"/>
          <w:szCs w:val="24"/>
        </w:rPr>
        <w:t>e</w:t>
      </w:r>
      <w:r w:rsidRPr="00DD24AE">
        <w:rPr>
          <w:rFonts w:ascii="Times New Roman" w:hAnsi="Times New Roman"/>
          <w:spacing w:val="-1"/>
          <w:sz w:val="24"/>
          <w:szCs w:val="24"/>
        </w:rPr>
        <w:t>c</w:t>
      </w:r>
      <w:r w:rsidRPr="00DD24AE">
        <w:rPr>
          <w:rFonts w:ascii="Times New Roman" w:hAnsi="Times New Roman"/>
          <w:sz w:val="24"/>
          <w:szCs w:val="24"/>
        </w:rPr>
        <w:t>i</w:t>
      </w:r>
      <w:r w:rsidRPr="00DD24AE">
        <w:rPr>
          <w:rFonts w:ascii="Times New Roman" w:hAnsi="Times New Roman"/>
          <w:spacing w:val="4"/>
          <w:sz w:val="24"/>
          <w:szCs w:val="24"/>
        </w:rPr>
        <w:t>l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 xml:space="preserve">n tematikë janë paraqitur njohuritë për secilën klasë dhe shkallë, si dhe aftësitë, qëndrimet e vlerat, që duhet të demonstrojë nxënësi lidhur me tematikat përkatëse. </w:t>
      </w:r>
    </w:p>
    <w:p w14:paraId="37659C6B" w14:textId="77777777" w:rsidR="002C3E18" w:rsidRPr="00DD24AE" w:rsidRDefault="002C3E18" w:rsidP="002C3E18">
      <w:pPr>
        <w:spacing w:after="160"/>
        <w:jc w:val="both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DD24AE">
        <w:rPr>
          <w:rFonts w:ascii="Times New Roman" w:hAnsi="Times New Roman"/>
        </w:rPr>
        <w:t xml:space="preserve">Ndryshe nga tematikat e tjera </w:t>
      </w:r>
      <w:r w:rsidRPr="00DD24AE">
        <w:rPr>
          <w:rFonts w:ascii="Times New Roman" w:hAnsi="Times New Roman"/>
          <w:b/>
        </w:rPr>
        <w:t>“</w:t>
      </w:r>
      <w:r w:rsidRPr="00DD24AE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</w:t>
      </w:r>
      <w:r w:rsidRPr="00DD24AE">
        <w:rPr>
          <w:rFonts w:ascii="Times New Roman" w:hAnsi="Times New Roman"/>
        </w:rPr>
        <w:t xml:space="preserve"> </w:t>
      </w:r>
      <w:r w:rsidRPr="00DD24AE">
        <w:rPr>
          <w:rFonts w:ascii="Times New Roman" w:hAnsi="Times New Roman"/>
          <w:b/>
          <w:i/>
        </w:rPr>
        <w:t xml:space="preserve"> ”</w:t>
      </w:r>
      <w:r w:rsidRPr="00DD24AE">
        <w:rPr>
          <w:rFonts w:ascii="Times New Roman" w:hAnsi="Times New Roman"/>
          <w:b/>
        </w:rPr>
        <w:t xml:space="preserve"> </w:t>
      </w:r>
      <w:r w:rsidRPr="00DD24AE">
        <w:rPr>
          <w:rFonts w:ascii="Times New Roman" w:hAnsi="Times New Roman"/>
        </w:rPr>
        <w:t xml:space="preserve">është një tematikë që zhvillohet në klasë në orë mësimore teorike, duke u shoqëruar me tekstin e nxënësit, i cili mund të konsiderohet dhe ABC-ja e edukimit fizik dhe shëndetësor. </w:t>
      </w:r>
      <w:r w:rsidRPr="00DD24AE">
        <w:rPr>
          <w:rFonts w:ascii="Times New Roman" w:eastAsiaTheme="minorHAnsi" w:hAnsi="Times New Roman"/>
          <w:sz w:val="24"/>
          <w:szCs w:val="24"/>
        </w:rPr>
        <w:t xml:space="preserve">Nëpërmjet kësaj tematike nxënësve u ofrohen njohuri mbi funksionet e sistemit skeletor dhe muskulor në lidhje me lëvizjen dhe veprimtarinë fizike, si muskujt kryesor që shërbejnë për drejtqëndrimin e shtyllës kurrizore, </w:t>
      </w:r>
      <w:r w:rsidRPr="00DD24AE">
        <w:rPr>
          <w:rFonts w:ascii="Times New Roman" w:eastAsiaTheme="minorHAnsi" w:hAnsi="Times New Roman"/>
          <w:color w:val="000000" w:themeColor="text1"/>
          <w:sz w:val="24"/>
          <w:szCs w:val="24"/>
        </w:rPr>
        <w:t>përfitimet që vijnë nga praktikimi i rregullt i veprimtarisë fizike dhe sportive, mënyrat e rregullta të të ushtruarit për një shëndet sa më të mire, institucionet kryesore që ofrojnë mundësi për t’u ushtruar me sport, sportet sipas grupimeve të</w:t>
      </w:r>
      <w:r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DD24AE">
        <w:rPr>
          <w:rFonts w:ascii="Times New Roman" w:eastAsiaTheme="minorHAnsi" w:hAnsi="Times New Roman"/>
          <w:color w:val="000000" w:themeColor="text1"/>
          <w:sz w:val="24"/>
          <w:szCs w:val="24"/>
        </w:rPr>
        <w:t>tyre dhe ato që i përshtaten më mirë moshës, ndryshimet e frymëmarrjes gjatë veprimtarisë fizike e sportive dhe rregullat kryesore për një frymëmarrje sa më të mirë gjatë të ushtruarit, njohjen me  raste të shqetësimeve në frymëmarrje dhe teknika për qetësimin e saj, rregullat për ruajtjen e shëndetit të mushkërive dhe përmirësimit të punës së tyre, lidhjen midis ngjyrës së ushqimeve dhe vlerave ushqimore që mbartin, rëndësinë e të ushqyerit me shumëllojshmëri ushqimesh për një shëndet sa më të mire, mënyrat e duhura të të ushqyerit për një veprimtari fizike sa më të kënaqshme, rreziqet në shtëpi dhe rregullat kryesore për të qenë sa më i sigurt, si dhe nevojën e kujdesit për të miturin në shtëpi, nga një i rritur.</w:t>
      </w:r>
    </w:p>
    <w:p w14:paraId="502E8DE3" w14:textId="77777777" w:rsidR="002C3E18" w:rsidRPr="00DD24AE" w:rsidRDefault="002C3E18" w:rsidP="002C3E18">
      <w:pPr>
        <w:widowControl w:val="0"/>
        <w:autoSpaceDE w:val="0"/>
        <w:autoSpaceDN w:val="0"/>
        <w:adjustRightInd w:val="0"/>
        <w:ind w:right="75"/>
        <w:jc w:val="both"/>
        <w:rPr>
          <w:rFonts w:ascii="Times New Roman" w:hAnsi="Times New Roman"/>
        </w:rPr>
      </w:pPr>
      <w:r w:rsidRPr="00DD24AE">
        <w:rPr>
          <w:rFonts w:ascii="Times New Roman" w:hAnsi="Times New Roman"/>
          <w:sz w:val="24"/>
          <w:szCs w:val="24"/>
        </w:rPr>
        <w:t>V</w:t>
      </w:r>
      <w:r w:rsidRPr="00DD24AE">
        <w:rPr>
          <w:rFonts w:ascii="Times New Roman" w:hAnsi="Times New Roman"/>
        </w:rPr>
        <w:t xml:space="preserve">eprimtaritë që ofrohen nëpërmjet tekstit mësimor të </w:t>
      </w:r>
      <w:r w:rsidRPr="00DD24AE">
        <w:rPr>
          <w:rFonts w:ascii="Times New Roman" w:hAnsi="Times New Roman"/>
          <w:b/>
        </w:rPr>
        <w:t>“Edukimit fizik, sporte dhe shëndet</w:t>
      </w:r>
      <w:r w:rsidRPr="00DD24AE">
        <w:rPr>
          <w:rFonts w:ascii="Times New Roman" w:hAnsi="Times New Roman"/>
        </w:rPr>
        <w:t>”, janë konceptuar në mbështetje të realizimit të programit lëndor, për të ndihmuar nxënësit të bëhen më të  ndërgjegjshëm dhe më të aftë në praktikimin e rregullave për ruajtjen dhe kultivimin e shëndetit të tyre dhe ruajtjen e një mjedisi të shëndetshëm.</w:t>
      </w:r>
    </w:p>
    <w:p w14:paraId="25060F37" w14:textId="77777777" w:rsidR="002C3E18" w:rsidRPr="00DD24AE" w:rsidRDefault="002C3E18" w:rsidP="002C3E18">
      <w:pPr>
        <w:spacing w:after="0"/>
        <w:jc w:val="both"/>
        <w:rPr>
          <w:rFonts w:ascii="Times New Roman" w:hAnsi="Times New Roman"/>
        </w:rPr>
      </w:pPr>
    </w:p>
    <w:p w14:paraId="74826AF9" w14:textId="77777777" w:rsidR="002C3E18" w:rsidRPr="00DD24AE" w:rsidRDefault="002C3E18" w:rsidP="002C3E18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b/>
          <w:w w:val="105"/>
          <w:sz w:val="24"/>
          <w:szCs w:val="24"/>
        </w:rPr>
      </w:pPr>
      <w:r w:rsidRPr="00DD24AE">
        <w:rPr>
          <w:rFonts w:ascii="Times New Roman" w:hAnsi="Times New Roman"/>
          <w:b/>
          <w:w w:val="105"/>
          <w:sz w:val="24"/>
          <w:szCs w:val="24"/>
        </w:rPr>
        <w:t xml:space="preserve">REALIZIMI I KOMPETENCAVE KYÇE DHE LËNDORE </w:t>
      </w:r>
    </w:p>
    <w:p w14:paraId="4A4EC2ED" w14:textId="77777777" w:rsidR="002C3E18" w:rsidRPr="00DD24AE" w:rsidRDefault="002C3E18" w:rsidP="002C3E18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DD24AE">
        <w:rPr>
          <w:rFonts w:ascii="Times New Roman" w:hAnsi="Times New Roman"/>
          <w:color w:val="000000"/>
          <w:sz w:val="24"/>
          <w:szCs w:val="24"/>
        </w:rPr>
        <w:t xml:space="preserve">Teksti i nxënësit “Edukim fizik, sporte dhe shëndet” për klasën e 3-të në arsimin para-universitar </w:t>
      </w:r>
      <w:r w:rsidRPr="00DD24AE">
        <w:rPr>
          <w:rFonts w:ascii="Times New Roman" w:hAnsi="Times New Roman"/>
          <w:w w:val="105"/>
        </w:rPr>
        <w:t>është i trajtuar në disa rubrika, për të mundësuar afrimin sa më të mirë të nxënësit me njohuritë</w:t>
      </w:r>
      <w:r w:rsidRPr="00DD24AE">
        <w:rPr>
          <w:rFonts w:ascii="Times New Roman" w:hAnsi="Times New Roman"/>
          <w:color w:val="000000"/>
          <w:sz w:val="24"/>
          <w:szCs w:val="24"/>
        </w:rPr>
        <w:t xml:space="preserve">. Ai ndihmon që nxënësit të zhvillojnë kompetencat e nevojshme, të cilat sigurojnë mirëqenien e shëndetit të  tyre fizik, mendor, emocional dhe social, si dhe të ndihmojë ata të përballin me sukses sfidat e jetës së tashme dhe të ardhme. </w:t>
      </w:r>
    </w:p>
    <w:p w14:paraId="4A98CA4D" w14:textId="77777777" w:rsidR="002C3E18" w:rsidRPr="00DD24AE" w:rsidRDefault="002C3E18" w:rsidP="002C3E18">
      <w:pPr>
        <w:widowControl w:val="0"/>
        <w:autoSpaceDE w:val="0"/>
        <w:autoSpaceDN w:val="0"/>
        <w:adjustRightInd w:val="0"/>
        <w:ind w:right="4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eastAsia="Times New Roman" w:hAnsi="Times New Roman"/>
          <w:spacing w:val="-1"/>
          <w:sz w:val="24"/>
          <w:szCs w:val="24"/>
        </w:rPr>
        <w:t xml:space="preserve">Ndërtimi dhe zbatimi i </w:t>
      </w:r>
      <w:r w:rsidRPr="00DD24AE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DD24AE">
        <w:rPr>
          <w:rFonts w:ascii="Times New Roman" w:eastAsia="Times New Roman" w:hAnsi="Times New Roman"/>
          <w:sz w:val="24"/>
          <w:szCs w:val="24"/>
        </w:rPr>
        <w:t>o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eastAsia="Times New Roman" w:hAnsi="Times New Roman"/>
          <w:sz w:val="24"/>
          <w:szCs w:val="24"/>
        </w:rPr>
        <w:t>p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en</w:t>
      </w:r>
      <w:r w:rsidRPr="00DD24AE">
        <w:rPr>
          <w:rFonts w:ascii="Times New Roman" w:eastAsia="Times New Roman" w:hAnsi="Times New Roman"/>
          <w:spacing w:val="-2"/>
          <w:sz w:val="24"/>
          <w:szCs w:val="24"/>
        </w:rPr>
        <w:t>c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ve </w:t>
      </w:r>
      <w:r w:rsidRPr="00DD24AE">
        <w:rPr>
          <w:rFonts w:ascii="Times New Roman" w:eastAsia="Times New Roman" w:hAnsi="Times New Roman"/>
          <w:spacing w:val="2"/>
          <w:sz w:val="24"/>
          <w:szCs w:val="24"/>
        </w:rPr>
        <w:t>kyçe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 xml:space="preserve">nga nxënësit </w:t>
      </w:r>
      <w:r w:rsidRPr="00DD24AE">
        <w:rPr>
          <w:rFonts w:ascii="Times New Roman" w:eastAsia="Times New Roman" w:hAnsi="Times New Roman"/>
          <w:spacing w:val="2"/>
          <w:sz w:val="24"/>
          <w:szCs w:val="24"/>
        </w:rPr>
        <w:t xml:space="preserve">gjatë procesit të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eastAsia="Times New Roman" w:hAnsi="Times New Roman"/>
          <w:sz w:val="24"/>
          <w:szCs w:val="24"/>
        </w:rPr>
        <w:t>ë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si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dhënie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s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dh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e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DD24AE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ën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i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e</w:t>
      </w:r>
      <w:r w:rsidRPr="00DD24AE">
        <w:rPr>
          <w:rFonts w:ascii="Times New Roman" w:eastAsia="Times New Roman" w:hAnsi="Times New Roman"/>
          <w:sz w:val="24"/>
          <w:szCs w:val="24"/>
        </w:rPr>
        <w:t>s</w:t>
      </w:r>
      <w:r w:rsidRPr="00DD24AE">
        <w:rPr>
          <w:rFonts w:ascii="Times New Roman" w:eastAsia="Times New Roman" w:hAnsi="Times New Roman"/>
          <w:spacing w:val="3"/>
          <w:sz w:val="24"/>
          <w:szCs w:val="24"/>
        </w:rPr>
        <w:t xml:space="preserve"> kërkon që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eastAsia="Times New Roman" w:hAnsi="Times New Roman"/>
          <w:sz w:val="24"/>
          <w:szCs w:val="24"/>
        </w:rPr>
        <w:t>ë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su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DD24AE">
        <w:rPr>
          <w:rFonts w:ascii="Times New Roman" w:eastAsia="Times New Roman" w:hAnsi="Times New Roman"/>
          <w:sz w:val="24"/>
          <w:szCs w:val="24"/>
        </w:rPr>
        <w:t>s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 xml:space="preserve">i të mbajë parasysh lidhjen e </w:t>
      </w:r>
      <w:r w:rsidRPr="00DD24AE">
        <w:rPr>
          <w:rFonts w:ascii="Times New Roman" w:eastAsia="Times New Roman" w:hAnsi="Times New Roman"/>
          <w:spacing w:val="4"/>
          <w:sz w:val="24"/>
          <w:szCs w:val="24"/>
        </w:rPr>
        <w:t xml:space="preserve">kompetencave kyçe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e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kompetencat e lëndës për secilën shkallë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.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Pë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r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eali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z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ua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r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p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a</w:t>
      </w:r>
      <w:r w:rsidRPr="00DD24AE">
        <w:rPr>
          <w:rFonts w:ascii="Times New Roman" w:eastAsia="Times New Roman" w:hAnsi="Times New Roman"/>
          <w:sz w:val="24"/>
          <w:szCs w:val="24"/>
        </w:rPr>
        <w:t>k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i</w:t>
      </w:r>
      <w:r w:rsidRPr="00DD24AE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DD24AE">
        <w:rPr>
          <w:rFonts w:ascii="Times New Roman" w:eastAsia="Times New Roman" w:hAnsi="Times New Roman"/>
          <w:spacing w:val="2"/>
          <w:sz w:val="24"/>
          <w:szCs w:val="24"/>
        </w:rPr>
        <w:t>k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ë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lid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h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j</w:t>
      </w:r>
      <w:r w:rsidRPr="00DD24AE">
        <w:rPr>
          <w:rFonts w:ascii="Times New Roman" w:eastAsia="Times New Roman" w:hAnsi="Times New Roman"/>
          <w:sz w:val="24"/>
          <w:szCs w:val="24"/>
        </w:rPr>
        <w:t>e, më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sues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i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duh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t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ë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 xml:space="preserve">përzgjedhë situatat, veprimtaritë,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eastAsia="Times New Roman" w:hAnsi="Times New Roman"/>
          <w:sz w:val="24"/>
          <w:szCs w:val="24"/>
        </w:rPr>
        <w:t>e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oda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 xml:space="preserve"> dh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e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mj</w:t>
      </w:r>
      <w:r w:rsidRPr="00DD24AE">
        <w:rPr>
          <w:rFonts w:ascii="Times New Roman" w:eastAsia="Times New Roman" w:hAnsi="Times New Roman"/>
          <w:spacing w:val="-3"/>
          <w:sz w:val="24"/>
          <w:szCs w:val="24"/>
        </w:rPr>
        <w:t>e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te</w:t>
      </w:r>
      <w:r w:rsidRPr="00DD24AE">
        <w:rPr>
          <w:rFonts w:ascii="Times New Roman" w:eastAsia="Times New Roman" w:hAnsi="Times New Roman"/>
          <w:spacing w:val="-2"/>
          <w:sz w:val="24"/>
          <w:szCs w:val="24"/>
        </w:rPr>
        <w:t xml:space="preserve">t 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e përshtatshme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ë  </w:t>
      </w:r>
      <w:r w:rsidRPr="00DD24AE">
        <w:rPr>
          <w:rFonts w:ascii="Times New Roman" w:eastAsia="Times New Roman" w:hAnsi="Times New Roman"/>
          <w:spacing w:val="1"/>
          <w:sz w:val="24"/>
          <w:szCs w:val="24"/>
        </w:rPr>
        <w:t>procesit të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 të 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DD24AE">
        <w:rPr>
          <w:rFonts w:ascii="Times New Roman" w:eastAsia="Times New Roman" w:hAnsi="Times New Roman"/>
          <w:spacing w:val="-2"/>
          <w:sz w:val="24"/>
          <w:szCs w:val="24"/>
        </w:rPr>
        <w:t>x</w:t>
      </w:r>
      <w:r w:rsidRPr="00DD24AE">
        <w:rPr>
          <w:rFonts w:ascii="Times New Roman" w:eastAsia="Times New Roman" w:hAnsi="Times New Roman"/>
          <w:spacing w:val="-1"/>
          <w:sz w:val="24"/>
          <w:szCs w:val="24"/>
        </w:rPr>
        <w:t>ëni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t. </w:t>
      </w:r>
      <w:r w:rsidRPr="00DD24AE">
        <w:rPr>
          <w:rFonts w:ascii="Times New Roman" w:eastAsia="Times New Roman" w:hAnsi="Times New Roman"/>
          <w:b/>
          <w:i/>
          <w:sz w:val="24"/>
          <w:szCs w:val="24"/>
        </w:rPr>
        <w:t>K</w:t>
      </w:r>
      <w:r w:rsidRPr="00DD24AE">
        <w:rPr>
          <w:rFonts w:ascii="Times New Roman" w:hAnsi="Times New Roman"/>
          <w:b/>
          <w:i/>
          <w:sz w:val="24"/>
          <w:szCs w:val="24"/>
        </w:rPr>
        <w:t>ompetenca përcaktohet si integrim i njohurive, shkathtësive dhe qëndrimeve që një nxënës duhet t’i fitojë gjatë procesit të nxënies</w:t>
      </w:r>
      <w:r w:rsidRPr="00DD24AE">
        <w:rPr>
          <w:rFonts w:ascii="Times New Roman" w:hAnsi="Times New Roman"/>
          <w:sz w:val="24"/>
          <w:szCs w:val="24"/>
        </w:rPr>
        <w:t>. Të mësuarit e edukimit fizik, sporte dhe shëndet, është i bazuar në kompetenca, të cilat fokusohen kryesisht tek eksperiencat psiko-motore të njeriut. Organizimi i mësimit përqendrohet në atë çfarë duhet të dinë e  të bëjnë nxënësit dhe në atë që duhet të jenë të gatshëm të bëjnë.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 Zhvillimi i kompetencave kyçe p.sh. të</w:t>
      </w:r>
      <w:r w:rsidRPr="00DD24AE">
        <w:rPr>
          <w:rFonts w:ascii="Times New Roman" w:eastAsia="Times New Roman" w:hAnsi="Times New Roman"/>
          <w:b/>
          <w:sz w:val="24"/>
          <w:szCs w:val="24"/>
        </w:rPr>
        <w:t xml:space="preserve"> “</w:t>
      </w:r>
      <w:r w:rsidRPr="00DD24AE">
        <w:rPr>
          <w:rFonts w:ascii="Times New Roman" w:eastAsia="Times New Roman" w:hAnsi="Times New Roman"/>
          <w:sz w:val="24"/>
          <w:szCs w:val="24"/>
        </w:rPr>
        <w:t xml:space="preserve">Kompetenca e  komunikimit dhe  të shprehurit” </w:t>
      </w:r>
      <w:r w:rsidRPr="00DD24AE">
        <w:rPr>
          <w:rFonts w:ascii="Times New Roman" w:hAnsi="Times New Roman"/>
          <w:sz w:val="24"/>
          <w:szCs w:val="24"/>
        </w:rPr>
        <w:t>në  mësimet e “Edukimit fizik, sporte e shëndet” realizohet nëpërmjet kompetencës së temës mësimore “Nxënësi/sja komunikon lirshëm dhe ndan mendimet e tij me mësuesen, shokët/shoqet e klasës dhe prindërit”</w:t>
      </w:r>
      <w:r w:rsidRPr="00DD24AE">
        <w:rPr>
          <w:rStyle w:val="hps"/>
          <w:rFonts w:ascii="Times New Roman" w:hAnsi="Times New Roman"/>
        </w:rPr>
        <w:t>, “Kompetenca kyç</w:t>
      </w:r>
      <w:r w:rsidRPr="00DD24AE">
        <w:rPr>
          <w:rFonts w:ascii="Times New Roman" w:hAnsi="Times New Roman"/>
          <w:b/>
          <w:sz w:val="24"/>
          <w:szCs w:val="24"/>
        </w:rPr>
        <w:t xml:space="preserve"> </w:t>
      </w:r>
      <w:r w:rsidRPr="00DD24AE">
        <w:rPr>
          <w:rFonts w:ascii="Times New Roman" w:hAnsi="Times New Roman"/>
          <w:sz w:val="24"/>
          <w:szCs w:val="24"/>
        </w:rPr>
        <w:t xml:space="preserve">e të nxënit”, realizohet nëpërmjet kompetencës së temës mësimore </w:t>
      </w:r>
      <w:r w:rsidRPr="00DD24AE">
        <w:rPr>
          <w:rFonts w:ascii="Times New Roman" w:hAnsi="Times New Roman"/>
          <w:sz w:val="24"/>
          <w:szCs w:val="24"/>
        </w:rPr>
        <w:lastRenderedPageBreak/>
        <w:t>“Nxënësi/sja</w:t>
      </w:r>
      <w:r w:rsidRPr="00DD24AE">
        <w:rPr>
          <w:rFonts w:ascii="Times New Roman" w:hAnsi="Times New Roman"/>
          <w:bCs/>
          <w:sz w:val="24"/>
          <w:szCs w:val="24"/>
        </w:rPr>
        <w:t xml:space="preserve"> identifikon dhe praktikon mënyra të shmangies apo parandalimit të rreziqeve në shtëpi</w:t>
      </w:r>
      <w:r w:rsidRPr="00DD24AE">
        <w:rPr>
          <w:rFonts w:ascii="Times New Roman" w:hAnsi="Times New Roman"/>
        </w:rPr>
        <w:t>”</w:t>
      </w:r>
      <w:r w:rsidRPr="00DD24AE">
        <w:rPr>
          <w:rFonts w:ascii="Times New Roman" w:hAnsi="Times New Roman"/>
          <w:sz w:val="24"/>
          <w:szCs w:val="24"/>
        </w:rPr>
        <w:t xml:space="preserve">, etj. </w:t>
      </w:r>
    </w:p>
    <w:p w14:paraId="6295BB65" w14:textId="77777777" w:rsidR="002C3E18" w:rsidRPr="00DD24AE" w:rsidRDefault="002C3E18" w:rsidP="002C3E18">
      <w:pPr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Teksti mësimor “Edukim fizik, sporte dhe shëndet” 3 është i ndërtuar mbi:</w:t>
      </w:r>
    </w:p>
    <w:p w14:paraId="25430036" w14:textId="77777777" w:rsidR="002C3E18" w:rsidRPr="00DD24AE" w:rsidRDefault="002C3E18" w:rsidP="002C3E18">
      <w:pPr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Tematikën e tretë </w:t>
      </w:r>
      <w:r w:rsidRPr="00DD24AE">
        <w:rPr>
          <w:rFonts w:ascii="Times New Roman" w:eastAsia="Times New Roman" w:hAnsi="Times New Roman"/>
          <w:b/>
          <w:bCs/>
          <w:i/>
          <w:sz w:val="24"/>
          <w:szCs w:val="24"/>
        </w:rPr>
        <w:t>“</w:t>
      </w:r>
      <w:r w:rsidRPr="00DD24AE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komunitetit”, e cila ka në përmbajtje të saj pesë nën tematika ose kapituj:</w:t>
      </w:r>
    </w:p>
    <w:p w14:paraId="166BEE63" w14:textId="77777777" w:rsidR="002C3E18" w:rsidRPr="00DD24AE" w:rsidRDefault="002C3E18" w:rsidP="002C3E1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>Mirëqenia fizike – Trupi i njeriut</w:t>
      </w:r>
    </w:p>
    <w:p w14:paraId="45A50C7A" w14:textId="77777777" w:rsidR="002C3E18" w:rsidRPr="00DD24AE" w:rsidRDefault="002C3E18" w:rsidP="002C3E1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>Sporti dhe shëndeti</w:t>
      </w:r>
    </w:p>
    <w:p w14:paraId="67DC8D38" w14:textId="77777777" w:rsidR="002C3E18" w:rsidRPr="00DD24AE" w:rsidRDefault="002C3E18" w:rsidP="002C3E1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 xml:space="preserve">Ruajtja e organizmit nga dëmtimet e mundshme gjatë të ushtruarit  </w:t>
      </w:r>
    </w:p>
    <w:p w14:paraId="13228293" w14:textId="77777777" w:rsidR="002C3E18" w:rsidRPr="00DD24AE" w:rsidRDefault="002C3E18" w:rsidP="002C3E1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>Të ushqyerit e shëndetshëm</w:t>
      </w:r>
    </w:p>
    <w:p w14:paraId="2DF80417" w14:textId="77777777" w:rsidR="002C3E18" w:rsidRPr="00DD24AE" w:rsidRDefault="002C3E18" w:rsidP="002C3E18">
      <w:pPr>
        <w:pStyle w:val="ListParagraph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>Mirëqenia sociale-Familja dhe shëndeti</w:t>
      </w:r>
    </w:p>
    <w:p w14:paraId="1EC1B329" w14:textId="77777777" w:rsidR="002C3E18" w:rsidRPr="00DD24AE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 xml:space="preserve">Gjashtë nga shtatë kompetencat kyçe: </w:t>
      </w:r>
    </w:p>
    <w:p w14:paraId="0802E658" w14:textId="77777777" w:rsidR="002C3E18" w:rsidRPr="00DD24AE" w:rsidRDefault="002C3E18" w:rsidP="002C3E18">
      <w:pPr>
        <w:pStyle w:val="ListParagraph"/>
        <w:numPr>
          <w:ilvl w:val="0"/>
          <w:numId w:val="6"/>
        </w:numPr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Cs/>
          <w:color w:val="000000"/>
          <w:sz w:val="24"/>
          <w:szCs w:val="24"/>
        </w:rPr>
        <w:t>Kompetenca personale</w:t>
      </w:r>
    </w:p>
    <w:p w14:paraId="724B6527" w14:textId="77777777" w:rsidR="002C3E18" w:rsidRPr="00DD24AE" w:rsidRDefault="002C3E18" w:rsidP="002C3E18">
      <w:pPr>
        <w:pStyle w:val="ListParagraph"/>
        <w:numPr>
          <w:ilvl w:val="0"/>
          <w:numId w:val="6"/>
        </w:numPr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Cs/>
          <w:color w:val="000000"/>
          <w:sz w:val="24"/>
          <w:szCs w:val="24"/>
        </w:rPr>
        <w:t>Kompetenca e komunikimit dhe të shprehurit</w:t>
      </w:r>
    </w:p>
    <w:p w14:paraId="5174894B" w14:textId="77777777" w:rsidR="002C3E18" w:rsidRPr="00DD24AE" w:rsidRDefault="002C3E18" w:rsidP="002C3E18">
      <w:pPr>
        <w:pStyle w:val="ListParagraph"/>
        <w:numPr>
          <w:ilvl w:val="0"/>
          <w:numId w:val="6"/>
        </w:numPr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Cs/>
          <w:color w:val="000000"/>
          <w:sz w:val="24"/>
          <w:szCs w:val="24"/>
        </w:rPr>
        <w:t>Kompetenca e të menduarit</w:t>
      </w:r>
    </w:p>
    <w:p w14:paraId="7EC3F376" w14:textId="77777777" w:rsidR="002C3E18" w:rsidRPr="00DD24AE" w:rsidRDefault="002C3E18" w:rsidP="002C3E18">
      <w:pPr>
        <w:pStyle w:val="ListParagraph"/>
        <w:numPr>
          <w:ilvl w:val="0"/>
          <w:numId w:val="6"/>
        </w:numPr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Kompetenca e të nxënit </w:t>
      </w:r>
    </w:p>
    <w:p w14:paraId="3E5FE151" w14:textId="77777777" w:rsidR="002C3E18" w:rsidRPr="00DD24AE" w:rsidRDefault="002C3E18" w:rsidP="002C3E18">
      <w:pPr>
        <w:pStyle w:val="ListParagraph"/>
        <w:numPr>
          <w:ilvl w:val="0"/>
          <w:numId w:val="6"/>
        </w:numPr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Cs/>
          <w:color w:val="000000"/>
          <w:sz w:val="24"/>
          <w:szCs w:val="24"/>
        </w:rPr>
        <w:t>Kompetenca qytetare</w:t>
      </w:r>
    </w:p>
    <w:p w14:paraId="7F53A62E" w14:textId="77777777" w:rsidR="002C3E18" w:rsidRPr="00DD24AE" w:rsidRDefault="002C3E18" w:rsidP="002C3E18">
      <w:pPr>
        <w:pStyle w:val="ListParagraph"/>
        <w:numPr>
          <w:ilvl w:val="0"/>
          <w:numId w:val="6"/>
        </w:numPr>
        <w:ind w:left="720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Cs/>
          <w:color w:val="000000"/>
          <w:sz w:val="24"/>
          <w:szCs w:val="24"/>
        </w:rPr>
        <w:t>Kompetenca për jetën, sipërmarrjen dhe mjedisin</w:t>
      </w:r>
    </w:p>
    <w:p w14:paraId="471B3709" w14:textId="77777777" w:rsidR="002C3E18" w:rsidRPr="00DD24AE" w:rsidRDefault="002C3E18" w:rsidP="002C3E18">
      <w:pPr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sz w:val="24"/>
          <w:szCs w:val="24"/>
        </w:rPr>
        <w:t>Dy nga tre kompetencat e lëndës:</w:t>
      </w:r>
    </w:p>
    <w:p w14:paraId="7A1B25B7" w14:textId="77777777" w:rsidR="002C3E18" w:rsidRPr="00DD24AE" w:rsidRDefault="002C3E18" w:rsidP="002C3E18">
      <w:pPr>
        <w:pStyle w:val="ListParagraph"/>
        <w:numPr>
          <w:ilvl w:val="0"/>
          <w:numId w:val="7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D24AE">
        <w:rPr>
          <w:rFonts w:ascii="Times New Roman" w:hAnsi="Times New Roman"/>
          <w:b/>
          <w:color w:val="000000" w:themeColor="text1"/>
          <w:sz w:val="24"/>
          <w:szCs w:val="24"/>
        </w:rPr>
        <w:t>Përshtat  një stil jete aktiv e të shëndetshëm</w:t>
      </w:r>
    </w:p>
    <w:p w14:paraId="7E82C853" w14:textId="77777777" w:rsidR="002C3E18" w:rsidRPr="00DD24AE" w:rsidRDefault="002C3E18" w:rsidP="002C3E18">
      <w:pPr>
        <w:pStyle w:val="ListParagraph"/>
        <w:numPr>
          <w:ilvl w:val="0"/>
          <w:numId w:val="7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D24AE">
        <w:rPr>
          <w:rFonts w:ascii="Times New Roman" w:hAnsi="Times New Roman"/>
          <w:b/>
          <w:color w:val="000000" w:themeColor="text1"/>
          <w:sz w:val="24"/>
          <w:szCs w:val="24"/>
        </w:rPr>
        <w:t xml:space="preserve">Ndër vepron me të tjerët në situata të ndryshme </w:t>
      </w:r>
    </w:p>
    <w:p w14:paraId="7A4C1940" w14:textId="77777777" w:rsidR="002C3E18" w:rsidRDefault="002C3E18" w:rsidP="002C3E18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D24AE">
        <w:rPr>
          <w:rFonts w:ascii="Times New Roman" w:hAnsi="Times New Roman"/>
          <w:bCs/>
          <w:color w:val="000000" w:themeColor="text1"/>
          <w:sz w:val="24"/>
          <w:szCs w:val="24"/>
        </w:rPr>
        <w:t>Shfaq aftësi lëvizore në përshtatje me situata të ndryshme lëvizore e sportive</w:t>
      </w:r>
      <w:r w:rsidRPr="00DD24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471AB41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7C3B1F5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98ED993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3DA084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F439FB4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0527543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696002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395104E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89F6989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6A08782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77B5ECA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2F0600D" w14:textId="77777777" w:rsid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  <w:sectPr w:rsidR="002C3E18" w:rsidSect="002C3E1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5AA17F14" w14:textId="77777777" w:rsidR="002C3E18" w:rsidRPr="002C3E18" w:rsidRDefault="002C3E18" w:rsidP="002C3E18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274A514" w14:textId="77777777" w:rsidR="00FC1FB9" w:rsidRDefault="002C3E18" w:rsidP="002C3E18">
      <w:pPr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</w:pP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Rezultatet e të nxënit sipas kompetencave ky</w:t>
      </w: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 xml:space="preserve">çe që realizohen në lëndën Edukim fizik, sporte dhe shëndet  mbështetur në programin lëndor, </w:t>
      </w:r>
    </w:p>
    <w:p w14:paraId="0095107E" w14:textId="48DDB6F5" w:rsidR="002C3E18" w:rsidRPr="00DD24AE" w:rsidRDefault="002C3E18" w:rsidP="002C3E18">
      <w:pPr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</w:pP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 xml:space="preserve">shkalla e </w:t>
      </w:r>
      <w:r w:rsidR="00FC1FB9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>dyt</w:t>
      </w: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 xml:space="preserve">ë dhe tekstin mësimor “Edukim, fizik, sporte dhe shëndet”, klasa </w:t>
      </w:r>
      <w:r w:rsidR="00813D4C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>3</w:t>
      </w: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>-të</w:t>
      </w:r>
      <w:r w:rsidR="00813D4C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ja-JP"/>
        </w:rPr>
        <w:t>.</w:t>
      </w:r>
    </w:p>
    <w:tbl>
      <w:tblPr>
        <w:tblStyle w:val="TableGrid"/>
        <w:tblW w:w="13291" w:type="dxa"/>
        <w:tblLook w:val="04A0" w:firstRow="1" w:lastRow="0" w:firstColumn="1" w:lastColumn="0" w:noHBand="0" w:noVBand="1"/>
      </w:tblPr>
      <w:tblGrid>
        <w:gridCol w:w="3888"/>
        <w:gridCol w:w="9403"/>
      </w:tblGrid>
      <w:tr w:rsidR="002C3E18" w:rsidRPr="00DD24AE" w14:paraId="165667A2" w14:textId="77777777" w:rsidTr="002C3E18">
        <w:trPr>
          <w:trHeight w:val="309"/>
        </w:trPr>
        <w:tc>
          <w:tcPr>
            <w:tcW w:w="13291" w:type="dxa"/>
            <w:gridSpan w:val="2"/>
            <w:vAlign w:val="center"/>
          </w:tcPr>
          <w:p w14:paraId="71A65D4E" w14:textId="77777777" w:rsidR="002C3E18" w:rsidRPr="00DD24AE" w:rsidRDefault="002C3E18" w:rsidP="00902F2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24AE">
              <w:rPr>
                <w:rFonts w:ascii="Times New Roman" w:hAnsi="Times New Roman"/>
                <w:b/>
                <w:i/>
                <w:sz w:val="24"/>
                <w:szCs w:val="24"/>
              </w:rPr>
              <w:t>Nxënësi/sja:</w:t>
            </w:r>
          </w:p>
        </w:tc>
      </w:tr>
      <w:tr w:rsidR="002C3E18" w:rsidRPr="00DD24AE" w14:paraId="3462E2E4" w14:textId="77777777" w:rsidTr="002C3E18">
        <w:trPr>
          <w:trHeight w:val="593"/>
        </w:trPr>
        <w:tc>
          <w:tcPr>
            <w:tcW w:w="3888" w:type="dxa"/>
            <w:vMerge w:val="restart"/>
            <w:vAlign w:val="center"/>
          </w:tcPr>
          <w:p w14:paraId="0BD27F42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2568AC71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3BAC3DF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personale</w:t>
            </w:r>
          </w:p>
          <w:p w14:paraId="59D33C66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17C0E9F4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bottom w:val="single" w:sz="4" w:space="0" w:color="auto"/>
            </w:tcBorders>
          </w:tcPr>
          <w:p w14:paraId="5EDBE166" w14:textId="77777777" w:rsidR="002C3E18" w:rsidRPr="00DD24AE" w:rsidRDefault="002C3E18" w:rsidP="002C3E18">
            <w:pPr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Kupton funksionet që kryejnë sistemi skeletor dhe sistemi muskulor </w:t>
            </w:r>
          </w:p>
        </w:tc>
      </w:tr>
      <w:tr w:rsidR="002C3E18" w:rsidRPr="00DD24AE" w14:paraId="64B20B2E" w14:textId="77777777" w:rsidTr="002C3E18">
        <w:trPr>
          <w:trHeight w:val="463"/>
        </w:trPr>
        <w:tc>
          <w:tcPr>
            <w:tcW w:w="3888" w:type="dxa"/>
            <w:vMerge/>
            <w:vAlign w:val="center"/>
          </w:tcPr>
          <w:p w14:paraId="50A720B1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369DF44D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Identifikon muskujt kryesor që shërbejnë për drejtqëndrimin e shtyllës kurrizore.</w:t>
            </w:r>
          </w:p>
        </w:tc>
      </w:tr>
      <w:tr w:rsidR="002C3E18" w:rsidRPr="00DD24AE" w14:paraId="289BFBCA" w14:textId="77777777" w:rsidTr="002C3E18">
        <w:trPr>
          <w:trHeight w:val="377"/>
        </w:trPr>
        <w:tc>
          <w:tcPr>
            <w:tcW w:w="3888" w:type="dxa"/>
            <w:vMerge/>
            <w:vAlign w:val="center"/>
          </w:tcPr>
          <w:p w14:paraId="1D63E26B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1BF1DC45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Identifikon përfitimet që vijnë nga praktikimi i rregullt i veprimtarisë fizike dhe sportive.</w:t>
            </w: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</w:tr>
      <w:tr w:rsidR="002C3E18" w:rsidRPr="00DD24AE" w14:paraId="19449283" w14:textId="77777777" w:rsidTr="002C3E18">
        <w:trPr>
          <w:trHeight w:val="377"/>
        </w:trPr>
        <w:tc>
          <w:tcPr>
            <w:tcW w:w="3888" w:type="dxa"/>
            <w:vMerge/>
            <w:vAlign w:val="center"/>
          </w:tcPr>
          <w:p w14:paraId="03173B1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D43B35C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Mëson mënyrat e rregullta të të ushtruarit për një shëndet sa më të mirë.</w:t>
            </w:r>
          </w:p>
        </w:tc>
      </w:tr>
      <w:tr w:rsidR="002C3E18" w:rsidRPr="00DD24AE" w14:paraId="1BB39325" w14:textId="77777777" w:rsidTr="002C3E18">
        <w:trPr>
          <w:trHeight w:val="377"/>
        </w:trPr>
        <w:tc>
          <w:tcPr>
            <w:tcW w:w="3888" w:type="dxa"/>
            <w:vMerge/>
            <w:vAlign w:val="center"/>
          </w:tcPr>
          <w:p w14:paraId="76B57E02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BB00B70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Njeh institucionet kryesore që ofrojnë mundësi për t’u ushtruar me sport.</w:t>
            </w: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</w:p>
        </w:tc>
      </w:tr>
      <w:tr w:rsidR="002C3E18" w:rsidRPr="00DD24AE" w14:paraId="33E9B44F" w14:textId="77777777" w:rsidTr="002C3E18">
        <w:trPr>
          <w:trHeight w:val="377"/>
        </w:trPr>
        <w:tc>
          <w:tcPr>
            <w:tcW w:w="3888" w:type="dxa"/>
            <w:vMerge/>
            <w:vAlign w:val="center"/>
          </w:tcPr>
          <w:p w14:paraId="5320A28B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6089FDD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Identifikon grupimet kryesore të sporteve dhe ato që i përshtaten më mirë moshës.</w:t>
            </w:r>
          </w:p>
        </w:tc>
      </w:tr>
      <w:tr w:rsidR="002C3E18" w:rsidRPr="00DD24AE" w14:paraId="032E60C7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27B6F811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315774F3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Identifikon rregullat kryesore për një frymëmarrje sa më të mirë gjatë të ushtruarit.</w:t>
            </w:r>
          </w:p>
        </w:tc>
      </w:tr>
      <w:tr w:rsidR="002C3E18" w:rsidRPr="00DD24AE" w14:paraId="1CF01752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2543653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58FE926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Praktikon ushtrime për përmirësimin e frymëmarrjes</w:t>
            </w:r>
          </w:p>
        </w:tc>
      </w:tr>
      <w:tr w:rsidR="002C3E18" w:rsidRPr="00DD24AE" w14:paraId="061C324B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41BB6753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4D77C061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Identifikon  raste të shqetësimeve në frymëmarrje dhe teknika për qetësimin e saj.</w:t>
            </w:r>
          </w:p>
        </w:tc>
      </w:tr>
      <w:tr w:rsidR="002C3E18" w:rsidRPr="00DD24AE" w14:paraId="67212427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02C20DB0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6993D361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Njeh rregulla për ruajtjen e shëndetit të mushkërive dhe përmirësimit të punës së tyre.</w:t>
            </w:r>
          </w:p>
        </w:tc>
      </w:tr>
      <w:tr w:rsidR="002C3E18" w:rsidRPr="00DD24AE" w14:paraId="225C10FD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7D74DCEE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074CA4D4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Kupton rëndësinë e të ushqyerit me shumëllojshmëri ushqimesh.</w:t>
            </w:r>
          </w:p>
        </w:tc>
      </w:tr>
      <w:tr w:rsidR="002C3E18" w:rsidRPr="00DD24AE" w14:paraId="6578B63A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410487B0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65D6333E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Njeh mënyrat e duhura të të ushqyerit për një veprimtari fizike sa më të kënaqshme. </w:t>
            </w:r>
          </w:p>
        </w:tc>
      </w:tr>
      <w:tr w:rsidR="002C3E18" w:rsidRPr="00DD24AE" w14:paraId="0F49A9D2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62F3ADB4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395BBC0A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Identifikon rregulla kryesore për të qenë sa më i sigurt në shtëpi.</w:t>
            </w:r>
          </w:p>
        </w:tc>
      </w:tr>
      <w:tr w:rsidR="002C3E18" w:rsidRPr="00DD24AE" w14:paraId="79E92AB8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18049D21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040CCB8A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Kupton nevojën e kujdesit për një të mitur nga një i rritur, kur ndodhet në shtëpi.</w:t>
            </w:r>
          </w:p>
        </w:tc>
      </w:tr>
      <w:tr w:rsidR="002C3E18" w:rsidRPr="00DD24AE" w14:paraId="4709E9E4" w14:textId="77777777" w:rsidTr="002C3E18">
        <w:trPr>
          <w:trHeight w:val="188"/>
        </w:trPr>
        <w:tc>
          <w:tcPr>
            <w:tcW w:w="3888" w:type="dxa"/>
            <w:vMerge/>
            <w:vAlign w:val="center"/>
          </w:tcPr>
          <w:p w14:paraId="0118E0E4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32782AAC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Identifikon dhe praktikon mënyra të shmangies apo parandalimit të rreziqeve në shtëpi. </w:t>
            </w:r>
          </w:p>
        </w:tc>
      </w:tr>
      <w:tr w:rsidR="002C3E18" w:rsidRPr="00DD24AE" w14:paraId="642FBDCC" w14:textId="77777777" w:rsidTr="002C3E18">
        <w:trPr>
          <w:trHeight w:val="356"/>
        </w:trPr>
        <w:tc>
          <w:tcPr>
            <w:tcW w:w="3888" w:type="dxa"/>
            <w:vMerge w:val="restart"/>
            <w:tcBorders>
              <w:top w:val="single" w:sz="4" w:space="0" w:color="auto"/>
            </w:tcBorders>
            <w:vAlign w:val="center"/>
          </w:tcPr>
          <w:p w14:paraId="625EBA43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671C8A2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e komunikimit dhe e të shprehurit</w:t>
            </w: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4CEE11DA" w14:textId="77777777" w:rsidR="002C3E18" w:rsidRPr="00DD24AE" w:rsidRDefault="002C3E18" w:rsidP="002C3E1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ndaj mendimet me mësuesen, shoqet dhe shokët e klasës dhe prindërit.</w:t>
            </w:r>
          </w:p>
        </w:tc>
      </w:tr>
      <w:tr w:rsidR="002C3E18" w:rsidRPr="00DD24AE" w14:paraId="3D6AED9C" w14:textId="77777777" w:rsidTr="002C3E18">
        <w:trPr>
          <w:trHeight w:val="332"/>
        </w:trPr>
        <w:tc>
          <w:tcPr>
            <w:tcW w:w="3888" w:type="dxa"/>
            <w:vMerge/>
            <w:vAlign w:val="center"/>
          </w:tcPr>
          <w:p w14:paraId="169120A4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589DEBC6" w14:textId="77777777" w:rsidR="002C3E18" w:rsidRPr="00DD24AE" w:rsidRDefault="002C3E18" w:rsidP="002C3E1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për të ruajtur të pastër mjedisin ku mëson.</w:t>
            </w:r>
          </w:p>
        </w:tc>
      </w:tr>
      <w:tr w:rsidR="002C3E18" w:rsidRPr="00DD24AE" w14:paraId="5B89935F" w14:textId="77777777" w:rsidTr="002C3E18">
        <w:trPr>
          <w:trHeight w:val="332"/>
        </w:trPr>
        <w:tc>
          <w:tcPr>
            <w:tcW w:w="3888" w:type="dxa"/>
            <w:vMerge/>
            <w:vAlign w:val="center"/>
          </w:tcPr>
          <w:p w14:paraId="4A2A5BFA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56176BA6" w14:textId="77777777" w:rsidR="002C3E18" w:rsidRPr="00DD24AE" w:rsidRDefault="002C3E18" w:rsidP="002C3E1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Punon në grup</w:t>
            </w:r>
          </w:p>
        </w:tc>
      </w:tr>
      <w:tr w:rsidR="002C3E18" w:rsidRPr="00DD24AE" w14:paraId="170D01B6" w14:textId="77777777" w:rsidTr="002C3E18">
        <w:trPr>
          <w:trHeight w:val="225"/>
        </w:trPr>
        <w:tc>
          <w:tcPr>
            <w:tcW w:w="3888" w:type="dxa"/>
            <w:vMerge w:val="restart"/>
            <w:vAlign w:val="center"/>
          </w:tcPr>
          <w:p w14:paraId="47E79C12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e të menduarit</w:t>
            </w:r>
          </w:p>
        </w:tc>
        <w:tc>
          <w:tcPr>
            <w:tcW w:w="9403" w:type="dxa"/>
            <w:tcBorders>
              <w:bottom w:val="single" w:sz="4" w:space="0" w:color="auto"/>
            </w:tcBorders>
          </w:tcPr>
          <w:p w14:paraId="1B5B4259" w14:textId="77777777" w:rsidR="002C3E18" w:rsidRPr="00DD24AE" w:rsidRDefault="002C3E18" w:rsidP="002C3E18">
            <w:pPr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Kupton funksionet që kryejnë sistemi skeletor dhe sistemi muskulor </w:t>
            </w:r>
          </w:p>
        </w:tc>
      </w:tr>
      <w:tr w:rsidR="002C3E18" w:rsidRPr="00DD24AE" w14:paraId="6FAC40F7" w14:textId="77777777" w:rsidTr="002C3E18">
        <w:trPr>
          <w:trHeight w:val="289"/>
        </w:trPr>
        <w:tc>
          <w:tcPr>
            <w:tcW w:w="3888" w:type="dxa"/>
            <w:vMerge/>
            <w:vAlign w:val="center"/>
          </w:tcPr>
          <w:p w14:paraId="6907717D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5D99C876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Identifikon muskujt kryesor që shërbejnë për drejtqëndrimin e shtyllës kurrizore.</w:t>
            </w:r>
          </w:p>
        </w:tc>
      </w:tr>
      <w:tr w:rsidR="002C3E18" w:rsidRPr="00DD24AE" w14:paraId="77797301" w14:textId="77777777" w:rsidTr="002C3E18">
        <w:trPr>
          <w:trHeight w:val="266"/>
        </w:trPr>
        <w:tc>
          <w:tcPr>
            <w:tcW w:w="3888" w:type="dxa"/>
            <w:vMerge/>
            <w:vAlign w:val="center"/>
          </w:tcPr>
          <w:p w14:paraId="3E45255D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7DB72E55" w14:textId="77777777" w:rsidR="002C3E18" w:rsidRPr="00DD24AE" w:rsidRDefault="002C3E18" w:rsidP="002C3E18">
            <w:pPr>
              <w:spacing w:after="160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Identifikon përfitimet që vijnë nga praktikimi i rregullt i veprimtarisë fizike dhe sportive.</w:t>
            </w: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</w:tr>
      <w:tr w:rsidR="002C3E18" w:rsidRPr="00DD24AE" w14:paraId="3D074676" w14:textId="77777777" w:rsidTr="002C3E18">
        <w:trPr>
          <w:trHeight w:val="269"/>
        </w:trPr>
        <w:tc>
          <w:tcPr>
            <w:tcW w:w="3888" w:type="dxa"/>
            <w:vMerge/>
            <w:vAlign w:val="center"/>
          </w:tcPr>
          <w:p w14:paraId="093DDE95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590BF4A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Identifikon grupimet kryesore të sporteve dhe ato që i përshtaten më mirë moshës.</w:t>
            </w:r>
          </w:p>
        </w:tc>
      </w:tr>
      <w:tr w:rsidR="002C3E18" w:rsidRPr="00DD24AE" w14:paraId="2671F253" w14:textId="77777777" w:rsidTr="002C3E18">
        <w:trPr>
          <w:trHeight w:val="521"/>
        </w:trPr>
        <w:tc>
          <w:tcPr>
            <w:tcW w:w="3888" w:type="dxa"/>
            <w:vMerge/>
            <w:vAlign w:val="center"/>
          </w:tcPr>
          <w:p w14:paraId="5B26E8C5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7EBCA77A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Identifikon rregullat kryesore për një frymëmarrje sa më të mirë gjatë të ushtruarit.</w:t>
            </w:r>
          </w:p>
        </w:tc>
      </w:tr>
      <w:tr w:rsidR="002C3E18" w:rsidRPr="00DD24AE" w14:paraId="559B1403" w14:textId="77777777" w:rsidTr="002C3E18">
        <w:trPr>
          <w:trHeight w:val="273"/>
        </w:trPr>
        <w:tc>
          <w:tcPr>
            <w:tcW w:w="3888" w:type="dxa"/>
            <w:vMerge/>
            <w:vAlign w:val="center"/>
          </w:tcPr>
          <w:p w14:paraId="7C6A2F7E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10ACF0B5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Kupton rëndësinë e të ushqyerit me shumëllojshmëri ushqimesh.</w:t>
            </w:r>
          </w:p>
        </w:tc>
      </w:tr>
      <w:tr w:rsidR="002C3E18" w:rsidRPr="00DD24AE" w14:paraId="6D21912B" w14:textId="77777777" w:rsidTr="002C3E18">
        <w:trPr>
          <w:trHeight w:val="418"/>
        </w:trPr>
        <w:tc>
          <w:tcPr>
            <w:tcW w:w="3888" w:type="dxa"/>
            <w:vMerge/>
            <w:vAlign w:val="center"/>
          </w:tcPr>
          <w:p w14:paraId="395BA323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0B8E4CB6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Identifikon rregulla kryesore për të qenë sa më i sigurt në shtëpi.</w:t>
            </w:r>
          </w:p>
        </w:tc>
      </w:tr>
      <w:tr w:rsidR="002C3E18" w:rsidRPr="00DD24AE" w14:paraId="5E684B7A" w14:textId="77777777" w:rsidTr="002C3E18">
        <w:trPr>
          <w:trHeight w:val="283"/>
        </w:trPr>
        <w:tc>
          <w:tcPr>
            <w:tcW w:w="3888" w:type="dxa"/>
            <w:vMerge/>
            <w:vAlign w:val="center"/>
          </w:tcPr>
          <w:p w14:paraId="3BCB2185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7AD1D1BD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Kupton nevojën e kujdesit për një të mitur nga një i rritur, kur ndodhet në shtëpi.</w:t>
            </w:r>
          </w:p>
        </w:tc>
      </w:tr>
      <w:tr w:rsidR="002C3E18" w:rsidRPr="00DD24AE" w14:paraId="7B038620" w14:textId="77777777" w:rsidTr="002C3E18">
        <w:trPr>
          <w:trHeight w:val="521"/>
        </w:trPr>
        <w:tc>
          <w:tcPr>
            <w:tcW w:w="3888" w:type="dxa"/>
            <w:vMerge/>
            <w:vAlign w:val="center"/>
          </w:tcPr>
          <w:p w14:paraId="62245F0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85FB730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Identifikon dhe praktikon mënyra të shmangies apo parandalimit të rreziqeve në shtëpi.</w:t>
            </w:r>
          </w:p>
        </w:tc>
      </w:tr>
      <w:tr w:rsidR="002C3E18" w:rsidRPr="00DD24AE" w14:paraId="0059D0EE" w14:textId="77777777" w:rsidTr="002C3E18">
        <w:trPr>
          <w:trHeight w:val="153"/>
        </w:trPr>
        <w:tc>
          <w:tcPr>
            <w:tcW w:w="3888" w:type="dxa"/>
            <w:vMerge w:val="restart"/>
            <w:vAlign w:val="center"/>
          </w:tcPr>
          <w:p w14:paraId="513D63B9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e të nxënit</w:t>
            </w:r>
          </w:p>
          <w:p w14:paraId="3B2791D7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bottom w:val="single" w:sz="4" w:space="0" w:color="auto"/>
            </w:tcBorders>
          </w:tcPr>
          <w:p w14:paraId="7812B294" w14:textId="77777777" w:rsidR="002C3E18" w:rsidRPr="00DD24AE" w:rsidRDefault="002C3E18" w:rsidP="00902F2E">
            <w:pPr>
              <w:spacing w:after="160"/>
              <w:contextualSpacing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Mëson mënyrat e rregullta të të ushtruarit për një shëndet sa më të mirë.</w:t>
            </w:r>
          </w:p>
        </w:tc>
      </w:tr>
      <w:tr w:rsidR="002C3E18" w:rsidRPr="00DD24AE" w14:paraId="625138A4" w14:textId="77777777" w:rsidTr="002C3E18">
        <w:trPr>
          <w:trHeight w:val="153"/>
        </w:trPr>
        <w:tc>
          <w:tcPr>
            <w:tcW w:w="3888" w:type="dxa"/>
            <w:vMerge/>
            <w:vAlign w:val="center"/>
          </w:tcPr>
          <w:p w14:paraId="10B0E300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6D0134BD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Njeh institucionet kryesore që ofrojnë mundësi për t’u ushtruar me sport.</w:t>
            </w: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ab/>
            </w:r>
          </w:p>
        </w:tc>
      </w:tr>
      <w:tr w:rsidR="002C3E18" w:rsidRPr="00DD24AE" w14:paraId="12AD0135" w14:textId="77777777" w:rsidTr="002C3E18">
        <w:trPr>
          <w:trHeight w:val="382"/>
        </w:trPr>
        <w:tc>
          <w:tcPr>
            <w:tcW w:w="3888" w:type="dxa"/>
            <w:vMerge/>
            <w:vAlign w:val="center"/>
          </w:tcPr>
          <w:p w14:paraId="60F6D2E7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7805D443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sz w:val="24"/>
                <w:szCs w:val="24"/>
              </w:rPr>
              <w:t>Identifikon grupimet kryesore të sporteve dhe ato që i përshtaten më mirë moshës.</w:t>
            </w:r>
          </w:p>
        </w:tc>
      </w:tr>
      <w:tr w:rsidR="002C3E18" w:rsidRPr="00DD24AE" w14:paraId="0AB2C21E" w14:textId="77777777" w:rsidTr="002C3E18">
        <w:trPr>
          <w:trHeight w:val="382"/>
        </w:trPr>
        <w:tc>
          <w:tcPr>
            <w:tcW w:w="3888" w:type="dxa"/>
            <w:vMerge/>
            <w:vAlign w:val="center"/>
          </w:tcPr>
          <w:p w14:paraId="12141344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2733D658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Njeh rregulla për ruajtjen e shëndetit të mushkërive dhe përmirësimit të punës së tyre.</w:t>
            </w:r>
          </w:p>
        </w:tc>
      </w:tr>
      <w:tr w:rsidR="002C3E18" w:rsidRPr="00DD24AE" w14:paraId="20BA0B3C" w14:textId="77777777" w:rsidTr="002C3E18">
        <w:trPr>
          <w:trHeight w:val="382"/>
        </w:trPr>
        <w:tc>
          <w:tcPr>
            <w:tcW w:w="3888" w:type="dxa"/>
            <w:vMerge/>
            <w:vAlign w:val="center"/>
          </w:tcPr>
          <w:p w14:paraId="06CDABB4" w14:textId="77777777" w:rsidR="002C3E18" w:rsidRPr="00DD24AE" w:rsidRDefault="002C3E18" w:rsidP="00902F2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1B40D1B7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Kupton rëndësinë e të ushqyerit me shumëllojshmëri ushqimesh.</w:t>
            </w:r>
          </w:p>
        </w:tc>
      </w:tr>
      <w:tr w:rsidR="002C3E18" w:rsidRPr="00DD24AE" w14:paraId="3202AFB9" w14:textId="77777777" w:rsidTr="002C3E18">
        <w:trPr>
          <w:trHeight w:val="382"/>
        </w:trPr>
        <w:tc>
          <w:tcPr>
            <w:tcW w:w="3888" w:type="dxa"/>
            <w:vMerge/>
            <w:vAlign w:val="center"/>
          </w:tcPr>
          <w:p w14:paraId="1C4DC7A7" w14:textId="77777777" w:rsidR="002C3E18" w:rsidRPr="00DD24AE" w:rsidRDefault="002C3E18" w:rsidP="00902F2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6EF116C0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Njeh mënyrat e duhura të të ushqyerit për një veprimtari fizike sa më të kënaqshme. </w:t>
            </w:r>
          </w:p>
        </w:tc>
      </w:tr>
      <w:tr w:rsidR="002C3E18" w:rsidRPr="00DD24AE" w14:paraId="5F378282" w14:textId="77777777" w:rsidTr="002C3E18">
        <w:trPr>
          <w:trHeight w:val="382"/>
        </w:trPr>
        <w:tc>
          <w:tcPr>
            <w:tcW w:w="3888" w:type="dxa"/>
            <w:vMerge/>
            <w:vAlign w:val="center"/>
          </w:tcPr>
          <w:p w14:paraId="2C1C1C4F" w14:textId="77777777" w:rsidR="002C3E18" w:rsidRPr="00DD24AE" w:rsidRDefault="002C3E18" w:rsidP="00902F2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4D76BCD8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>Kupton nevojën e kujdesit për një të mitur nga një i rritur, kur ndodhet në shtëpi.</w:t>
            </w:r>
          </w:p>
        </w:tc>
      </w:tr>
      <w:tr w:rsidR="002C3E18" w:rsidRPr="00DD24AE" w14:paraId="0396045B" w14:textId="77777777" w:rsidTr="002C3E18">
        <w:trPr>
          <w:trHeight w:val="382"/>
        </w:trPr>
        <w:tc>
          <w:tcPr>
            <w:tcW w:w="3888" w:type="dxa"/>
            <w:vMerge/>
            <w:vAlign w:val="center"/>
          </w:tcPr>
          <w:p w14:paraId="6F969F79" w14:textId="77777777" w:rsidR="002C3E18" w:rsidRPr="00DD24AE" w:rsidRDefault="002C3E18" w:rsidP="00902F2E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0070D488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Identifikon dhe praktikon mënyra të shmangies apo parandalimit të rreziqeve në shtëpi. </w:t>
            </w:r>
          </w:p>
        </w:tc>
      </w:tr>
      <w:tr w:rsidR="002C3E18" w:rsidRPr="00DD24AE" w14:paraId="2F4E97B0" w14:textId="77777777" w:rsidTr="002C3E18">
        <w:trPr>
          <w:trHeight w:val="188"/>
        </w:trPr>
        <w:tc>
          <w:tcPr>
            <w:tcW w:w="3888" w:type="dxa"/>
            <w:vMerge w:val="restart"/>
            <w:vAlign w:val="center"/>
          </w:tcPr>
          <w:p w14:paraId="2D31CB36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qytetare</w:t>
            </w:r>
          </w:p>
          <w:p w14:paraId="6A4DA5C6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3FDD7E99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Identifikon dhe praktikon mënyra të shmangies apo parandalimit të rreziqeve në shtëpi.</w:t>
            </w:r>
          </w:p>
        </w:tc>
      </w:tr>
      <w:tr w:rsidR="002C3E18" w:rsidRPr="00DD24AE" w14:paraId="050D4AA4" w14:textId="77777777" w:rsidTr="002C3E18">
        <w:trPr>
          <w:trHeight w:val="157"/>
        </w:trPr>
        <w:tc>
          <w:tcPr>
            <w:tcW w:w="3888" w:type="dxa"/>
            <w:vMerge/>
            <w:vAlign w:val="center"/>
          </w:tcPr>
          <w:p w14:paraId="751E0830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1C2CFDB2" w14:textId="77777777" w:rsidR="002C3E18" w:rsidRPr="00DD24AE" w:rsidRDefault="002C3E18" w:rsidP="00902F2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Kupton ndikimin që ka mjedisi tek shëndeti.</w:t>
            </w:r>
          </w:p>
        </w:tc>
      </w:tr>
      <w:tr w:rsidR="002C3E18" w:rsidRPr="00DD24AE" w14:paraId="0B360D5D" w14:textId="77777777" w:rsidTr="002C3E18">
        <w:trPr>
          <w:trHeight w:val="157"/>
        </w:trPr>
        <w:tc>
          <w:tcPr>
            <w:tcW w:w="3888" w:type="dxa"/>
            <w:vMerge/>
            <w:vAlign w:val="center"/>
          </w:tcPr>
          <w:p w14:paraId="69F53929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top w:val="single" w:sz="4" w:space="0" w:color="auto"/>
              <w:bottom w:val="single" w:sz="4" w:space="0" w:color="auto"/>
            </w:tcBorders>
          </w:tcPr>
          <w:p w14:paraId="7F9ED3F3" w14:textId="77777777" w:rsidR="002C3E18" w:rsidRPr="00DD24AE" w:rsidRDefault="002C3E18" w:rsidP="00902F2E">
            <w:pPr>
              <w:spacing w:after="16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Zbaton rregulla për të ruajtur të pastër mjedisin ku jeton dhe mëson.</w:t>
            </w:r>
          </w:p>
        </w:tc>
      </w:tr>
      <w:tr w:rsidR="002C3E18" w:rsidRPr="00DD24AE" w14:paraId="42DF6FDA" w14:textId="77777777" w:rsidTr="002C3E18">
        <w:trPr>
          <w:trHeight w:val="169"/>
        </w:trPr>
        <w:tc>
          <w:tcPr>
            <w:tcW w:w="3888" w:type="dxa"/>
            <w:vMerge w:val="restart"/>
            <w:vAlign w:val="center"/>
          </w:tcPr>
          <w:p w14:paraId="33AB5478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  për jetën, sipërmarrjen, mjedisin</w:t>
            </w:r>
          </w:p>
        </w:tc>
        <w:tc>
          <w:tcPr>
            <w:tcW w:w="9403" w:type="dxa"/>
            <w:tcBorders>
              <w:bottom w:val="single" w:sz="4" w:space="0" w:color="auto"/>
            </w:tcBorders>
          </w:tcPr>
          <w:p w14:paraId="4ED45576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bCs/>
                <w:color w:val="000000" w:themeColor="text1"/>
                <w:sz w:val="24"/>
                <w:szCs w:val="24"/>
              </w:rPr>
              <w:t>Kupton ndikimin që ka mjedisi tek shëndeti.</w:t>
            </w:r>
          </w:p>
        </w:tc>
      </w:tr>
      <w:tr w:rsidR="002C3E18" w:rsidRPr="00DD24AE" w14:paraId="59C064C3" w14:textId="77777777" w:rsidTr="002C3E18">
        <w:trPr>
          <w:trHeight w:val="362"/>
        </w:trPr>
        <w:tc>
          <w:tcPr>
            <w:tcW w:w="3888" w:type="dxa"/>
            <w:vMerge/>
            <w:vAlign w:val="center"/>
          </w:tcPr>
          <w:p w14:paraId="10D2CBD3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03" w:type="dxa"/>
            <w:tcBorders>
              <w:bottom w:val="single" w:sz="4" w:space="0" w:color="auto"/>
            </w:tcBorders>
          </w:tcPr>
          <w:p w14:paraId="01E21807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Mban pastër mjedisin ku mëson dhe luan.</w:t>
            </w:r>
            <w:r w:rsidRPr="00DD24AE">
              <w:rPr>
                <w:rFonts w:ascii="Times New Roman" w:eastAsiaTheme="minorHAnsi" w:hAnsi="Times New Roman"/>
                <w:color w:val="C775B0"/>
                <w:sz w:val="24"/>
                <w:szCs w:val="24"/>
              </w:rPr>
              <w:t xml:space="preserve"> </w:t>
            </w:r>
          </w:p>
        </w:tc>
      </w:tr>
    </w:tbl>
    <w:p w14:paraId="44E66ABA" w14:textId="77777777" w:rsidR="002C3E18" w:rsidRPr="00DD24AE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569942E7" w14:textId="77777777" w:rsidR="002C3E18" w:rsidRPr="00DD24AE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50A86FE2" w14:textId="77777777" w:rsidR="002C3E18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68D91461" w14:textId="77777777" w:rsidR="002C3E18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6AEFC0ED" w14:textId="77777777" w:rsidR="002C3E18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0AC92F53" w14:textId="77777777" w:rsidR="002C3E18" w:rsidRPr="00DD24AE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632933EE" w14:textId="77777777" w:rsidR="002C3E18" w:rsidRPr="00DD24AE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</w:p>
    <w:p w14:paraId="3EBA14D1" w14:textId="77777777" w:rsidR="002C3E18" w:rsidRPr="00DD24AE" w:rsidRDefault="002C3E18" w:rsidP="002C3E18">
      <w:pPr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</w:pPr>
      <w:r w:rsidRPr="00DD24AE">
        <w:rPr>
          <w:rFonts w:ascii="Times New Roman" w:eastAsia="Times New Roman" w:hAnsi="Times New Roman"/>
          <w:b/>
          <w:bCs/>
          <w:i/>
          <w:color w:val="000000"/>
          <w:sz w:val="24"/>
          <w:szCs w:val="24"/>
        </w:rPr>
        <w:t>Kompetencat e lëndës  dhe realizimi i tyres sipas tematikave</w:t>
      </w:r>
    </w:p>
    <w:tbl>
      <w:tblPr>
        <w:tblStyle w:val="TableGrid"/>
        <w:tblW w:w="13291" w:type="dxa"/>
        <w:tblLook w:val="04A0" w:firstRow="1" w:lastRow="0" w:firstColumn="1" w:lastColumn="0" w:noHBand="0" w:noVBand="1"/>
      </w:tblPr>
      <w:tblGrid>
        <w:gridCol w:w="3798"/>
        <w:gridCol w:w="9493"/>
      </w:tblGrid>
      <w:tr w:rsidR="002C3E18" w:rsidRPr="00DD24AE" w14:paraId="77F665DA" w14:textId="77777777" w:rsidTr="002C3E18">
        <w:tc>
          <w:tcPr>
            <w:tcW w:w="3798" w:type="dxa"/>
            <w:vAlign w:val="center"/>
          </w:tcPr>
          <w:p w14:paraId="03BD6A39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Kompetencat e fushës</w:t>
            </w:r>
          </w:p>
        </w:tc>
        <w:tc>
          <w:tcPr>
            <w:tcW w:w="9493" w:type="dxa"/>
          </w:tcPr>
          <w:p w14:paraId="14A0CD73" w14:textId="77777777" w:rsidR="002C3E18" w:rsidRPr="00DD24AE" w:rsidRDefault="002C3E18" w:rsidP="00902F2E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Rezultatet e të nxënit sipas tematikës </w:t>
            </w:r>
          </w:p>
        </w:tc>
      </w:tr>
      <w:tr w:rsidR="002C3E18" w:rsidRPr="00DD24AE" w14:paraId="35F6288F" w14:textId="77777777" w:rsidTr="002C3E18">
        <w:tc>
          <w:tcPr>
            <w:tcW w:w="13291" w:type="dxa"/>
            <w:gridSpan w:val="2"/>
            <w:vAlign w:val="center"/>
          </w:tcPr>
          <w:p w14:paraId="42AE5B6C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Nxënësi/sja:</w:t>
            </w:r>
          </w:p>
        </w:tc>
      </w:tr>
      <w:tr w:rsidR="002C3E18" w:rsidRPr="00DD24AE" w14:paraId="38087895" w14:textId="77777777" w:rsidTr="002C3E18">
        <w:tc>
          <w:tcPr>
            <w:tcW w:w="3798" w:type="dxa"/>
            <w:vMerge w:val="restart"/>
            <w:vAlign w:val="center"/>
          </w:tcPr>
          <w:p w14:paraId="3F7EC61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b/>
                <w:sz w:val="24"/>
                <w:szCs w:val="24"/>
              </w:rPr>
              <w:t>Përshtat  një stil jete aktiv e të shëndetshëm</w:t>
            </w:r>
          </w:p>
        </w:tc>
        <w:tc>
          <w:tcPr>
            <w:tcW w:w="9493" w:type="dxa"/>
          </w:tcPr>
          <w:p w14:paraId="7D837ABC" w14:textId="77777777" w:rsidR="002C3E18" w:rsidRPr="00DD24AE" w:rsidRDefault="002C3E18" w:rsidP="00902F2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Njeh institucionet kryesore që ofrojnë mundësi për t’u ushtruar me sport.</w:t>
            </w:r>
          </w:p>
        </w:tc>
      </w:tr>
      <w:tr w:rsidR="002C3E18" w:rsidRPr="00DD24AE" w14:paraId="501EF415" w14:textId="77777777" w:rsidTr="002C3E18">
        <w:tc>
          <w:tcPr>
            <w:tcW w:w="3798" w:type="dxa"/>
            <w:vMerge/>
            <w:vAlign w:val="center"/>
          </w:tcPr>
          <w:p w14:paraId="3806B064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73A9B202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D24AE">
              <w:rPr>
                <w:rFonts w:ascii="Times New Roman" w:hAnsi="Times New Roman"/>
                <w:sz w:val="24"/>
                <w:szCs w:val="24"/>
              </w:rPr>
              <w:t xml:space="preserve">Ushtrohet rregullisht me veprimtari fizike e sportive, gjatë kohës së lirë. </w:t>
            </w:r>
          </w:p>
        </w:tc>
      </w:tr>
      <w:tr w:rsidR="002C3E18" w:rsidRPr="00DD24AE" w14:paraId="36CE806F" w14:textId="77777777" w:rsidTr="002C3E18">
        <w:tc>
          <w:tcPr>
            <w:tcW w:w="3798" w:type="dxa"/>
            <w:vMerge/>
            <w:vAlign w:val="center"/>
          </w:tcPr>
          <w:p w14:paraId="4E869F1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bottom w:val="single" w:sz="4" w:space="0" w:color="auto"/>
            </w:tcBorders>
          </w:tcPr>
          <w:p w14:paraId="1D934BC5" w14:textId="77777777" w:rsidR="002C3E18" w:rsidRPr="00DD24AE" w:rsidRDefault="002C3E18" w:rsidP="00902F2E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Praktikon ushtrime për përmirësimin e drejtëqëndrimit dhe frymëmarrjes.</w:t>
            </w:r>
          </w:p>
        </w:tc>
      </w:tr>
      <w:tr w:rsidR="002C3E18" w:rsidRPr="00DD24AE" w14:paraId="1C724287" w14:textId="77777777" w:rsidTr="002C3E18">
        <w:tc>
          <w:tcPr>
            <w:tcW w:w="3798" w:type="dxa"/>
            <w:vMerge/>
            <w:vAlign w:val="center"/>
          </w:tcPr>
          <w:p w14:paraId="2B22012F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52944044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Zbaton rregullat për një veprimtari fizike të sigurt brenda dhe jashtë shkollës.</w:t>
            </w:r>
          </w:p>
        </w:tc>
      </w:tr>
      <w:tr w:rsidR="002C3E18" w:rsidRPr="00DD24AE" w14:paraId="4250C29F" w14:textId="77777777" w:rsidTr="002C3E18">
        <w:tc>
          <w:tcPr>
            <w:tcW w:w="3798" w:type="dxa"/>
            <w:vMerge/>
            <w:vAlign w:val="center"/>
          </w:tcPr>
          <w:p w14:paraId="666EF601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49E070B6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Ushqehet shëndetshëm</w:t>
            </w:r>
            <w:r w:rsidRPr="00DD24AE">
              <w:rPr>
                <w:rFonts w:ascii="Times New Roman" w:hAnsi="Times New Roman"/>
                <w:sz w:val="24"/>
                <w:szCs w:val="24"/>
              </w:rPr>
              <w:t xml:space="preserve"> në shërbim të rritjes së shëndetëshme dhe forcimit të organizmit.</w:t>
            </w: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C3E18" w:rsidRPr="00DD24AE" w14:paraId="5C17EF4B" w14:textId="77777777" w:rsidTr="002C3E18">
        <w:tc>
          <w:tcPr>
            <w:tcW w:w="3798" w:type="dxa"/>
            <w:vMerge/>
            <w:vAlign w:val="center"/>
          </w:tcPr>
          <w:p w14:paraId="2F4712B2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54A514B3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Merr pjesë aktivisht në orën e mësimit dhe në veprimtaritë lëvizore e parasportive, ekstra-kurrikulare.</w:t>
            </w:r>
          </w:p>
        </w:tc>
      </w:tr>
      <w:tr w:rsidR="002C3E18" w:rsidRPr="00DD24AE" w14:paraId="0089CBAF" w14:textId="77777777" w:rsidTr="002C3E18">
        <w:tc>
          <w:tcPr>
            <w:tcW w:w="3798" w:type="dxa"/>
            <w:vMerge/>
            <w:vAlign w:val="center"/>
          </w:tcPr>
          <w:p w14:paraId="1D43E90A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514FE179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Aktivizohet në ekipe sportive (veprimtari jashtë shkollore)</w:t>
            </w:r>
          </w:p>
        </w:tc>
      </w:tr>
      <w:tr w:rsidR="002C3E18" w:rsidRPr="00DD24AE" w14:paraId="21AA0E72" w14:textId="77777777" w:rsidTr="002C3E18">
        <w:tc>
          <w:tcPr>
            <w:tcW w:w="3798" w:type="dxa"/>
            <w:vMerge w:val="restart"/>
            <w:vAlign w:val="center"/>
          </w:tcPr>
          <w:p w14:paraId="41579B31" w14:textId="77777777" w:rsidR="002C3E18" w:rsidRPr="00DD24AE" w:rsidRDefault="002C3E18" w:rsidP="00902F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4AE">
              <w:rPr>
                <w:rFonts w:ascii="Times New Roman" w:hAnsi="Times New Roman"/>
                <w:b/>
                <w:sz w:val="24"/>
                <w:szCs w:val="24"/>
              </w:rPr>
              <w:t xml:space="preserve"> Ndërvepron me të tjerët në situata të ndryshme</w:t>
            </w:r>
          </w:p>
          <w:p w14:paraId="58E97D7E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10803626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ndaj mendimet me mësuesen, shoqet dhe shokët e klasës dhe prindërit.</w:t>
            </w:r>
          </w:p>
        </w:tc>
      </w:tr>
      <w:tr w:rsidR="002C3E18" w:rsidRPr="00DD24AE" w14:paraId="50D23A38" w14:textId="77777777" w:rsidTr="002C3E18">
        <w:tc>
          <w:tcPr>
            <w:tcW w:w="3798" w:type="dxa"/>
            <w:vMerge/>
            <w:vAlign w:val="center"/>
          </w:tcPr>
          <w:p w14:paraId="13F8FF90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5270EA1D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Bashkëpunon me shoqet dhe shokët, për të ruajtur të pastër mjedisin ku mëson.</w:t>
            </w:r>
          </w:p>
        </w:tc>
      </w:tr>
      <w:tr w:rsidR="002C3E18" w:rsidRPr="00DD24AE" w14:paraId="4F93B14A" w14:textId="77777777" w:rsidTr="002C3E18">
        <w:tc>
          <w:tcPr>
            <w:tcW w:w="3798" w:type="dxa"/>
            <w:vMerge/>
            <w:vAlign w:val="center"/>
          </w:tcPr>
          <w:p w14:paraId="2C104E76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  <w:tcBorders>
              <w:top w:val="single" w:sz="4" w:space="0" w:color="auto"/>
              <w:bottom w:val="single" w:sz="4" w:space="0" w:color="auto"/>
            </w:tcBorders>
          </w:tcPr>
          <w:p w14:paraId="089ECFB9" w14:textId="77777777" w:rsidR="002C3E18" w:rsidRPr="00DD24AE" w:rsidRDefault="002C3E18" w:rsidP="00902F2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Punon në grup</w:t>
            </w:r>
          </w:p>
        </w:tc>
      </w:tr>
      <w:tr w:rsidR="002C3E18" w:rsidRPr="00DD24AE" w14:paraId="111AB1AC" w14:textId="77777777" w:rsidTr="002C3E18">
        <w:tc>
          <w:tcPr>
            <w:tcW w:w="3798" w:type="dxa"/>
            <w:vMerge/>
            <w:vAlign w:val="center"/>
          </w:tcPr>
          <w:p w14:paraId="70054FDA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</w:tcPr>
          <w:p w14:paraId="16D55496" w14:textId="77777777" w:rsidR="002C3E18" w:rsidRPr="00DD24AE" w:rsidRDefault="002C3E18" w:rsidP="00902F2E">
            <w:pP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Respekton rregullat, kur luan në shkollë dhe jashtë saj.</w:t>
            </w:r>
          </w:p>
        </w:tc>
      </w:tr>
      <w:tr w:rsidR="002C3E18" w:rsidRPr="00DD24AE" w14:paraId="48F334A2" w14:textId="77777777" w:rsidTr="002C3E18">
        <w:tc>
          <w:tcPr>
            <w:tcW w:w="3798" w:type="dxa"/>
            <w:vMerge/>
            <w:vAlign w:val="center"/>
          </w:tcPr>
          <w:p w14:paraId="481EC948" w14:textId="77777777" w:rsidR="002C3E18" w:rsidRPr="00DD24AE" w:rsidRDefault="002C3E18" w:rsidP="00902F2E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9493" w:type="dxa"/>
          </w:tcPr>
          <w:p w14:paraId="601CB907" w14:textId="77777777" w:rsidR="002C3E18" w:rsidRPr="00DD24AE" w:rsidRDefault="002C3E18" w:rsidP="00902F2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D24AE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Mban pastër mjedisin ku mëson dhe luan.</w:t>
            </w:r>
          </w:p>
        </w:tc>
      </w:tr>
    </w:tbl>
    <w:p w14:paraId="353704B1" w14:textId="77777777" w:rsidR="002C3E18" w:rsidRPr="00DD24AE" w:rsidRDefault="002C3E18" w:rsidP="002C3E18">
      <w:pPr>
        <w:pStyle w:val="ListParagraph"/>
        <w:tabs>
          <w:tab w:val="left" w:pos="7920"/>
        </w:tabs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sz w:val="24"/>
          <w:szCs w:val="24"/>
        </w:rPr>
        <w:tab/>
      </w:r>
    </w:p>
    <w:p w14:paraId="1ABBCBFA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318CE8D9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05CD9B10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3BC25A34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2A0B48DF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0DF74D89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63662EEC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62230FBD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761FB719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39C03A6F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  <w:sectPr w:rsidR="002C3E18" w:rsidSect="002C3E18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14:paraId="1E8E9403" w14:textId="77777777" w:rsidR="002C3E18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5ED0E8D7" w14:textId="77777777" w:rsidR="002C3E18" w:rsidRPr="00DD24AE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0F817153" w14:textId="77777777" w:rsidR="002C3E18" w:rsidRPr="00DD24AE" w:rsidRDefault="002C3E18" w:rsidP="002C3E18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w w:val="105"/>
          <w:sz w:val="24"/>
          <w:szCs w:val="24"/>
        </w:rPr>
        <w:t xml:space="preserve">PLANIFIKIMI NË EDUKIM FIZIK, SPORTE DHE SHËNDET, </w:t>
      </w:r>
    </w:p>
    <w:p w14:paraId="73E5423C" w14:textId="77777777" w:rsidR="002C3E18" w:rsidRPr="00DD24AE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14:paraId="3D2AE3C5" w14:textId="77777777" w:rsidR="002C3E18" w:rsidRPr="00DD24AE" w:rsidRDefault="002C3E18" w:rsidP="002C3E18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w w:val="105"/>
          <w:sz w:val="24"/>
          <w:szCs w:val="24"/>
        </w:rPr>
        <w:t xml:space="preserve"> Ndërthurja e njohurive teorike në planin tematik</w:t>
      </w:r>
    </w:p>
    <w:p w14:paraId="3170CCAA" w14:textId="77777777" w:rsidR="002C3E18" w:rsidRPr="00DD24AE" w:rsidRDefault="002C3E18" w:rsidP="002C3E18">
      <w:pPr>
        <w:widowControl w:val="0"/>
        <w:autoSpaceDE w:val="0"/>
        <w:autoSpaceDN w:val="0"/>
        <w:adjustRightInd w:val="0"/>
        <w:ind w:right="95"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 xml:space="preserve">Lënda “Edukim fizik, sporte dhe shëndet” zhvillohet për 35 javë mësimore me nga 3 orë secila,  gjithsej 105 orë vjetore. </w:t>
      </w:r>
    </w:p>
    <w:p w14:paraId="4F687644" w14:textId="77777777" w:rsidR="002C3E18" w:rsidRPr="00DD24AE" w:rsidRDefault="002C3E18" w:rsidP="002C3E18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DD24AE">
        <w:rPr>
          <w:rFonts w:ascii="Times New Roman" w:hAnsi="Times New Roman"/>
          <w:spacing w:val="1"/>
          <w:sz w:val="24"/>
          <w:szCs w:val="24"/>
        </w:rPr>
        <w:t>P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>rdo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u</w:t>
      </w:r>
      <w:r w:rsidRPr="00DD24AE">
        <w:rPr>
          <w:rFonts w:ascii="Times New Roman" w:hAnsi="Times New Roman"/>
          <w:spacing w:val="-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sit e p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ogr</w:t>
      </w:r>
      <w:r w:rsidRPr="00DD24AE">
        <w:rPr>
          <w:rFonts w:ascii="Times New Roman" w:hAnsi="Times New Roman"/>
          <w:spacing w:val="-2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m</w:t>
      </w:r>
      <w:r w:rsidRPr="00DD24AE">
        <w:rPr>
          <w:rFonts w:ascii="Times New Roman" w:hAnsi="Times New Roman"/>
          <w:spacing w:val="1"/>
          <w:sz w:val="24"/>
          <w:szCs w:val="24"/>
        </w:rPr>
        <w:t>i</w:t>
      </w:r>
      <w:r w:rsidRPr="00DD24AE">
        <w:rPr>
          <w:rFonts w:ascii="Times New Roman" w:hAnsi="Times New Roman"/>
          <w:sz w:val="24"/>
          <w:szCs w:val="24"/>
        </w:rPr>
        <w:t>t duh</w:t>
      </w:r>
      <w:r w:rsidRPr="00DD24AE">
        <w:rPr>
          <w:rFonts w:ascii="Times New Roman" w:hAnsi="Times New Roman"/>
          <w:spacing w:val="-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t të r</w:t>
      </w:r>
      <w:r w:rsidRPr="00DD24AE">
        <w:rPr>
          <w:rFonts w:ascii="Times New Roman" w:hAnsi="Times New Roman"/>
          <w:spacing w:val="-2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sp</w:t>
      </w:r>
      <w:r w:rsidRPr="00DD24AE">
        <w:rPr>
          <w:rFonts w:ascii="Times New Roman" w:hAnsi="Times New Roman"/>
          <w:spacing w:val="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kto</w:t>
      </w:r>
      <w:r w:rsidRPr="00DD24AE">
        <w:rPr>
          <w:rFonts w:ascii="Times New Roman" w:hAnsi="Times New Roman"/>
          <w:spacing w:val="1"/>
          <w:sz w:val="24"/>
          <w:szCs w:val="24"/>
        </w:rPr>
        <w:t>j</w:t>
      </w:r>
      <w:r w:rsidRPr="00DD24AE">
        <w:rPr>
          <w:rFonts w:ascii="Times New Roman" w:hAnsi="Times New Roman"/>
          <w:sz w:val="24"/>
          <w:szCs w:val="24"/>
        </w:rPr>
        <w:t>në s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sinë e o</w:t>
      </w:r>
      <w:r w:rsidRPr="00DD24AE">
        <w:rPr>
          <w:rFonts w:ascii="Times New Roman" w:hAnsi="Times New Roman"/>
          <w:spacing w:val="-1"/>
          <w:sz w:val="24"/>
          <w:szCs w:val="24"/>
        </w:rPr>
        <w:t>rë</w:t>
      </w:r>
      <w:r w:rsidRPr="00DD24AE">
        <w:rPr>
          <w:rFonts w:ascii="Times New Roman" w:hAnsi="Times New Roman"/>
          <w:sz w:val="24"/>
          <w:szCs w:val="24"/>
        </w:rPr>
        <w:t>ve vjeto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e të lënd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>s, kurse janë të l</w:t>
      </w:r>
      <w:r w:rsidRPr="00DD24AE">
        <w:rPr>
          <w:rFonts w:ascii="Times New Roman" w:hAnsi="Times New Roman"/>
          <w:spacing w:val="1"/>
          <w:sz w:val="24"/>
          <w:szCs w:val="24"/>
        </w:rPr>
        <w:t>i</w:t>
      </w:r>
      <w:r w:rsidRPr="00DD24AE">
        <w:rPr>
          <w:rFonts w:ascii="Times New Roman" w:hAnsi="Times New Roman"/>
          <w:sz w:val="24"/>
          <w:szCs w:val="24"/>
        </w:rPr>
        <w:t>rë të nd</w:t>
      </w:r>
      <w:r w:rsidRPr="00DD24AE">
        <w:rPr>
          <w:rFonts w:ascii="Times New Roman" w:hAnsi="Times New Roman"/>
          <w:spacing w:val="1"/>
          <w:sz w:val="24"/>
          <w:szCs w:val="24"/>
        </w:rPr>
        <w:t>r</w:t>
      </w:r>
      <w:r w:rsidRPr="00DD24AE">
        <w:rPr>
          <w:rFonts w:ascii="Times New Roman" w:hAnsi="Times New Roman"/>
          <w:spacing w:val="-5"/>
          <w:sz w:val="24"/>
          <w:szCs w:val="24"/>
        </w:rPr>
        <w:t>y</w:t>
      </w:r>
      <w:r w:rsidRPr="00DD24AE">
        <w:rPr>
          <w:rFonts w:ascii="Times New Roman" w:hAnsi="Times New Roman"/>
          <w:sz w:val="24"/>
          <w:szCs w:val="24"/>
        </w:rPr>
        <w:t xml:space="preserve">shojnë me 10% </w:t>
      </w:r>
      <w:r w:rsidRPr="00DD24AE">
        <w:rPr>
          <w:rFonts w:ascii="Times New Roman" w:hAnsi="Times New Roman"/>
          <w:spacing w:val="-1"/>
          <w:sz w:val="24"/>
          <w:szCs w:val="24"/>
        </w:rPr>
        <w:t>(</w:t>
      </w:r>
      <w:r w:rsidRPr="00DD24AE">
        <w:rPr>
          <w:rFonts w:ascii="Times New Roman" w:hAnsi="Times New Roman"/>
          <w:sz w:val="24"/>
          <w:szCs w:val="24"/>
        </w:rPr>
        <w:t>shtesë o</w:t>
      </w:r>
      <w:r w:rsidRPr="00DD24AE">
        <w:rPr>
          <w:rFonts w:ascii="Times New Roman" w:hAnsi="Times New Roman"/>
          <w:spacing w:val="2"/>
          <w:sz w:val="24"/>
          <w:szCs w:val="24"/>
        </w:rPr>
        <w:t>s</w:t>
      </w:r>
      <w:r w:rsidRPr="00DD24AE">
        <w:rPr>
          <w:rFonts w:ascii="Times New Roman" w:hAnsi="Times New Roman"/>
          <w:sz w:val="24"/>
          <w:szCs w:val="24"/>
        </w:rPr>
        <w:t>e p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k</w:t>
      </w:r>
      <w:r w:rsidRPr="00DD24AE">
        <w:rPr>
          <w:rFonts w:ascii="Times New Roman" w:hAnsi="Times New Roman"/>
          <w:spacing w:val="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>si</w:t>
      </w:r>
      <w:r w:rsidRPr="00DD24AE">
        <w:rPr>
          <w:rFonts w:ascii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hAnsi="Times New Roman"/>
          <w:sz w:val="24"/>
          <w:szCs w:val="24"/>
        </w:rPr>
        <w:t>) o</w:t>
      </w:r>
      <w:r w:rsidRPr="00DD24AE">
        <w:rPr>
          <w:rFonts w:ascii="Times New Roman" w:hAnsi="Times New Roman"/>
          <w:spacing w:val="-1"/>
          <w:sz w:val="24"/>
          <w:szCs w:val="24"/>
        </w:rPr>
        <w:t>rë</w:t>
      </w:r>
      <w:r w:rsidRPr="00DD24AE">
        <w:rPr>
          <w:rFonts w:ascii="Times New Roman" w:hAnsi="Times New Roman"/>
          <w:sz w:val="24"/>
          <w:szCs w:val="24"/>
        </w:rPr>
        <w:t xml:space="preserve">t e </w:t>
      </w:r>
      <w:r w:rsidRPr="00DD24AE">
        <w:rPr>
          <w:rFonts w:ascii="Times New Roman" w:hAnsi="Times New Roman"/>
          <w:spacing w:val="-1"/>
          <w:sz w:val="24"/>
          <w:szCs w:val="24"/>
        </w:rPr>
        <w:t>re</w:t>
      </w:r>
      <w:r w:rsidRPr="00DD24AE">
        <w:rPr>
          <w:rFonts w:ascii="Times New Roman" w:hAnsi="Times New Roman"/>
          <w:sz w:val="24"/>
          <w:szCs w:val="24"/>
        </w:rPr>
        <w:t>ko</w:t>
      </w:r>
      <w:r w:rsidRPr="00DD24AE">
        <w:rPr>
          <w:rFonts w:ascii="Times New Roman" w:hAnsi="Times New Roman"/>
          <w:spacing w:val="3"/>
          <w:sz w:val="24"/>
          <w:szCs w:val="24"/>
        </w:rPr>
        <w:t>m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ndu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pacing w:val="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a për dy tematikat e para “Edukim nëpërmjet veprimtarive fizike” dhe “Veprimtari para-sportive”.</w:t>
      </w:r>
    </w:p>
    <w:p w14:paraId="758DE6BE" w14:textId="77777777" w:rsidR="002C3E18" w:rsidRPr="00DD24AE" w:rsidRDefault="002C3E18" w:rsidP="002C3E18">
      <w:pPr>
        <w:spacing w:after="0"/>
        <w:contextualSpacing/>
        <w:jc w:val="both"/>
        <w:rPr>
          <w:rFonts w:ascii="Times New Roman" w:hAnsi="Times New Roman"/>
          <w:b/>
        </w:rPr>
      </w:pPr>
      <w:r w:rsidRPr="00DD24AE">
        <w:rPr>
          <w:rFonts w:ascii="Times New Roman" w:hAnsi="Times New Roman"/>
          <w:sz w:val="24"/>
          <w:szCs w:val="24"/>
        </w:rPr>
        <w:t xml:space="preserve">Gjithashtu </w:t>
      </w:r>
      <w:r w:rsidRPr="00DD24AE">
        <w:rPr>
          <w:rFonts w:ascii="Times New Roman" w:hAnsi="Times New Roman"/>
          <w:bCs/>
          <w:color w:val="000000"/>
          <w:sz w:val="24"/>
          <w:szCs w:val="24"/>
        </w:rPr>
        <w:t>matjet antropometrike (</w:t>
      </w:r>
      <w:r w:rsidRPr="00DD24AE">
        <w:rPr>
          <w:rFonts w:ascii="Times New Roman" w:hAnsi="Times New Roman"/>
          <w:sz w:val="24"/>
          <w:szCs w:val="24"/>
        </w:rPr>
        <w:t>peshë, gjatësi, perimetri i gjoksit në qetësi dhe në frymëmarrje)</w:t>
      </w:r>
      <w:r w:rsidRPr="00DD24AE">
        <w:rPr>
          <w:rFonts w:ascii="Times New Roman" w:hAnsi="Times New Roman"/>
          <w:bCs/>
          <w:color w:val="000000"/>
          <w:sz w:val="24"/>
          <w:szCs w:val="24"/>
        </w:rPr>
        <w:t xml:space="preserve"> tek nxënësit, me qëllim plotësimin e kartelës personale të tij, do të jenë të detyrueshme për  t’u kryer prej mësuesve të lëndës në 2 ose 3 orë mësimore, të përfshira këto brenda planit tematik të lëndës në fillim të vitit shkollor.</w:t>
      </w:r>
      <w:r w:rsidRPr="00DD24AE">
        <w:rPr>
          <w:rFonts w:ascii="Times New Roman" w:hAnsi="Times New Roman"/>
          <w:b/>
        </w:rPr>
        <w:t xml:space="preserve"> </w:t>
      </w:r>
    </w:p>
    <w:p w14:paraId="5FD9F145" w14:textId="77777777" w:rsidR="002C3E18" w:rsidRPr="00DD24AE" w:rsidRDefault="002C3E18" w:rsidP="002C3E18">
      <w:pPr>
        <w:widowControl w:val="0"/>
        <w:autoSpaceDE w:val="0"/>
        <w:autoSpaceDN w:val="0"/>
        <w:adjustRightInd w:val="0"/>
        <w:spacing w:before="3" w:after="0"/>
        <w:ind w:right="79"/>
        <w:jc w:val="both"/>
        <w:rPr>
          <w:rFonts w:ascii="Times New Roman" w:hAnsi="Times New Roman"/>
          <w:b/>
          <w:sz w:val="24"/>
          <w:szCs w:val="24"/>
        </w:rPr>
      </w:pPr>
      <w:r w:rsidRPr="00DD24AE">
        <w:rPr>
          <w:rFonts w:ascii="Times New Roman" w:hAnsi="Times New Roman"/>
          <w:b/>
          <w:sz w:val="24"/>
          <w:szCs w:val="24"/>
        </w:rPr>
        <w:t>Në p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b/>
          <w:spacing w:val="2"/>
          <w:sz w:val="24"/>
          <w:szCs w:val="24"/>
        </w:rPr>
        <w:t>o</w:t>
      </w:r>
      <w:r w:rsidRPr="00DD24AE">
        <w:rPr>
          <w:rFonts w:ascii="Times New Roman" w:hAnsi="Times New Roman"/>
          <w:b/>
          <w:spacing w:val="-2"/>
          <w:sz w:val="24"/>
          <w:szCs w:val="24"/>
        </w:rPr>
        <w:t>g</w:t>
      </w:r>
      <w:r w:rsidRPr="00DD24AE">
        <w:rPr>
          <w:rFonts w:ascii="Times New Roman" w:hAnsi="Times New Roman"/>
          <w:b/>
          <w:sz w:val="24"/>
          <w:szCs w:val="24"/>
        </w:rPr>
        <w:t>r</w:t>
      </w:r>
      <w:r w:rsidRPr="00DD24AE">
        <w:rPr>
          <w:rFonts w:ascii="Times New Roman" w:hAnsi="Times New Roman"/>
          <w:b/>
          <w:spacing w:val="-2"/>
          <w:sz w:val="24"/>
          <w:szCs w:val="24"/>
        </w:rPr>
        <w:t>a</w:t>
      </w:r>
      <w:r w:rsidRPr="00DD24AE">
        <w:rPr>
          <w:rFonts w:ascii="Times New Roman" w:hAnsi="Times New Roman"/>
          <w:b/>
          <w:sz w:val="24"/>
          <w:szCs w:val="24"/>
        </w:rPr>
        <w:t>m, , referuar dy tematikave të para “Edukim nëpërmjet veprimtarive fizike” dhe “Veprimtari para-sportive” p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>r s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ec</w:t>
      </w:r>
      <w:r w:rsidRPr="00DD24AE">
        <w:rPr>
          <w:rFonts w:ascii="Times New Roman" w:hAnsi="Times New Roman"/>
          <w:b/>
          <w:sz w:val="24"/>
          <w:szCs w:val="24"/>
        </w:rPr>
        <w:t>i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l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>n klas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 xml:space="preserve">, 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b/>
          <w:sz w:val="24"/>
          <w:szCs w:val="24"/>
        </w:rPr>
        <w:t>f</w:t>
      </w:r>
      <w:r w:rsidRPr="00DD24AE">
        <w:rPr>
          <w:rFonts w:ascii="Times New Roman" w:hAnsi="Times New Roman"/>
          <w:b/>
          <w:spacing w:val="-2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>rsisht 30-35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DD24AE">
        <w:rPr>
          <w:rFonts w:ascii="Times New Roman" w:hAnsi="Times New Roman"/>
          <w:b/>
          <w:sz w:val="24"/>
          <w:szCs w:val="24"/>
        </w:rPr>
        <w:t>% e o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rë</w:t>
      </w:r>
      <w:r w:rsidRPr="00DD24AE">
        <w:rPr>
          <w:rFonts w:ascii="Times New Roman" w:hAnsi="Times New Roman"/>
          <w:b/>
          <w:sz w:val="24"/>
          <w:szCs w:val="24"/>
        </w:rPr>
        <w:t>ve mësimo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b/>
          <w:sz w:val="24"/>
          <w:szCs w:val="24"/>
        </w:rPr>
        <w:t>e to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t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b/>
          <w:spacing w:val="3"/>
          <w:sz w:val="24"/>
          <w:szCs w:val="24"/>
        </w:rPr>
        <w:t>l</w:t>
      </w:r>
      <w:r w:rsidRPr="00DD24AE">
        <w:rPr>
          <w:rFonts w:ascii="Times New Roman" w:hAnsi="Times New Roman"/>
          <w:b/>
          <w:sz w:val="24"/>
          <w:szCs w:val="24"/>
        </w:rPr>
        <w:t>e janë mendu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b/>
          <w:sz w:val="24"/>
          <w:szCs w:val="24"/>
        </w:rPr>
        <w:t>r p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 xml:space="preserve">r 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n</w:t>
      </w:r>
      <w:r w:rsidRPr="00DD24AE">
        <w:rPr>
          <w:rFonts w:ascii="Times New Roman" w:hAnsi="Times New Roman"/>
          <w:b/>
          <w:sz w:val="24"/>
          <w:szCs w:val="24"/>
        </w:rPr>
        <w:t>dërtimin e njohurive të r</w:t>
      </w:r>
      <w:r w:rsidRPr="00DD24AE">
        <w:rPr>
          <w:rFonts w:ascii="Times New Roman" w:hAnsi="Times New Roman"/>
          <w:b/>
          <w:spacing w:val="-2"/>
          <w:sz w:val="24"/>
          <w:szCs w:val="24"/>
        </w:rPr>
        <w:t>e</w:t>
      </w:r>
      <w:r w:rsidRPr="00DD24AE">
        <w:rPr>
          <w:rFonts w:ascii="Times New Roman" w:hAnsi="Times New Roman"/>
          <w:b/>
          <w:sz w:val="24"/>
          <w:szCs w:val="24"/>
        </w:rPr>
        <w:t xml:space="preserve">ja </w:t>
      </w:r>
      <w:r w:rsidRPr="00DD24AE">
        <w:rPr>
          <w:rFonts w:ascii="Times New Roman" w:hAnsi="Times New Roman"/>
          <w:b/>
          <w:spacing w:val="3"/>
          <w:sz w:val="24"/>
          <w:szCs w:val="24"/>
        </w:rPr>
        <w:t>l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>ndore d</w:t>
      </w:r>
      <w:r w:rsidRPr="00DD24AE">
        <w:rPr>
          <w:rFonts w:ascii="Times New Roman" w:hAnsi="Times New Roman"/>
          <w:b/>
          <w:spacing w:val="2"/>
          <w:sz w:val="24"/>
          <w:szCs w:val="24"/>
        </w:rPr>
        <w:t>h</w:t>
      </w:r>
      <w:r w:rsidRPr="00DD24AE">
        <w:rPr>
          <w:rFonts w:ascii="Times New Roman" w:hAnsi="Times New Roman"/>
          <w:b/>
          <w:sz w:val="24"/>
          <w:szCs w:val="24"/>
        </w:rPr>
        <w:t xml:space="preserve">e 65-70 % e </w:t>
      </w:r>
      <w:r w:rsidRPr="00DD24AE">
        <w:rPr>
          <w:rFonts w:ascii="Times New Roman" w:hAnsi="Times New Roman"/>
          <w:b/>
          <w:spacing w:val="5"/>
          <w:sz w:val="24"/>
          <w:szCs w:val="24"/>
        </w:rPr>
        <w:t>t</w:t>
      </w:r>
      <w:r w:rsidRPr="00DD24AE">
        <w:rPr>
          <w:rFonts w:ascii="Times New Roman" w:hAnsi="Times New Roman"/>
          <w:b/>
          <w:spacing w:val="-5"/>
          <w:sz w:val="24"/>
          <w:szCs w:val="24"/>
        </w:rPr>
        <w:t>y</w:t>
      </w:r>
      <w:r w:rsidRPr="00DD24AE">
        <w:rPr>
          <w:rFonts w:ascii="Times New Roman" w:hAnsi="Times New Roman"/>
          <w:b/>
          <w:sz w:val="24"/>
          <w:szCs w:val="24"/>
        </w:rPr>
        <w:t xml:space="preserve">re </w:t>
      </w:r>
      <w:r w:rsidRPr="00DD24AE">
        <w:rPr>
          <w:rFonts w:ascii="Times New Roman" w:hAnsi="Times New Roman"/>
          <w:b/>
          <w:spacing w:val="3"/>
          <w:sz w:val="24"/>
          <w:szCs w:val="24"/>
        </w:rPr>
        <w:t>j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b/>
          <w:sz w:val="24"/>
          <w:szCs w:val="24"/>
        </w:rPr>
        <w:t>në men</w:t>
      </w:r>
      <w:r w:rsidRPr="00DD24AE">
        <w:rPr>
          <w:rFonts w:ascii="Times New Roman" w:hAnsi="Times New Roman"/>
          <w:b/>
          <w:spacing w:val="2"/>
          <w:sz w:val="24"/>
          <w:szCs w:val="24"/>
        </w:rPr>
        <w:t>d</w:t>
      </w:r>
      <w:r w:rsidRPr="00DD24AE">
        <w:rPr>
          <w:rFonts w:ascii="Times New Roman" w:hAnsi="Times New Roman"/>
          <w:b/>
          <w:sz w:val="24"/>
          <w:szCs w:val="24"/>
        </w:rPr>
        <w:t>u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b/>
          <w:sz w:val="24"/>
          <w:szCs w:val="24"/>
        </w:rPr>
        <w:t>r p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b/>
          <w:sz w:val="24"/>
          <w:szCs w:val="24"/>
        </w:rPr>
        <w:t>r përforcimin e njohurive</w:t>
      </w:r>
      <w:r w:rsidRPr="00DD24AE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(</w:t>
      </w:r>
      <w:r w:rsidRPr="00DD24AE">
        <w:rPr>
          <w:rFonts w:ascii="Times New Roman" w:hAnsi="Times New Roman"/>
          <w:b/>
          <w:spacing w:val="-2"/>
          <w:sz w:val="24"/>
          <w:szCs w:val="24"/>
        </w:rPr>
        <w:t>g</w:t>
      </w:r>
      <w:r w:rsidRPr="00DD24AE">
        <w:rPr>
          <w:rFonts w:ascii="Times New Roman" w:hAnsi="Times New Roman"/>
          <w:b/>
          <w:sz w:val="24"/>
          <w:szCs w:val="24"/>
        </w:rPr>
        <w:t>jatë dhe në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 xml:space="preserve"> f</w:t>
      </w:r>
      <w:r w:rsidRPr="00DD24AE">
        <w:rPr>
          <w:rFonts w:ascii="Times New Roman" w:hAnsi="Times New Roman"/>
          <w:b/>
          <w:sz w:val="24"/>
          <w:szCs w:val="24"/>
        </w:rPr>
        <w:t>und të vit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i</w:t>
      </w:r>
      <w:r w:rsidRPr="00DD24AE">
        <w:rPr>
          <w:rFonts w:ascii="Times New Roman" w:hAnsi="Times New Roman"/>
          <w:b/>
          <w:sz w:val="24"/>
          <w:szCs w:val="24"/>
        </w:rPr>
        <w:t>t shkol</w:t>
      </w:r>
      <w:r w:rsidRPr="00DD24AE">
        <w:rPr>
          <w:rFonts w:ascii="Times New Roman" w:hAnsi="Times New Roman"/>
          <w:b/>
          <w:spacing w:val="1"/>
          <w:sz w:val="24"/>
          <w:szCs w:val="24"/>
        </w:rPr>
        <w:t>l</w:t>
      </w:r>
      <w:r w:rsidRPr="00DD24AE">
        <w:rPr>
          <w:rFonts w:ascii="Times New Roman" w:hAnsi="Times New Roman"/>
          <w:b/>
          <w:sz w:val="24"/>
          <w:szCs w:val="24"/>
        </w:rPr>
        <w:t>o</w:t>
      </w:r>
      <w:r w:rsidRPr="00DD24AE">
        <w:rPr>
          <w:rFonts w:ascii="Times New Roman" w:hAnsi="Times New Roman"/>
          <w:b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b/>
          <w:sz w:val="24"/>
          <w:szCs w:val="24"/>
        </w:rPr>
        <w:t>).</w:t>
      </w:r>
    </w:p>
    <w:p w14:paraId="4709D3C9" w14:textId="77777777" w:rsidR="002C3E18" w:rsidRPr="00DD24AE" w:rsidRDefault="002C3E18" w:rsidP="002C3E18">
      <w:pPr>
        <w:widowControl w:val="0"/>
        <w:autoSpaceDE w:val="0"/>
        <w:autoSpaceDN w:val="0"/>
        <w:adjustRightInd w:val="0"/>
        <w:ind w:right="95"/>
        <w:jc w:val="both"/>
        <w:rPr>
          <w:rFonts w:ascii="Times New Roman" w:hAnsi="Times New Roman"/>
          <w:spacing w:val="-1"/>
          <w:sz w:val="24"/>
          <w:szCs w:val="24"/>
        </w:rPr>
      </w:pPr>
      <w:r w:rsidRPr="00DD24AE">
        <w:rPr>
          <w:rFonts w:ascii="Times New Roman" w:hAnsi="Times New Roman"/>
          <w:sz w:val="24"/>
          <w:szCs w:val="24"/>
        </w:rPr>
        <w:t>Për tematikën teorike “</w:t>
      </w:r>
      <w:r w:rsidRPr="00DD24AE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</w:t>
      </w:r>
      <w:r w:rsidRPr="00DD24AE">
        <w:rPr>
          <w:rFonts w:ascii="Times New Roman" w:hAnsi="Times New Roman"/>
          <w:b/>
          <w:i/>
        </w:rPr>
        <w:t xml:space="preserve">”  </w:t>
      </w:r>
      <w:r w:rsidRPr="00DD24AE">
        <w:rPr>
          <w:rFonts w:ascii="Times New Roman" w:hAnsi="Times New Roman"/>
        </w:rPr>
        <w:t>në klasën e 3-të janë parashikuar 25 orë mësimore, të cilat do shpërndahen në</w:t>
      </w:r>
      <w:r w:rsidRPr="00DD24AE">
        <w:rPr>
          <w:rFonts w:ascii="Times New Roman" w:hAnsi="Times New Roman"/>
          <w:b/>
          <w:i/>
        </w:rPr>
        <w:t xml:space="preserve"> </w:t>
      </w:r>
      <w:r w:rsidRPr="00DD24AE">
        <w:rPr>
          <w:rFonts w:ascii="Times New Roman" w:hAnsi="Times New Roman"/>
          <w:spacing w:val="-1"/>
          <w:sz w:val="24"/>
          <w:szCs w:val="24"/>
        </w:rPr>
        <w:t xml:space="preserve"> planin vjetor tematik. </w:t>
      </w:r>
      <w:r w:rsidRPr="00DD24AE">
        <w:rPr>
          <w:rFonts w:ascii="Times New Roman" w:hAnsi="Times New Roman"/>
          <w:spacing w:val="-3"/>
          <w:sz w:val="24"/>
          <w:szCs w:val="24"/>
        </w:rPr>
        <w:t>Tematikat dhe</w:t>
      </w:r>
      <w:r w:rsidRPr="00DD24AE">
        <w:rPr>
          <w:rFonts w:ascii="Times New Roman" w:hAnsi="Times New Roman"/>
          <w:sz w:val="24"/>
          <w:szCs w:val="24"/>
        </w:rPr>
        <w:t xml:space="preserve"> r</w:t>
      </w:r>
      <w:r w:rsidRPr="00DD24AE">
        <w:rPr>
          <w:rFonts w:ascii="Times New Roman" w:hAnsi="Times New Roman"/>
          <w:spacing w:val="-2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ndi</w:t>
      </w:r>
      <w:r w:rsidRPr="00DD24AE">
        <w:rPr>
          <w:rFonts w:ascii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hAnsi="Times New Roman"/>
          <w:sz w:val="24"/>
          <w:szCs w:val="24"/>
        </w:rPr>
        <w:t xml:space="preserve">ja e </w:t>
      </w:r>
      <w:r w:rsidRPr="00DD24AE">
        <w:rPr>
          <w:rFonts w:ascii="Times New Roman" w:hAnsi="Times New Roman"/>
          <w:spacing w:val="3"/>
          <w:sz w:val="24"/>
          <w:szCs w:val="24"/>
        </w:rPr>
        <w:t>t</w:t>
      </w:r>
      <w:r w:rsidRPr="00DD24AE">
        <w:rPr>
          <w:rFonts w:ascii="Times New Roman" w:hAnsi="Times New Roman"/>
          <w:spacing w:val="-5"/>
          <w:sz w:val="24"/>
          <w:szCs w:val="24"/>
        </w:rPr>
        <w:t>y</w:t>
      </w:r>
      <w:r w:rsidRPr="00DD24AE">
        <w:rPr>
          <w:rFonts w:ascii="Times New Roman" w:hAnsi="Times New Roman"/>
          <w:spacing w:val="4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e në program nuk p</w:t>
      </w:r>
      <w:r w:rsidRPr="00DD24AE">
        <w:rPr>
          <w:rFonts w:ascii="Times New Roman" w:hAnsi="Times New Roman"/>
          <w:spacing w:val="-1"/>
          <w:sz w:val="24"/>
          <w:szCs w:val="24"/>
        </w:rPr>
        <w:t>re</w:t>
      </w:r>
      <w:r w:rsidRPr="00DD24AE">
        <w:rPr>
          <w:rFonts w:ascii="Times New Roman" w:hAnsi="Times New Roman"/>
          <w:sz w:val="24"/>
          <w:szCs w:val="24"/>
        </w:rPr>
        <w:t>supo</w:t>
      </w:r>
      <w:r w:rsidRPr="00DD24AE">
        <w:rPr>
          <w:rFonts w:ascii="Times New Roman" w:hAnsi="Times New Roman"/>
          <w:spacing w:val="1"/>
          <w:sz w:val="24"/>
          <w:szCs w:val="24"/>
        </w:rPr>
        <w:t>z</w:t>
      </w:r>
      <w:r w:rsidRPr="00DD24AE">
        <w:rPr>
          <w:rFonts w:ascii="Times New Roman" w:hAnsi="Times New Roman"/>
          <w:sz w:val="24"/>
          <w:szCs w:val="24"/>
        </w:rPr>
        <w:t>ojnë që përmbajtja vjeto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e p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pacing w:val="1"/>
          <w:sz w:val="24"/>
          <w:szCs w:val="24"/>
        </w:rPr>
        <w:t>r</w:t>
      </w:r>
      <w:r w:rsidRPr="00DD24AE">
        <w:rPr>
          <w:rFonts w:ascii="Times New Roman" w:hAnsi="Times New Roman"/>
          <w:spacing w:val="-2"/>
          <w:sz w:val="24"/>
          <w:szCs w:val="24"/>
        </w:rPr>
        <w:t>g</w:t>
      </w:r>
      <w:r w:rsidRPr="00DD24AE">
        <w:rPr>
          <w:rFonts w:ascii="Times New Roman" w:hAnsi="Times New Roman"/>
          <w:sz w:val="24"/>
          <w:szCs w:val="24"/>
        </w:rPr>
        <w:t>jatë vi</w:t>
      </w:r>
      <w:r w:rsidRPr="00DD24AE">
        <w:rPr>
          <w:rFonts w:ascii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hAnsi="Times New Roman"/>
          <w:sz w:val="24"/>
          <w:szCs w:val="24"/>
        </w:rPr>
        <w:t>it shkollor (plani tematik), duh</w:t>
      </w:r>
      <w:r w:rsidRPr="00DD24AE">
        <w:rPr>
          <w:rFonts w:ascii="Times New Roman" w:hAnsi="Times New Roman"/>
          <w:spacing w:val="-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 xml:space="preserve">t të </w:t>
      </w:r>
      <w:r w:rsidRPr="00DD24AE">
        <w:rPr>
          <w:rFonts w:ascii="Times New Roman" w:hAnsi="Times New Roman"/>
          <w:spacing w:val="1"/>
          <w:sz w:val="24"/>
          <w:szCs w:val="24"/>
        </w:rPr>
        <w:t>z</w:t>
      </w:r>
      <w:r w:rsidRPr="00DD24AE">
        <w:rPr>
          <w:rFonts w:ascii="Times New Roman" w:hAnsi="Times New Roman"/>
          <w:sz w:val="24"/>
          <w:szCs w:val="24"/>
        </w:rPr>
        <w:t>hvi</w:t>
      </w:r>
      <w:r w:rsidRPr="00DD24AE">
        <w:rPr>
          <w:rFonts w:ascii="Times New Roman" w:hAnsi="Times New Roman"/>
          <w:spacing w:val="1"/>
          <w:sz w:val="24"/>
          <w:szCs w:val="24"/>
        </w:rPr>
        <w:t>l</w:t>
      </w:r>
      <w:r w:rsidRPr="00DD24AE">
        <w:rPr>
          <w:rFonts w:ascii="Times New Roman" w:hAnsi="Times New Roman"/>
          <w:sz w:val="24"/>
          <w:szCs w:val="24"/>
        </w:rPr>
        <w:t>lohet e nd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rë sipas renditjes së</w:t>
      </w:r>
      <w:r w:rsidRPr="00DD24AE">
        <w:rPr>
          <w:rFonts w:ascii="Times New Roman" w:hAnsi="Times New Roman"/>
          <w:spacing w:val="2"/>
          <w:sz w:val="24"/>
          <w:szCs w:val="24"/>
        </w:rPr>
        <w:t xml:space="preserve"> tematikave në program</w:t>
      </w:r>
      <w:r w:rsidRPr="00DD24AE">
        <w:rPr>
          <w:rFonts w:ascii="Times New Roman" w:hAnsi="Times New Roman"/>
          <w:sz w:val="24"/>
          <w:szCs w:val="24"/>
        </w:rPr>
        <w:t xml:space="preserve">. </w:t>
      </w:r>
      <w:r w:rsidRPr="00DD24AE">
        <w:rPr>
          <w:rFonts w:ascii="Times New Roman" w:hAnsi="Times New Roman"/>
          <w:spacing w:val="-1"/>
          <w:sz w:val="24"/>
          <w:szCs w:val="24"/>
        </w:rPr>
        <w:t>K</w:t>
      </w:r>
      <w:r w:rsidRPr="00DD24AE">
        <w:rPr>
          <w:rFonts w:ascii="Times New Roman" w:hAnsi="Times New Roman"/>
          <w:sz w:val="24"/>
          <w:szCs w:val="24"/>
        </w:rPr>
        <w:t>omb</w:t>
      </w:r>
      <w:r w:rsidRPr="00DD24AE">
        <w:rPr>
          <w:rFonts w:ascii="Times New Roman" w:hAnsi="Times New Roman"/>
          <w:spacing w:val="1"/>
          <w:sz w:val="24"/>
          <w:szCs w:val="24"/>
        </w:rPr>
        <w:t>i</w:t>
      </w:r>
      <w:r w:rsidRPr="00DD24AE">
        <w:rPr>
          <w:rFonts w:ascii="Times New Roman" w:hAnsi="Times New Roman"/>
          <w:sz w:val="24"/>
          <w:szCs w:val="24"/>
        </w:rPr>
        <w:t>ni</w:t>
      </w:r>
      <w:r w:rsidRPr="00DD24AE">
        <w:rPr>
          <w:rFonts w:ascii="Times New Roman" w:hAnsi="Times New Roman"/>
          <w:spacing w:val="1"/>
          <w:sz w:val="24"/>
          <w:szCs w:val="24"/>
        </w:rPr>
        <w:t>m</w:t>
      </w:r>
      <w:r w:rsidRPr="00DD24AE">
        <w:rPr>
          <w:rFonts w:ascii="Times New Roman" w:hAnsi="Times New Roman"/>
          <w:sz w:val="24"/>
          <w:szCs w:val="24"/>
        </w:rPr>
        <w:t>i dhe nd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rja e kon</w:t>
      </w:r>
      <w:r w:rsidRPr="00DD24AE">
        <w:rPr>
          <w:rFonts w:ascii="Times New Roman" w:hAnsi="Times New Roman"/>
          <w:spacing w:val="-1"/>
          <w:sz w:val="24"/>
          <w:szCs w:val="24"/>
        </w:rPr>
        <w:t>ce</w:t>
      </w:r>
      <w:r w:rsidRPr="00DD24AE">
        <w:rPr>
          <w:rFonts w:ascii="Times New Roman" w:hAnsi="Times New Roman"/>
          <w:sz w:val="24"/>
          <w:szCs w:val="24"/>
        </w:rPr>
        <w:t>pteve dhe shpr</w:t>
      </w:r>
      <w:r w:rsidRPr="00DD24AE">
        <w:rPr>
          <w:rFonts w:ascii="Times New Roman" w:hAnsi="Times New Roman"/>
          <w:spacing w:val="-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hi</w:t>
      </w:r>
      <w:r w:rsidRPr="00DD24AE">
        <w:rPr>
          <w:rFonts w:ascii="Times New Roman" w:hAnsi="Times New Roman"/>
          <w:spacing w:val="3"/>
          <w:sz w:val="24"/>
          <w:szCs w:val="24"/>
        </w:rPr>
        <w:t>v</w:t>
      </w:r>
      <w:r w:rsidRPr="00DD24AE">
        <w:rPr>
          <w:rFonts w:ascii="Times New Roman" w:hAnsi="Times New Roman"/>
          <w:sz w:val="24"/>
          <w:szCs w:val="24"/>
        </w:rPr>
        <w:t>e, në k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pi</w:t>
      </w:r>
      <w:r w:rsidRPr="00DD24AE">
        <w:rPr>
          <w:rFonts w:ascii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hAnsi="Times New Roman"/>
          <w:sz w:val="24"/>
          <w:szCs w:val="24"/>
        </w:rPr>
        <w:t xml:space="preserve">uj 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 xml:space="preserve">po </w:t>
      </w:r>
      <w:r w:rsidRPr="00DD24AE">
        <w:rPr>
          <w:rFonts w:ascii="Times New Roman" w:hAnsi="Times New Roman"/>
          <w:spacing w:val="-2"/>
          <w:sz w:val="24"/>
          <w:szCs w:val="24"/>
        </w:rPr>
        <w:t>g</w:t>
      </w:r>
      <w:r w:rsidRPr="00DD24AE">
        <w:rPr>
          <w:rFonts w:ascii="Times New Roman" w:hAnsi="Times New Roman"/>
          <w:sz w:val="24"/>
          <w:szCs w:val="24"/>
        </w:rPr>
        <w:t>rupe tem</w:t>
      </w:r>
      <w:r w:rsidRPr="00DD24AE">
        <w:rPr>
          <w:rFonts w:ascii="Times New Roman" w:hAnsi="Times New Roman"/>
          <w:spacing w:val="-1"/>
          <w:sz w:val="24"/>
          <w:szCs w:val="24"/>
        </w:rPr>
        <w:t>a</w:t>
      </w:r>
      <w:r w:rsidRPr="00DD24AE">
        <w:rPr>
          <w:rFonts w:ascii="Times New Roman" w:hAnsi="Times New Roman"/>
          <w:sz w:val="24"/>
          <w:szCs w:val="24"/>
        </w:rPr>
        <w:t>sh e njësi mësimo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pacing w:val="4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, si dhe r</w:t>
      </w:r>
      <w:r w:rsidRPr="00DD24AE">
        <w:rPr>
          <w:rFonts w:ascii="Times New Roman" w:hAnsi="Times New Roman"/>
          <w:spacing w:val="-2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ndi</w:t>
      </w:r>
      <w:r w:rsidRPr="00DD24AE">
        <w:rPr>
          <w:rFonts w:ascii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hAnsi="Times New Roman"/>
          <w:sz w:val="24"/>
          <w:szCs w:val="24"/>
        </w:rPr>
        <w:t xml:space="preserve">ja e </w:t>
      </w:r>
      <w:r w:rsidRPr="00DD24AE">
        <w:rPr>
          <w:rFonts w:ascii="Times New Roman" w:hAnsi="Times New Roman"/>
          <w:spacing w:val="3"/>
          <w:sz w:val="24"/>
          <w:szCs w:val="24"/>
        </w:rPr>
        <w:t>t</w:t>
      </w:r>
      <w:r w:rsidRPr="00DD24AE">
        <w:rPr>
          <w:rFonts w:ascii="Times New Roman" w:hAnsi="Times New Roman"/>
          <w:spacing w:val="-5"/>
          <w:sz w:val="24"/>
          <w:szCs w:val="24"/>
        </w:rPr>
        <w:t>y</w:t>
      </w:r>
      <w:r w:rsidRPr="00DD24AE">
        <w:rPr>
          <w:rFonts w:ascii="Times New Roman" w:hAnsi="Times New Roman"/>
          <w:spacing w:val="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 xml:space="preserve">e 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>shtë e d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pacing w:val="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j</w:t>
      </w:r>
      <w:r w:rsidRPr="00DD24AE">
        <w:rPr>
          <w:rFonts w:ascii="Times New Roman" w:hAnsi="Times New Roman"/>
          <w:spacing w:val="1"/>
          <w:sz w:val="24"/>
          <w:szCs w:val="24"/>
        </w:rPr>
        <w:t>t</w:t>
      </w:r>
      <w:r w:rsidRPr="00DD24AE">
        <w:rPr>
          <w:rFonts w:ascii="Times New Roman" w:hAnsi="Times New Roman"/>
          <w:sz w:val="24"/>
          <w:szCs w:val="24"/>
        </w:rPr>
        <w:t>ë e p</w:t>
      </w:r>
      <w:r w:rsidRPr="00DD24AE">
        <w:rPr>
          <w:rFonts w:ascii="Times New Roman" w:hAnsi="Times New Roman"/>
          <w:spacing w:val="-1"/>
          <w:sz w:val="24"/>
          <w:szCs w:val="24"/>
        </w:rPr>
        <w:t>ë</w:t>
      </w:r>
      <w:r w:rsidRPr="00DD24AE">
        <w:rPr>
          <w:rFonts w:ascii="Times New Roman" w:hAnsi="Times New Roman"/>
          <w:sz w:val="24"/>
          <w:szCs w:val="24"/>
        </w:rPr>
        <w:t>rdo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z w:val="24"/>
          <w:szCs w:val="24"/>
        </w:rPr>
        <w:t>u</w:t>
      </w:r>
      <w:r w:rsidRPr="00DD24AE">
        <w:rPr>
          <w:rFonts w:ascii="Times New Roman" w:hAnsi="Times New Roman"/>
          <w:spacing w:val="-1"/>
          <w:sz w:val="24"/>
          <w:szCs w:val="24"/>
        </w:rPr>
        <w:t>e</w:t>
      </w:r>
      <w:r w:rsidRPr="00DD24AE">
        <w:rPr>
          <w:rFonts w:ascii="Times New Roman" w:hAnsi="Times New Roman"/>
          <w:sz w:val="24"/>
          <w:szCs w:val="24"/>
        </w:rPr>
        <w:t>s</w:t>
      </w:r>
      <w:r w:rsidRPr="00DD24AE">
        <w:rPr>
          <w:rFonts w:ascii="Times New Roman" w:hAnsi="Times New Roman"/>
          <w:spacing w:val="2"/>
          <w:sz w:val="24"/>
          <w:szCs w:val="24"/>
        </w:rPr>
        <w:t>v</w:t>
      </w:r>
      <w:r w:rsidRPr="00DD24AE">
        <w:rPr>
          <w:rFonts w:ascii="Times New Roman" w:hAnsi="Times New Roman"/>
          <w:sz w:val="24"/>
          <w:szCs w:val="24"/>
        </w:rPr>
        <w:t>e të p</w:t>
      </w:r>
      <w:r w:rsidRPr="00DD24AE">
        <w:rPr>
          <w:rFonts w:ascii="Times New Roman" w:hAnsi="Times New Roman"/>
          <w:spacing w:val="-1"/>
          <w:sz w:val="24"/>
          <w:szCs w:val="24"/>
        </w:rPr>
        <w:t>r</w:t>
      </w:r>
      <w:r w:rsidRPr="00DD24AE">
        <w:rPr>
          <w:rFonts w:ascii="Times New Roman" w:hAnsi="Times New Roman"/>
          <w:spacing w:val="2"/>
          <w:sz w:val="24"/>
          <w:szCs w:val="24"/>
        </w:rPr>
        <w:t>o</w:t>
      </w:r>
      <w:r w:rsidRPr="00DD24AE">
        <w:rPr>
          <w:rFonts w:ascii="Times New Roman" w:hAnsi="Times New Roman"/>
          <w:sz w:val="24"/>
          <w:szCs w:val="24"/>
        </w:rPr>
        <w:t>g</w:t>
      </w:r>
      <w:r w:rsidRPr="00DD24AE">
        <w:rPr>
          <w:rFonts w:ascii="Times New Roman" w:hAnsi="Times New Roman"/>
          <w:spacing w:val="-1"/>
          <w:sz w:val="24"/>
          <w:szCs w:val="24"/>
        </w:rPr>
        <w:t>ra</w:t>
      </w:r>
      <w:r w:rsidRPr="00DD24AE">
        <w:rPr>
          <w:rFonts w:ascii="Times New Roman" w:hAnsi="Times New Roman"/>
          <w:sz w:val="24"/>
          <w:szCs w:val="24"/>
        </w:rPr>
        <w:t>m</w:t>
      </w:r>
      <w:r w:rsidRPr="00DD24AE">
        <w:rPr>
          <w:rFonts w:ascii="Times New Roman" w:hAnsi="Times New Roman"/>
          <w:spacing w:val="1"/>
          <w:sz w:val="24"/>
          <w:szCs w:val="24"/>
        </w:rPr>
        <w:t>i</w:t>
      </w:r>
      <w:r w:rsidRPr="00DD24AE">
        <w:rPr>
          <w:rFonts w:ascii="Times New Roman" w:hAnsi="Times New Roman"/>
          <w:sz w:val="24"/>
          <w:szCs w:val="24"/>
        </w:rPr>
        <w:t>t. Në planifikimin tematik,</w:t>
      </w:r>
      <w:r w:rsidRPr="00DD24AE">
        <w:rPr>
          <w:rFonts w:ascii="Times New Roman" w:hAnsi="Times New Roman"/>
          <w:spacing w:val="-1"/>
          <w:sz w:val="24"/>
          <w:szCs w:val="24"/>
        </w:rPr>
        <w:t xml:space="preserve"> shpërndarja është në kompetencë të mësuesit të Edukimit fizik, sporte dhe shëndet, i cili në përcaktimin e saj duhet të marrë në konsideratë karakteristikat e nxënësve, kushtet e infrastrukturës dhe bazës materiale së shkollës ku jep mësim, si dhe kushtet klimaterike të qytetit. </w:t>
      </w:r>
    </w:p>
    <w:p w14:paraId="5F0E9930" w14:textId="00E4D516" w:rsidR="000C311A" w:rsidRPr="002C3E18" w:rsidRDefault="002C3E18" w:rsidP="002C3E18">
      <w:r w:rsidRPr="00DD24AE">
        <w:rPr>
          <w:rFonts w:ascii="Times New Roman" w:hAnsi="Times New Roman"/>
          <w:sz w:val="24"/>
          <w:szCs w:val="24"/>
        </w:rPr>
        <w:t>Më poshtë paraqitet një shembull i planifikimit tematik 3-mujor, për të tri periudhat tre-mujore, në të cilin paraqitet edhe vendosja e temave (njohurive) të tematikës teorike “</w:t>
      </w:r>
      <w:r w:rsidRPr="00DD24AE">
        <w:rPr>
          <w:rFonts w:ascii="Times New Roman" w:hAnsi="Times New Roman"/>
          <w:b/>
          <w:i/>
          <w:sz w:val="24"/>
          <w:szCs w:val="24"/>
        </w:rPr>
        <w:t>Edukim në shërbim të shëndetit, mirëqenies dhe komunitetit”</w:t>
      </w:r>
      <w:r w:rsidR="00150F20">
        <w:rPr>
          <w:rFonts w:ascii="Times New Roman" w:hAnsi="Times New Roman"/>
          <w:b/>
          <w:i/>
          <w:sz w:val="24"/>
          <w:szCs w:val="24"/>
        </w:rPr>
        <w:t>.</w:t>
      </w:r>
      <w:bookmarkStart w:id="0" w:name="_GoBack"/>
      <w:bookmarkEnd w:id="0"/>
    </w:p>
    <w:sectPr w:rsidR="000C311A" w:rsidRPr="002C3E18" w:rsidSect="002C3E1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920DF" w14:textId="77777777" w:rsidR="00B22FDD" w:rsidRDefault="00B22FDD" w:rsidP="001128D0">
      <w:pPr>
        <w:spacing w:after="0" w:line="240" w:lineRule="auto"/>
      </w:pPr>
      <w:r>
        <w:separator/>
      </w:r>
    </w:p>
  </w:endnote>
  <w:endnote w:type="continuationSeparator" w:id="0">
    <w:p w14:paraId="3E516093" w14:textId="77777777" w:rsidR="00B22FDD" w:rsidRDefault="00B22FDD" w:rsidP="0011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lfaen"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7B81A" w14:textId="77777777" w:rsidR="00B22FDD" w:rsidRDefault="00B22FDD" w:rsidP="001128D0">
      <w:pPr>
        <w:spacing w:after="0" w:line="240" w:lineRule="auto"/>
      </w:pPr>
      <w:r>
        <w:separator/>
      </w:r>
    </w:p>
  </w:footnote>
  <w:footnote w:type="continuationSeparator" w:id="0">
    <w:p w14:paraId="0B2658DB" w14:textId="77777777" w:rsidR="00B22FDD" w:rsidRDefault="00B22FDD" w:rsidP="00112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15059_"/>
      </v:shape>
    </w:pict>
  </w:numPicBullet>
  <w:abstractNum w:abstractNumId="0">
    <w:nsid w:val="037305ED"/>
    <w:multiLevelType w:val="hybridMultilevel"/>
    <w:tmpl w:val="048A6C6E"/>
    <w:lvl w:ilvl="0" w:tplc="0409000F">
      <w:start w:val="1"/>
      <w:numFmt w:val="decimal"/>
      <w:lvlText w:val="%1."/>
      <w:lvlJc w:val="left"/>
      <w:pPr>
        <w:ind w:left="3583" w:hanging="360"/>
      </w:pPr>
      <w:rPr>
        <w:rFonts w:hint="default"/>
      </w:rPr>
    </w:lvl>
    <w:lvl w:ilvl="1" w:tplc="041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7903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8623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9343" w:hanging="360"/>
      </w:pPr>
      <w:rPr>
        <w:rFonts w:ascii="Wingdings" w:hAnsi="Wingdings" w:hint="default"/>
      </w:rPr>
    </w:lvl>
  </w:abstractNum>
  <w:abstractNum w:abstractNumId="1">
    <w:nsid w:val="099964AB"/>
    <w:multiLevelType w:val="hybridMultilevel"/>
    <w:tmpl w:val="6A189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32DF3"/>
    <w:multiLevelType w:val="hybridMultilevel"/>
    <w:tmpl w:val="BBA2D2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23DD9"/>
    <w:multiLevelType w:val="hybridMultilevel"/>
    <w:tmpl w:val="8C0E6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3908CF"/>
    <w:multiLevelType w:val="hybridMultilevel"/>
    <w:tmpl w:val="61E4B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434D7"/>
    <w:multiLevelType w:val="hybridMultilevel"/>
    <w:tmpl w:val="5036B85C"/>
    <w:lvl w:ilvl="0" w:tplc="BD18E04C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432FE0"/>
    <w:multiLevelType w:val="hybridMultilevel"/>
    <w:tmpl w:val="9F5E85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C6234"/>
    <w:multiLevelType w:val="hybridMultilevel"/>
    <w:tmpl w:val="BD723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3117F4"/>
    <w:multiLevelType w:val="hybridMultilevel"/>
    <w:tmpl w:val="8CA4102A"/>
    <w:lvl w:ilvl="0" w:tplc="90082EE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9087756"/>
    <w:multiLevelType w:val="hybridMultilevel"/>
    <w:tmpl w:val="A86CC510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DBE463A"/>
    <w:multiLevelType w:val="hybridMultilevel"/>
    <w:tmpl w:val="E344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  <w:num w:numId="1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C3E"/>
    <w:rsid w:val="00046CE4"/>
    <w:rsid w:val="00086AAE"/>
    <w:rsid w:val="000C311A"/>
    <w:rsid w:val="001128D0"/>
    <w:rsid w:val="00117B4D"/>
    <w:rsid w:val="00137F53"/>
    <w:rsid w:val="00150F20"/>
    <w:rsid w:val="00204477"/>
    <w:rsid w:val="00244ECD"/>
    <w:rsid w:val="00250E80"/>
    <w:rsid w:val="002557A6"/>
    <w:rsid w:val="00277793"/>
    <w:rsid w:val="002C3E18"/>
    <w:rsid w:val="00374FE4"/>
    <w:rsid w:val="00376582"/>
    <w:rsid w:val="004912C0"/>
    <w:rsid w:val="005572DD"/>
    <w:rsid w:val="00612048"/>
    <w:rsid w:val="0062270E"/>
    <w:rsid w:val="00745119"/>
    <w:rsid w:val="00762422"/>
    <w:rsid w:val="007A2C3E"/>
    <w:rsid w:val="00813D4C"/>
    <w:rsid w:val="00923C54"/>
    <w:rsid w:val="00AE2AB6"/>
    <w:rsid w:val="00B22FDD"/>
    <w:rsid w:val="00B9296C"/>
    <w:rsid w:val="00BF227E"/>
    <w:rsid w:val="00BF4BC0"/>
    <w:rsid w:val="00C17C48"/>
    <w:rsid w:val="00C62012"/>
    <w:rsid w:val="00CA5538"/>
    <w:rsid w:val="00E0210F"/>
    <w:rsid w:val="00E4587E"/>
    <w:rsid w:val="00E520EB"/>
    <w:rsid w:val="00E91B53"/>
    <w:rsid w:val="00E93D73"/>
    <w:rsid w:val="00EA36F2"/>
    <w:rsid w:val="00EA74EA"/>
    <w:rsid w:val="00ED6ED3"/>
    <w:rsid w:val="00EF74C7"/>
    <w:rsid w:val="00F6066A"/>
    <w:rsid w:val="00FA6365"/>
    <w:rsid w:val="00FC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/>
    <o:shapelayout v:ext="edit">
      <o:idmap v:ext="edit" data="1"/>
    </o:shapelayout>
  </w:shapeDefaults>
  <w:decimalSymbol w:val="."/>
  <w:listSeparator w:val=","/>
  <w14:docId w14:val="40188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C3E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7A2C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A2C3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unhideWhenUsed/>
    <w:qFormat/>
    <w:rsid w:val="007A2C3E"/>
    <w:pPr>
      <w:spacing w:before="100" w:beforeAutospacing="1" w:after="100" w:afterAutospacing="1" w:line="240" w:lineRule="auto"/>
      <w:ind w:left="720" w:hanging="720"/>
      <w:outlineLvl w:val="2"/>
    </w:pPr>
    <w:rPr>
      <w:rFonts w:ascii="Times New Roman" w:eastAsia="Times New Roman" w:hAnsi="Times New Roman"/>
      <w:b/>
      <w:bCs/>
      <w:sz w:val="24"/>
      <w:szCs w:val="27"/>
    </w:rPr>
  </w:style>
  <w:style w:type="paragraph" w:styleId="Heading4">
    <w:name w:val="heading 4"/>
    <w:basedOn w:val="Normal"/>
    <w:link w:val="Heading4Char"/>
    <w:uiPriority w:val="1"/>
    <w:qFormat/>
    <w:rsid w:val="007A2C3E"/>
    <w:pPr>
      <w:pBdr>
        <w:bottom w:val="dotted" w:sz="6" w:space="0" w:color="B5B3A9"/>
      </w:pBdr>
      <w:spacing w:after="0" w:line="240" w:lineRule="auto"/>
      <w:outlineLvl w:val="3"/>
    </w:pPr>
    <w:rPr>
      <w:rFonts w:ascii="Times New Roman" w:eastAsia="Times New Roman" w:hAnsi="Times New Roman"/>
      <w:b/>
      <w:bCs/>
      <w:color w:val="222222"/>
      <w:sz w:val="20"/>
      <w:szCs w:val="20"/>
      <w:lang w:val="en-US"/>
    </w:rPr>
  </w:style>
  <w:style w:type="paragraph" w:styleId="Heading5">
    <w:name w:val="heading 5"/>
    <w:basedOn w:val="Normal"/>
    <w:link w:val="Heading5Char"/>
    <w:uiPriority w:val="1"/>
    <w:unhideWhenUsed/>
    <w:qFormat/>
    <w:rsid w:val="007A2C3E"/>
    <w:pPr>
      <w:widowControl w:val="0"/>
      <w:spacing w:before="124" w:after="0" w:line="240" w:lineRule="auto"/>
      <w:ind w:left="1008" w:hanging="1008"/>
      <w:outlineLvl w:val="4"/>
    </w:pPr>
    <w:rPr>
      <w:rFonts w:ascii="Arial" w:eastAsia="Arial" w:hAnsi="Arial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7A2C3E"/>
    <w:pPr>
      <w:keepNext/>
      <w:keepLines/>
      <w:spacing w:before="200" w:after="0" w:line="240" w:lineRule="auto"/>
      <w:ind w:left="1152" w:hanging="1152"/>
      <w:outlineLvl w:val="5"/>
    </w:pPr>
    <w:rPr>
      <w:rFonts w:ascii="Cambria" w:eastAsia="Times New Roman" w:hAnsi="Cambria"/>
      <w:i/>
      <w:iCs/>
      <w:color w:val="243F60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C3E"/>
    <w:pPr>
      <w:keepNext/>
      <w:keepLines/>
      <w:spacing w:before="40" w:after="0"/>
      <w:ind w:left="1296" w:hanging="1296"/>
      <w:outlineLvl w:val="6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A2C3E"/>
    <w:pPr>
      <w:spacing w:after="0"/>
      <w:ind w:left="1440" w:hanging="1440"/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7A2C3E"/>
    <w:pPr>
      <w:keepNext/>
      <w:spacing w:after="0" w:line="240" w:lineRule="auto"/>
      <w:ind w:left="1584" w:hanging="1584"/>
      <w:jc w:val="both"/>
      <w:outlineLvl w:val="8"/>
    </w:pPr>
    <w:rPr>
      <w:rFonts w:ascii="Times New Roman" w:eastAsia="Times New Roman" w:hAnsi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A2C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7A2C3E"/>
    <w:rPr>
      <w:rFonts w:ascii="Cambria" w:eastAsia="Times New Roman" w:hAnsi="Cambria" w:cs="Times New Roman"/>
      <w:b/>
      <w:bCs/>
      <w:i/>
      <w:iCs/>
      <w:sz w:val="28"/>
      <w:szCs w:val="28"/>
      <w:lang w:val="sq-AL"/>
    </w:rPr>
  </w:style>
  <w:style w:type="character" w:customStyle="1" w:styleId="Heading3Char">
    <w:name w:val="Heading 3 Char"/>
    <w:basedOn w:val="DefaultParagraphFont"/>
    <w:link w:val="Heading3"/>
    <w:uiPriority w:val="99"/>
    <w:rsid w:val="007A2C3E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7A2C3E"/>
    <w:rPr>
      <w:rFonts w:ascii="Times New Roman" w:eastAsia="Times New Roman" w:hAnsi="Times New Roman" w:cs="Times New Roman"/>
      <w:b/>
      <w:bCs/>
      <w:color w:val="222222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A2C3E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7A2C3E"/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C3E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7A2C3E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7A2C3E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7A2C3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A2C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7A2C3E"/>
    <w:rPr>
      <w:rFonts w:ascii="Calibri" w:eastAsia="Calibri" w:hAnsi="Calibri" w:cs="Times New Roman"/>
    </w:rPr>
  </w:style>
  <w:style w:type="character" w:customStyle="1" w:styleId="hps">
    <w:name w:val="hps"/>
    <w:rsid w:val="007A2C3E"/>
  </w:style>
  <w:style w:type="character" w:styleId="Strong">
    <w:name w:val="Strong"/>
    <w:uiPriority w:val="22"/>
    <w:qFormat/>
    <w:rsid w:val="007A2C3E"/>
    <w:rPr>
      <w:b/>
      <w:bCs/>
    </w:rPr>
  </w:style>
  <w:style w:type="paragraph" w:styleId="NormalWeb">
    <w:name w:val="Normal (Web)"/>
    <w:basedOn w:val="Normal"/>
    <w:uiPriority w:val="99"/>
    <w:unhideWhenUsed/>
    <w:rsid w:val="007A2C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A2C3E"/>
    <w:pPr>
      <w:widowControl w:val="0"/>
      <w:spacing w:after="0" w:line="240" w:lineRule="auto"/>
    </w:pPr>
  </w:style>
  <w:style w:type="character" w:customStyle="1" w:styleId="atn">
    <w:name w:val="atn"/>
    <w:basedOn w:val="DefaultParagraphFont"/>
    <w:rsid w:val="007A2C3E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C3E"/>
    <w:rPr>
      <w:rFonts w:ascii="Tahoma" w:eastAsia="Calibri" w:hAnsi="Tahoma" w:cs="Tahoma"/>
      <w:sz w:val="16"/>
      <w:szCs w:val="16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7A2C3E"/>
    <w:rPr>
      <w:rFonts w:ascii="Tahoma" w:eastAsia="Calibri" w:hAnsi="Tahoma" w:cs="Tahoma"/>
      <w:sz w:val="16"/>
      <w:szCs w:val="16"/>
      <w:lang w:val="sq-AL"/>
    </w:rPr>
  </w:style>
  <w:style w:type="paragraph" w:customStyle="1" w:styleId="ecmsonormal">
    <w:name w:val="ec_msonormal"/>
    <w:basedOn w:val="Normal"/>
    <w:rsid w:val="007A2C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A2C3E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A2C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2C3E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7A2C3E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7A2C3E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40">
    <w:name w:val="Font Style40"/>
    <w:uiPriority w:val="99"/>
    <w:rsid w:val="007A2C3E"/>
    <w:rPr>
      <w:rFonts w:ascii="Sylfaen" w:hAnsi="Sylfaen" w:cs="Sylfae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2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C3E"/>
    <w:rPr>
      <w:rFonts w:ascii="Calibri" w:eastAsia="Calibri" w:hAnsi="Calibri" w:cs="Times New Roman"/>
      <w:lang w:val="sq-AL"/>
    </w:rPr>
  </w:style>
  <w:style w:type="paragraph" w:customStyle="1" w:styleId="Style3">
    <w:name w:val="Style3"/>
    <w:basedOn w:val="Normal"/>
    <w:uiPriority w:val="99"/>
    <w:rsid w:val="007A2C3E"/>
    <w:pPr>
      <w:widowControl w:val="0"/>
      <w:autoSpaceDE w:val="0"/>
      <w:autoSpaceDN w:val="0"/>
      <w:adjustRightInd w:val="0"/>
      <w:spacing w:after="0" w:line="264" w:lineRule="exact"/>
      <w:ind w:hanging="221"/>
    </w:pPr>
    <w:rPr>
      <w:rFonts w:eastAsia="Times New Roman"/>
      <w:sz w:val="24"/>
      <w:szCs w:val="24"/>
      <w:lang w:val="en-US"/>
    </w:rPr>
  </w:style>
  <w:style w:type="paragraph" w:customStyle="1" w:styleId="Default">
    <w:name w:val="Default"/>
    <w:rsid w:val="007A2C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2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C3E"/>
    <w:rPr>
      <w:rFonts w:ascii="Calibri" w:eastAsia="Calibri" w:hAnsi="Calibri" w:cs="Times New Roman"/>
      <w:lang w:val="sq-AL"/>
    </w:rPr>
  </w:style>
  <w:style w:type="character" w:styleId="HTMLCite">
    <w:name w:val="HTML Cite"/>
    <w:uiPriority w:val="99"/>
    <w:semiHidden/>
    <w:unhideWhenUsed/>
    <w:rsid w:val="007A2C3E"/>
    <w:rPr>
      <w:i/>
      <w:iCs/>
    </w:rPr>
  </w:style>
  <w:style w:type="character" w:customStyle="1" w:styleId="apple-converted-space">
    <w:name w:val="apple-converted-space"/>
    <w:basedOn w:val="DefaultParagraphFont"/>
    <w:rsid w:val="007A2C3E"/>
  </w:style>
  <w:style w:type="numbering" w:customStyle="1" w:styleId="NoList1">
    <w:name w:val="No List1"/>
    <w:next w:val="NoList"/>
    <w:uiPriority w:val="99"/>
    <w:semiHidden/>
    <w:unhideWhenUsed/>
    <w:rsid w:val="007A2C3E"/>
  </w:style>
  <w:style w:type="character" w:customStyle="1" w:styleId="longtext">
    <w:name w:val="long_text"/>
    <w:rsid w:val="007A2C3E"/>
  </w:style>
  <w:style w:type="numbering" w:customStyle="1" w:styleId="NoList11">
    <w:name w:val="No List11"/>
    <w:next w:val="NoList"/>
    <w:uiPriority w:val="99"/>
    <w:semiHidden/>
    <w:unhideWhenUsed/>
    <w:rsid w:val="00CA55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2143</Words>
  <Characters>12216</Characters>
  <Application>Microsoft Macintosh Word</Application>
  <DocSecurity>0</DocSecurity>
  <Lines>101</Lines>
  <Paragraphs>28</Paragraphs>
  <ScaleCrop>false</ScaleCrop>
  <Company/>
  <LinksUpToDate>false</LinksUpToDate>
  <CharactersWithSpaces>14331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 Ideart</cp:lastModifiedBy>
  <cp:revision>38</cp:revision>
  <dcterms:created xsi:type="dcterms:W3CDTF">2016-09-01T13:40:00Z</dcterms:created>
  <dcterms:modified xsi:type="dcterms:W3CDTF">2017-09-07T12:30:00Z</dcterms:modified>
</cp:coreProperties>
</file>