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ABCD57" w14:textId="4D485A8D" w:rsidR="006308C5" w:rsidRPr="006308C5" w:rsidRDefault="006308C5" w:rsidP="006308C5">
      <w:pPr>
        <w:jc w:val="both"/>
        <w:rPr>
          <w:rFonts w:ascii="Times New Roman" w:eastAsiaTheme="minorHAnsi" w:hAnsi="Times New Roman"/>
          <w:b/>
          <w:i/>
          <w:color w:val="000000"/>
        </w:rPr>
      </w:pPr>
      <w:r w:rsidRPr="006308C5">
        <w:rPr>
          <w:rStyle w:val="hps"/>
          <w:rFonts w:ascii="Times New Roman" w:hAnsi="Times New Roman"/>
          <w:b/>
          <w:i/>
        </w:rPr>
        <w:t xml:space="preserve">MËSIMI 2: </w:t>
      </w:r>
      <w:r w:rsidRPr="006308C5">
        <w:rPr>
          <w:rFonts w:ascii="Times New Roman" w:eastAsiaTheme="minorHAnsi" w:hAnsi="Times New Roman"/>
          <w:b/>
          <w:i/>
          <w:color w:val="000000"/>
        </w:rPr>
        <w:t xml:space="preserve"> KOCKAT DHE SISTEMI SKELETOR</w:t>
      </w:r>
    </w:p>
    <w:tbl>
      <w:tblPr>
        <w:tblW w:w="9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383"/>
        <w:gridCol w:w="2126"/>
      </w:tblGrid>
      <w:tr w:rsidR="006308C5" w:rsidRPr="006308C5" w14:paraId="74323321" w14:textId="77777777" w:rsidTr="003B02CA">
        <w:trPr>
          <w:trHeight w:val="622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F9BAC" w14:textId="77777777" w:rsidR="006308C5" w:rsidRPr="006308C5" w:rsidRDefault="006308C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6308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6308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3C702" w14:textId="77777777" w:rsidR="006308C5" w:rsidRPr="006308C5" w:rsidRDefault="006308C5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6308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6308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6308C5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69A67" w14:textId="77777777" w:rsidR="006308C5" w:rsidRPr="006308C5" w:rsidRDefault="006308C5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6308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6308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32DE" w14:textId="77777777" w:rsidR="006308C5" w:rsidRPr="006308C5" w:rsidRDefault="006308C5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6308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6308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6308C5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6308C5" w:rsidRPr="006308C5" w14:paraId="52DEE41F" w14:textId="77777777" w:rsidTr="003B02CA">
        <w:trPr>
          <w:trHeight w:val="622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079F1" w14:textId="723EB16B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6308C5">
              <w:rPr>
                <w:rFonts w:ascii="Times New Roman" w:eastAsiaTheme="minorHAnsi" w:hAnsi="Times New Roman"/>
                <w:color w:val="000000"/>
              </w:rPr>
              <w:t>Kockat dhe sistemi skeletor</w:t>
            </w:r>
          </w:p>
        </w:tc>
        <w:tc>
          <w:tcPr>
            <w:tcW w:w="4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2DD40" w14:textId="77777777" w:rsidR="006308C5" w:rsidRPr="006308C5" w:rsidRDefault="006308C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6308C5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6308C5">
              <w:rPr>
                <w:rFonts w:ascii="Times New Roman" w:hAnsi="Times New Roman"/>
                <w:lang w:eastAsia="sq-AL"/>
              </w:rPr>
              <w:t>Bashkëbisedim</w:t>
            </w:r>
            <w:r w:rsidRPr="006308C5">
              <w:rPr>
                <w:rFonts w:ascii="Times New Roman" w:hAnsi="Times New Roman"/>
              </w:rPr>
              <w:t>, s</w:t>
            </w:r>
            <w:r w:rsidRPr="006308C5">
              <w:rPr>
                <w:rFonts w:ascii="Times New Roman" w:hAnsi="Times New Roman"/>
                <w:lang w:eastAsia="sq-AL"/>
              </w:rPr>
              <w:t>jellja shembujve</w:t>
            </w:r>
            <w:r w:rsidRPr="006308C5">
              <w:rPr>
                <w:rFonts w:ascii="Times New Roman" w:hAnsi="Times New Roman"/>
              </w:rPr>
              <w:t xml:space="preserve"> dhe </w:t>
            </w:r>
            <w:r w:rsidRPr="006308C5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6308C5" w:rsidRPr="006308C5" w14:paraId="57B3C98B" w14:textId="77777777" w:rsidTr="003B02CA">
        <w:trPr>
          <w:trHeight w:val="1270"/>
        </w:trPr>
        <w:tc>
          <w:tcPr>
            <w:tcW w:w="739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26D7A" w14:textId="77777777" w:rsidR="006308C5" w:rsidRPr="006308C5" w:rsidRDefault="006308C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308C5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88EB098" w14:textId="77777777" w:rsidR="006308C5" w:rsidRPr="006308C5" w:rsidRDefault="006308C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308C5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51997CE" w14:textId="77777777" w:rsidR="006308C5" w:rsidRPr="006308C5" w:rsidRDefault="006308C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6308C5">
              <w:rPr>
                <w:rFonts w:ascii="Times New Roman" w:eastAsiaTheme="minorEastAsia" w:hAnsi="Times New Roman" w:cstheme="minorBidi"/>
              </w:rPr>
              <w:t>Kupton nga se formohet sistemi skeletor;</w:t>
            </w:r>
          </w:p>
          <w:p w14:paraId="61E1727B" w14:textId="77777777" w:rsidR="006308C5" w:rsidRPr="006308C5" w:rsidRDefault="006308C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6308C5">
              <w:rPr>
                <w:rFonts w:ascii="Times New Roman" w:eastAsiaTheme="minorEastAsia" w:hAnsi="Times New Roman" w:cstheme="minorBidi"/>
              </w:rPr>
              <w:t>Kupton funksionet kryeso</w:t>
            </w:r>
            <w:bookmarkStart w:id="0" w:name="_GoBack"/>
            <w:bookmarkEnd w:id="0"/>
            <w:r w:rsidRPr="006308C5">
              <w:rPr>
                <w:rFonts w:ascii="Times New Roman" w:eastAsiaTheme="minorEastAsia" w:hAnsi="Times New Roman" w:cstheme="minorBidi"/>
              </w:rPr>
              <w:t>re të sistemit skeletor;</w:t>
            </w:r>
          </w:p>
          <w:p w14:paraId="20F1BED0" w14:textId="77777777" w:rsidR="006308C5" w:rsidRPr="006308C5" w:rsidRDefault="006308C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6308C5">
              <w:rPr>
                <w:rFonts w:ascii="Times New Roman" w:eastAsiaTheme="minorEastAsia" w:hAnsi="Times New Roman" w:cstheme="minorBidi"/>
              </w:rPr>
              <w:t>Ndjek zakone të shëndetshme për ruajtjen e kockave.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1FB24" w14:textId="77777777" w:rsidR="006308C5" w:rsidRPr="006308C5" w:rsidRDefault="006308C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6308C5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97C7C28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 xml:space="preserve">Kocka, sistem skeletor, mjek ortoped,   </w:t>
            </w:r>
          </w:p>
        </w:tc>
      </w:tr>
      <w:tr w:rsidR="006308C5" w:rsidRPr="006308C5" w14:paraId="7986CB27" w14:textId="77777777" w:rsidTr="003B02CA">
        <w:trPr>
          <w:trHeight w:val="69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7D07C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915E99C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hAnsi="Times New Roman"/>
              </w:rPr>
              <w:t>Teksti i nxënësit, p</w:t>
            </w:r>
            <w:r w:rsidRPr="006308C5">
              <w:rPr>
                <w:rFonts w:ascii="Times New Roman" w:hAnsi="Times New Roman"/>
                <w:lang w:eastAsia="sq-AL"/>
              </w:rPr>
              <w:t>rogrami</w:t>
            </w:r>
            <w:r w:rsidRPr="006308C5">
              <w:rPr>
                <w:rFonts w:ascii="Times New Roman" w:hAnsi="Times New Roman"/>
              </w:rPr>
              <w:t>, u</w:t>
            </w:r>
            <w:r w:rsidRPr="006308C5">
              <w:rPr>
                <w:rFonts w:ascii="Times New Roman" w:hAnsi="Times New Roman"/>
                <w:lang w:eastAsia="sq-AL"/>
              </w:rPr>
              <w:t>dhëzuesi</w:t>
            </w:r>
            <w:r w:rsidRPr="006308C5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7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FC0DE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6308C5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6308C5" w:rsidRPr="006308C5" w14:paraId="2047CE3B" w14:textId="77777777" w:rsidTr="003B02CA">
        <w:trPr>
          <w:trHeight w:val="298"/>
        </w:trPr>
        <w:tc>
          <w:tcPr>
            <w:tcW w:w="952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2C9473" w14:textId="77777777" w:rsidR="006308C5" w:rsidRPr="006308C5" w:rsidRDefault="006308C5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6308C5" w:rsidRPr="006308C5" w14:paraId="47F9F414" w14:textId="77777777" w:rsidTr="003B02CA">
        <w:trPr>
          <w:trHeight w:val="548"/>
        </w:trPr>
        <w:tc>
          <w:tcPr>
            <w:tcW w:w="952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F67B9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6308C5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32FB308D" w14:textId="77777777" w:rsidR="006308C5" w:rsidRPr="006308C5" w:rsidRDefault="006308C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08C5">
              <w:rPr>
                <w:rFonts w:ascii="Times New Roman" w:eastAsia="Times New Roman" w:hAnsi="Times New Roman"/>
              </w:rPr>
              <w:t xml:space="preserve">Ku ndodhen kockat? Mund të dallosh ndonjërën prej tyre në trupin tënd? </w:t>
            </w:r>
          </w:p>
          <w:p w14:paraId="69824CF0" w14:textId="77777777" w:rsidR="006308C5" w:rsidRPr="006308C5" w:rsidRDefault="006308C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08C5">
              <w:rPr>
                <w:rFonts w:ascii="Times New Roman" w:eastAsia="Times New Roman" w:hAnsi="Times New Roman"/>
              </w:rPr>
              <w:t>A janë ato të buta apo të forta?</w:t>
            </w:r>
          </w:p>
          <w:p w14:paraId="46CE8A79" w14:textId="77777777" w:rsidR="006308C5" w:rsidRPr="006308C5" w:rsidRDefault="006308C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08C5">
              <w:rPr>
                <w:rFonts w:ascii="Times New Roman" w:eastAsia="Times New Roman" w:hAnsi="Times New Roman"/>
              </w:rPr>
              <w:t>Përse shërbejnë kockat?</w:t>
            </w:r>
          </w:p>
          <w:p w14:paraId="7CA32463" w14:textId="77777777" w:rsidR="006308C5" w:rsidRPr="006308C5" w:rsidRDefault="006308C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6308C5">
              <w:rPr>
                <w:rFonts w:ascii="Times New Roman" w:eastAsia="Times New Roman" w:hAnsi="Times New Roman"/>
              </w:rPr>
              <w:t>Çfarë do të ndodhte nëse trupi nuk do të kishte kocka?</w:t>
            </w:r>
          </w:p>
          <w:p w14:paraId="19B7E167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6308C5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3E4EF493" w14:textId="77777777" w:rsidR="006308C5" w:rsidRPr="006308C5" w:rsidRDefault="006308C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>Përbërjes së kockave dhe sistemit skeletor;</w:t>
            </w:r>
          </w:p>
          <w:p w14:paraId="7609822B" w14:textId="77777777" w:rsidR="006308C5" w:rsidRPr="006308C5" w:rsidRDefault="006308C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>Funksioneve kryesore të sistemit skeletor;</w:t>
            </w:r>
          </w:p>
          <w:p w14:paraId="65D3927F" w14:textId="77777777" w:rsidR="006308C5" w:rsidRPr="006308C5" w:rsidRDefault="006308C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>Këshillave kryesore për shëndetin e sistemit skeletor.</w:t>
            </w:r>
          </w:p>
          <w:p w14:paraId="00A7FB1E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6308C5">
              <w:rPr>
                <w:rFonts w:ascii="Times New Roman" w:eastAsia="Times New Roman" w:hAnsi="Times New Roman"/>
                <w:color w:val="000000"/>
              </w:rPr>
              <w:t>: Mësuesi drejton nxënësit të kujtojnë nga mësimet e klasës së dytë, informacionet që kanë marrë mbi mjekun ortoped, si dhe për çfarë kujdeset ai.</w:t>
            </w:r>
          </w:p>
          <w:p w14:paraId="47594D5E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6308C5" w:rsidRPr="006308C5" w14:paraId="13D1C1E3" w14:textId="77777777" w:rsidTr="003B02CA">
        <w:trPr>
          <w:trHeight w:val="1114"/>
        </w:trPr>
        <w:tc>
          <w:tcPr>
            <w:tcW w:w="952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57BE8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623F488C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30CF17D3" w14:textId="77777777" w:rsidR="006308C5" w:rsidRPr="006308C5" w:rsidRDefault="006308C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308C5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6308C5">
              <w:rPr>
                <w:rFonts w:ascii="Times New Roman" w:hAnsi="Times New Roman"/>
              </w:rPr>
              <w:t xml:space="preserve">dukuritë pozitive të shfaqura </w:t>
            </w:r>
            <w:r w:rsidRPr="006308C5">
              <w:rPr>
                <w:rFonts w:ascii="Times New Roman" w:eastAsia="Times New Roman" w:hAnsi="Times New Roman"/>
              </w:rPr>
              <w:t xml:space="preserve"> gjatë</w:t>
            </w:r>
            <w:r w:rsidRPr="006308C5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6308C5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</w:tbl>
    <w:p w14:paraId="7E47B9B2" w14:textId="77777777" w:rsidR="006308C5" w:rsidRPr="006308C5" w:rsidRDefault="006308C5" w:rsidP="00216250">
      <w:pPr>
        <w:spacing w:after="0" w:line="240" w:lineRule="auto"/>
      </w:pPr>
    </w:p>
    <w:sectPr w:rsidR="006308C5" w:rsidRPr="006308C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2F5B28"/>
    <w:multiLevelType w:val="hybridMultilevel"/>
    <w:tmpl w:val="D300488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5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6"/>
  </w:num>
  <w:num w:numId="15">
    <w:abstractNumId w:val="17"/>
  </w:num>
  <w:num w:numId="16">
    <w:abstractNumId w:val="24"/>
  </w:num>
  <w:num w:numId="17">
    <w:abstractNumId w:val="3"/>
  </w:num>
  <w:num w:numId="18">
    <w:abstractNumId w:val="21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7"/>
  </w:num>
  <w:num w:numId="27">
    <w:abstractNumId w:val="4"/>
  </w:num>
  <w:num w:numId="28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2294"/>
    <w:rsid w:val="0003641F"/>
    <w:rsid w:val="0005113A"/>
    <w:rsid w:val="00054707"/>
    <w:rsid w:val="000A5B7F"/>
    <w:rsid w:val="000B5B96"/>
    <w:rsid w:val="000C7BE6"/>
    <w:rsid w:val="000E0A22"/>
    <w:rsid w:val="000E6F25"/>
    <w:rsid w:val="000F7A68"/>
    <w:rsid w:val="0010200A"/>
    <w:rsid w:val="00160FCB"/>
    <w:rsid w:val="00176BBA"/>
    <w:rsid w:val="001770E2"/>
    <w:rsid w:val="001A2675"/>
    <w:rsid w:val="001C2B28"/>
    <w:rsid w:val="001E7942"/>
    <w:rsid w:val="001F2F41"/>
    <w:rsid w:val="0020095E"/>
    <w:rsid w:val="00210AD4"/>
    <w:rsid w:val="00216250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935AB"/>
    <w:rsid w:val="004C23D9"/>
    <w:rsid w:val="004C6CD9"/>
    <w:rsid w:val="0051609A"/>
    <w:rsid w:val="00534FC8"/>
    <w:rsid w:val="00537BA7"/>
    <w:rsid w:val="00563667"/>
    <w:rsid w:val="00584993"/>
    <w:rsid w:val="00602A67"/>
    <w:rsid w:val="00621506"/>
    <w:rsid w:val="006308C5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66737"/>
    <w:rsid w:val="0087799E"/>
    <w:rsid w:val="008848B6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023CB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672BB"/>
    <w:rsid w:val="00D8122C"/>
    <w:rsid w:val="00D82F29"/>
    <w:rsid w:val="00D87F3A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607BD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272</Words>
  <Characters>1554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111</cp:revision>
  <dcterms:created xsi:type="dcterms:W3CDTF">2015-09-14T13:31:00Z</dcterms:created>
  <dcterms:modified xsi:type="dcterms:W3CDTF">2017-09-12T10:07:00Z</dcterms:modified>
</cp:coreProperties>
</file>