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BE74C" w14:textId="76D20636" w:rsidR="009D65D2" w:rsidRPr="009D65D2" w:rsidRDefault="009D65D2" w:rsidP="005C6B1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9D65D2">
        <w:rPr>
          <w:rFonts w:ascii="Times New Roman" w:hAnsi="Times New Roman"/>
          <w:b/>
          <w:i/>
          <w:sz w:val="24"/>
          <w:szCs w:val="24"/>
        </w:rPr>
        <w:t>MËSIMI 7:  SI DHE SA DUHET TË USHTROHESH PËR TË PA</w:t>
      </w:r>
      <w:r w:rsidR="005C3147">
        <w:rPr>
          <w:rFonts w:ascii="Times New Roman" w:hAnsi="Times New Roman"/>
          <w:b/>
          <w:i/>
          <w:sz w:val="24"/>
          <w:szCs w:val="24"/>
        </w:rPr>
        <w:t>S</w:t>
      </w:r>
      <w:r w:rsidRPr="009D65D2">
        <w:rPr>
          <w:rFonts w:ascii="Times New Roman" w:hAnsi="Times New Roman"/>
          <w:b/>
          <w:i/>
          <w:sz w:val="24"/>
          <w:szCs w:val="24"/>
        </w:rPr>
        <w:t>UR SHËNDET TË MIRË?</w:t>
      </w:r>
    </w:p>
    <w:p w14:paraId="56171DB7" w14:textId="77777777" w:rsidR="009D65D2" w:rsidRDefault="009D65D2" w:rsidP="001404AD">
      <w:pPr>
        <w:spacing w:after="0"/>
      </w:pP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212"/>
        <w:gridCol w:w="2126"/>
      </w:tblGrid>
      <w:tr w:rsidR="009D65D2" w:rsidRPr="003B11C5" w14:paraId="00BCB0CC" w14:textId="77777777" w:rsidTr="003B02CA">
        <w:trPr>
          <w:trHeight w:val="50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E0730" w14:textId="77777777" w:rsidR="009D65D2" w:rsidRPr="003B11C5" w:rsidRDefault="009D65D2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3B11C5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3B11C5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6A14B" w14:textId="77777777" w:rsidR="009D65D2" w:rsidRPr="003B11C5" w:rsidRDefault="009D65D2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3B11C5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3B11C5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3B11C5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68075" w14:textId="77777777" w:rsidR="009D65D2" w:rsidRPr="003B11C5" w:rsidRDefault="009D65D2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AC38C" w14:textId="77777777" w:rsidR="009D65D2" w:rsidRPr="003B11C5" w:rsidRDefault="009D65D2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3B11C5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3B11C5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3</w:t>
            </w:r>
          </w:p>
        </w:tc>
      </w:tr>
      <w:tr w:rsidR="009D65D2" w:rsidRPr="003B11C5" w14:paraId="08CEC75A" w14:textId="77777777" w:rsidTr="003B02CA">
        <w:trPr>
          <w:trHeight w:val="500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73AE7" w14:textId="027202F2" w:rsidR="009D65D2" w:rsidRPr="003B11C5" w:rsidRDefault="009D65D2" w:rsidP="005C314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B11C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3B11C5">
              <w:rPr>
                <w:rFonts w:ascii="Times New Roman" w:eastAsiaTheme="minorHAnsi" w:hAnsi="Times New Roman"/>
                <w:color w:val="000000"/>
              </w:rPr>
              <w:t>Si dhe sa duhet të ushtrohesh për të pa</w:t>
            </w:r>
            <w:r w:rsidR="005C3147">
              <w:rPr>
                <w:rFonts w:ascii="Times New Roman" w:eastAsiaTheme="minorHAnsi" w:hAnsi="Times New Roman"/>
                <w:color w:val="000000"/>
              </w:rPr>
              <w:t>s</w:t>
            </w:r>
            <w:r w:rsidRPr="003B11C5">
              <w:rPr>
                <w:rFonts w:ascii="Times New Roman" w:eastAsiaTheme="minorHAnsi" w:hAnsi="Times New Roman"/>
                <w:color w:val="000000"/>
              </w:rPr>
              <w:t>ur shëndet të mirë?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BA3FC" w14:textId="77777777" w:rsidR="009D65D2" w:rsidRPr="003B11C5" w:rsidRDefault="009D65D2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B11C5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3B11C5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3B11C5">
              <w:rPr>
                <w:rFonts w:ascii="Times New Roman" w:hAnsi="Times New Roman"/>
                <w:lang w:eastAsia="sq-AL"/>
              </w:rPr>
              <w:t>Bashkëbisedim</w:t>
            </w:r>
            <w:r w:rsidRPr="003B11C5">
              <w:rPr>
                <w:rFonts w:ascii="Times New Roman" w:hAnsi="Times New Roman"/>
              </w:rPr>
              <w:t>, s</w:t>
            </w:r>
            <w:r w:rsidRPr="003B11C5">
              <w:rPr>
                <w:rFonts w:ascii="Times New Roman" w:hAnsi="Times New Roman"/>
                <w:lang w:eastAsia="sq-AL"/>
              </w:rPr>
              <w:t>jellja shembujve</w:t>
            </w:r>
            <w:r w:rsidRPr="003B11C5">
              <w:rPr>
                <w:rFonts w:ascii="Times New Roman" w:hAnsi="Times New Roman"/>
              </w:rPr>
              <w:t xml:space="preserve"> dhe </w:t>
            </w:r>
            <w:r w:rsidRPr="003B11C5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9D65D2" w:rsidRPr="003B11C5" w14:paraId="07FEF0C6" w14:textId="77777777" w:rsidTr="003B02CA">
        <w:trPr>
          <w:trHeight w:val="1469"/>
        </w:trPr>
        <w:tc>
          <w:tcPr>
            <w:tcW w:w="722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28223" w14:textId="77777777" w:rsidR="009D65D2" w:rsidRPr="003B11C5" w:rsidRDefault="009D65D2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3B11C5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64076CA1" w14:textId="77777777" w:rsidR="009D65D2" w:rsidRPr="003B11C5" w:rsidRDefault="009D65D2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3B11C5">
              <w:rPr>
                <w:rFonts w:ascii="Times New Roman" w:eastAsia="Times New Roman" w:hAnsi="Times New Roman"/>
                <w:b/>
              </w:rPr>
              <w:t>Nxënësi/sja:</w:t>
            </w:r>
            <w:bookmarkStart w:id="0" w:name="_GoBack"/>
            <w:bookmarkEnd w:id="0"/>
          </w:p>
          <w:p w14:paraId="0BDF3655" w14:textId="77777777" w:rsidR="009D65D2" w:rsidRPr="003B11C5" w:rsidRDefault="009D65D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3B11C5">
              <w:rPr>
                <w:rFonts w:ascii="Times New Roman" w:eastAsiaTheme="minorEastAsia" w:hAnsi="Times New Roman" w:cstheme="minorBidi"/>
              </w:rPr>
              <w:t>Kupton që të ushtruarit me sport i bën mirë shëndetit</w:t>
            </w:r>
            <w:r>
              <w:rPr>
                <w:rFonts w:ascii="Times New Roman" w:eastAsiaTheme="minorEastAsia" w:hAnsi="Times New Roman" w:cstheme="minorBidi"/>
              </w:rPr>
              <w:t>;</w:t>
            </w:r>
          </w:p>
          <w:p w14:paraId="0D340631" w14:textId="77777777" w:rsidR="009D65D2" w:rsidRPr="003B11C5" w:rsidRDefault="009D65D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3B11C5">
              <w:rPr>
                <w:rFonts w:ascii="Times New Roman" w:eastAsiaTheme="minorEastAsia" w:hAnsi="Times New Roman" w:cstheme="minorBidi"/>
              </w:rPr>
              <w:t>Identifikon përfitimet që vijnë nga praktikimi i rregullt i v</w:t>
            </w:r>
            <w:r>
              <w:rPr>
                <w:rFonts w:ascii="Times New Roman" w:eastAsiaTheme="minorEastAsia" w:hAnsi="Times New Roman" w:cstheme="minorBidi"/>
              </w:rPr>
              <w:t>eprimtarisë fizike dhe sportive;</w:t>
            </w:r>
            <w:r w:rsidRPr="003B11C5">
              <w:rPr>
                <w:rFonts w:ascii="Times New Roman" w:eastAsiaTheme="minorEastAsia" w:hAnsi="Times New Roman" w:cstheme="minorBidi"/>
              </w:rPr>
              <w:tab/>
            </w:r>
          </w:p>
          <w:p w14:paraId="1FDE38D4" w14:textId="77777777" w:rsidR="009D65D2" w:rsidRPr="003B11C5" w:rsidRDefault="009D65D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3B11C5">
              <w:rPr>
                <w:rFonts w:ascii="Times New Roman" w:eastAsiaTheme="minorEastAsia" w:hAnsi="Times New Roman" w:cstheme="minorBidi"/>
              </w:rPr>
              <w:t>Mëson mënyrat e rregullta të të ushtruarit për një shëndet sa më të mirë.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6EB3E" w14:textId="77777777" w:rsidR="009D65D2" w:rsidRPr="00B95053" w:rsidRDefault="009D65D2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3B11C5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74EB7546" w14:textId="77777777" w:rsidR="009D65D2" w:rsidRPr="003B11C5" w:rsidRDefault="009D65D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eastAsia="Times New Roman" w:hAnsi="Times New Roman"/>
                <w:color w:val="000000"/>
              </w:rPr>
              <w:t xml:space="preserve">Sport, veprimtari fizike, përfitime, rregulla të të ushtruarit, shëndet. </w:t>
            </w:r>
          </w:p>
        </w:tc>
      </w:tr>
      <w:tr w:rsidR="009D65D2" w:rsidRPr="003B11C5" w14:paraId="51925C19" w14:textId="77777777" w:rsidTr="003B02CA">
        <w:trPr>
          <w:trHeight w:val="736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79699" w14:textId="77777777" w:rsidR="009D65D2" w:rsidRPr="003B11C5" w:rsidRDefault="009D65D2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B11C5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53094E09" w14:textId="77777777" w:rsidR="009D65D2" w:rsidRPr="003B11C5" w:rsidRDefault="009D65D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hAnsi="Times New Roman"/>
              </w:rPr>
              <w:t>Teksti i nxënësit, p</w:t>
            </w:r>
            <w:r w:rsidRPr="003B11C5">
              <w:rPr>
                <w:rFonts w:ascii="Times New Roman" w:hAnsi="Times New Roman"/>
                <w:lang w:eastAsia="sq-AL"/>
              </w:rPr>
              <w:t>rogrami</w:t>
            </w:r>
            <w:r w:rsidRPr="003B11C5">
              <w:rPr>
                <w:rFonts w:ascii="Times New Roman" w:hAnsi="Times New Roman"/>
              </w:rPr>
              <w:t>, u</w:t>
            </w:r>
            <w:r w:rsidRPr="003B11C5">
              <w:rPr>
                <w:rFonts w:ascii="Times New Roman" w:hAnsi="Times New Roman"/>
                <w:lang w:eastAsia="sq-AL"/>
              </w:rPr>
              <w:t>dhëzuesi</w:t>
            </w:r>
            <w:r w:rsidRPr="003B11C5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03A309" w14:textId="77777777" w:rsidR="009D65D2" w:rsidRPr="003B11C5" w:rsidRDefault="009D65D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3B11C5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9D65D2" w:rsidRPr="003B11C5" w14:paraId="23952F4E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3FE06" w14:textId="77777777" w:rsidR="009D65D2" w:rsidRPr="003B11C5" w:rsidRDefault="009D65D2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9D65D2" w:rsidRPr="003B11C5" w14:paraId="3D464DA1" w14:textId="77777777" w:rsidTr="003B02CA">
        <w:trPr>
          <w:trHeight w:val="548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49862" w14:textId="77777777" w:rsidR="009D65D2" w:rsidRPr="003B11C5" w:rsidRDefault="009D65D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3B11C5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pyetjeve:</w:t>
            </w:r>
          </w:p>
          <w:p w14:paraId="3B96A14C" w14:textId="77777777" w:rsidR="009D65D2" w:rsidRPr="003B11C5" w:rsidRDefault="009D65D2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11C5">
              <w:rPr>
                <w:rFonts w:ascii="Times New Roman" w:eastAsia="Times New Roman" w:hAnsi="Times New Roman"/>
              </w:rPr>
              <w:t xml:space="preserve"> A ka pjestarë të familjes tuaj që ushtrohen në shtëpi, shkojnë në palestër apo merren me sport?</w:t>
            </w:r>
          </w:p>
          <w:p w14:paraId="1CB6B535" w14:textId="77777777" w:rsidR="009D65D2" w:rsidRPr="003B11C5" w:rsidRDefault="009D65D2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3B11C5">
              <w:rPr>
                <w:rFonts w:ascii="Times New Roman" w:eastAsia="Times New Roman" w:hAnsi="Times New Roman"/>
              </w:rPr>
              <w:t>Nëse Po, si mendoni a duhet të ushtroheni edhe ju njësoj si ta?</w:t>
            </w:r>
          </w:p>
          <w:p w14:paraId="28526881" w14:textId="77777777" w:rsidR="009D65D2" w:rsidRPr="003B11C5" w:rsidRDefault="009D65D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3B11C5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7C7FE3D1" w14:textId="77777777" w:rsidR="009D65D2" w:rsidRPr="003B11C5" w:rsidRDefault="009D65D2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eastAsia="Times New Roman" w:hAnsi="Times New Roman"/>
                <w:color w:val="000000"/>
              </w:rPr>
              <w:t xml:space="preserve">Përse duhet që fëmijët të ushtrohen në mënyrë të ndryshme nga të rriturit </w:t>
            </w:r>
            <w:r>
              <w:rPr>
                <w:rFonts w:ascii="Times New Roman" w:eastAsia="Times New Roman" w:hAnsi="Times New Roman"/>
                <w:color w:val="000000"/>
              </w:rPr>
              <w:t>me veprimtari fizike e sportive?</w:t>
            </w:r>
            <w:r w:rsidRPr="003B11C5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5153C9A7" w14:textId="77777777" w:rsidR="009D65D2" w:rsidRPr="003B11C5" w:rsidRDefault="009D65D2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eastAsia="Times New Roman" w:hAnsi="Times New Roman"/>
                <w:color w:val="000000"/>
              </w:rPr>
              <w:t>Si duhet të ushtrohen ata (duke përfshirë edhe fëmijët që vuajnë nga ndonjë sëmundje kronike (jo ngjitëse) apo kanë ndonjë paaftësi)  për të marrë sa më shumë përfitime dhe për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të evituar dëmtime të ndryshme?</w:t>
            </w:r>
          </w:p>
          <w:p w14:paraId="166BE7E8" w14:textId="77777777" w:rsidR="009D65D2" w:rsidRPr="003B11C5" w:rsidRDefault="009D65D2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eastAsia="Times New Roman" w:hAnsi="Times New Roman"/>
                <w:color w:val="000000"/>
              </w:rPr>
              <w:t>Këshilla për të ushtruarin me veprimtari fizike e sportive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44AC79C3" w14:textId="77777777" w:rsidR="009D65D2" w:rsidRPr="003B11C5" w:rsidRDefault="009D65D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3B11C5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3B11C5">
              <w:rPr>
                <w:rFonts w:ascii="Times New Roman" w:eastAsia="Times New Roman" w:hAnsi="Times New Roman"/>
                <w:color w:val="000000"/>
              </w:rPr>
              <w:t xml:space="preserve">: Mësuesi drejton nxënësit  të  diskutojnë rreth asaj që mësuar në orë  e mësimit dhe informacionit që kanë marrë nga burime të ndryshme. </w:t>
            </w:r>
          </w:p>
          <w:p w14:paraId="27C7F672" w14:textId="77777777" w:rsidR="009D65D2" w:rsidRPr="003B11C5" w:rsidRDefault="009D65D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9D65D2" w:rsidRPr="003B11C5" w14:paraId="7192BC9B" w14:textId="77777777" w:rsidTr="003B02CA">
        <w:trPr>
          <w:trHeight w:val="1125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CE7A3" w14:textId="77777777" w:rsidR="009D65D2" w:rsidRPr="003B11C5" w:rsidRDefault="009D65D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68EF435C" w14:textId="77777777" w:rsidR="009D65D2" w:rsidRPr="003B11C5" w:rsidRDefault="009D65D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3DF816E2" w14:textId="77777777" w:rsidR="009D65D2" w:rsidRPr="003B11C5" w:rsidRDefault="009D65D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B11C5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3B11C5">
              <w:rPr>
                <w:rFonts w:ascii="Times New Roman" w:hAnsi="Times New Roman"/>
              </w:rPr>
              <w:t xml:space="preserve">dukuritë pozitive të shfaqura </w:t>
            </w:r>
            <w:r w:rsidRPr="003B11C5">
              <w:rPr>
                <w:rFonts w:ascii="Times New Roman" w:eastAsia="Times New Roman" w:hAnsi="Times New Roman"/>
              </w:rPr>
              <w:t xml:space="preserve"> gjatë</w:t>
            </w:r>
            <w:r w:rsidRPr="003B11C5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 w:rsidRPr="003B11C5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13302A28" w14:textId="77777777" w:rsidR="009D65D2" w:rsidRPr="003B11C5" w:rsidRDefault="009D65D2" w:rsidP="001404AD">
      <w:pPr>
        <w:spacing w:after="0"/>
      </w:pPr>
    </w:p>
    <w:sectPr w:rsidR="009D65D2" w:rsidRPr="003B11C5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A873B1"/>
    <w:multiLevelType w:val="hybridMultilevel"/>
    <w:tmpl w:val="5146837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26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3"/>
  </w:num>
  <w:num w:numId="13">
    <w:abstractNumId w:val="27"/>
  </w:num>
  <w:num w:numId="14">
    <w:abstractNumId w:val="5"/>
  </w:num>
  <w:num w:numId="15">
    <w:abstractNumId w:val="17"/>
  </w:num>
  <w:num w:numId="16">
    <w:abstractNumId w:val="24"/>
  </w:num>
  <w:num w:numId="17">
    <w:abstractNumId w:val="2"/>
  </w:num>
  <w:num w:numId="18">
    <w:abstractNumId w:val="21"/>
  </w:num>
  <w:num w:numId="19">
    <w:abstractNumId w:val="7"/>
  </w:num>
  <w:num w:numId="20">
    <w:abstractNumId w:val="11"/>
  </w:num>
  <w:num w:numId="21">
    <w:abstractNumId w:val="20"/>
  </w:num>
  <w:num w:numId="22">
    <w:abstractNumId w:val="8"/>
  </w:num>
  <w:num w:numId="23">
    <w:abstractNumId w:val="13"/>
  </w:num>
  <w:num w:numId="24">
    <w:abstractNumId w:val="12"/>
  </w:num>
  <w:num w:numId="25">
    <w:abstractNumId w:val="14"/>
  </w:num>
  <w:num w:numId="26">
    <w:abstractNumId w:val="6"/>
  </w:num>
  <w:num w:numId="27">
    <w:abstractNumId w:val="3"/>
  </w:num>
  <w:num w:numId="28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404AD"/>
    <w:rsid w:val="00160FCB"/>
    <w:rsid w:val="001770E2"/>
    <w:rsid w:val="001A2675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B11C5"/>
    <w:rsid w:val="003C3C4B"/>
    <w:rsid w:val="003F3CD1"/>
    <w:rsid w:val="00437454"/>
    <w:rsid w:val="004935AB"/>
    <w:rsid w:val="004C6CD9"/>
    <w:rsid w:val="00534FC8"/>
    <w:rsid w:val="00537BA7"/>
    <w:rsid w:val="00563667"/>
    <w:rsid w:val="00584993"/>
    <w:rsid w:val="005C3147"/>
    <w:rsid w:val="005C6B1F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84222"/>
    <w:rsid w:val="00797B55"/>
    <w:rsid w:val="007E3F7C"/>
    <w:rsid w:val="007E56C7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944E1"/>
    <w:rsid w:val="009D65D2"/>
    <w:rsid w:val="009E6C8E"/>
    <w:rsid w:val="00A10DC7"/>
    <w:rsid w:val="00A15708"/>
    <w:rsid w:val="00A20EB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95053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44BEA"/>
    <w:rsid w:val="00E6214C"/>
    <w:rsid w:val="00E725BF"/>
    <w:rsid w:val="00EC4C44"/>
    <w:rsid w:val="00F1343C"/>
    <w:rsid w:val="00F72482"/>
    <w:rsid w:val="00F75E8F"/>
    <w:rsid w:val="00FC0AA0"/>
    <w:rsid w:val="00FC555C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340</Words>
  <Characters>1940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108</cp:revision>
  <dcterms:created xsi:type="dcterms:W3CDTF">2015-09-14T13:31:00Z</dcterms:created>
  <dcterms:modified xsi:type="dcterms:W3CDTF">2017-09-12T10:13:00Z</dcterms:modified>
</cp:coreProperties>
</file>