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60378" w14:textId="7AE2BD88" w:rsidR="00C845F1" w:rsidRPr="00341670" w:rsidRDefault="00C845F1" w:rsidP="00C845F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2254CF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4.4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Si të pë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rballesh me stresin pa përdorur lëndë që krijojnë 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varësi? </w:t>
      </w:r>
    </w:p>
    <w:p w14:paraId="26FFF1FB" w14:textId="77777777" w:rsidR="00C845F1" w:rsidRPr="00341670" w:rsidRDefault="00C845F1" w:rsidP="00C845F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bookmarkStart w:id="0" w:name="_GoBack"/>
      <w:bookmarkEnd w:id="0"/>
    </w:p>
    <w:p w14:paraId="43F2E66D" w14:textId="77777777" w:rsidR="00C845F1" w:rsidRPr="00290059" w:rsidRDefault="00C845F1" w:rsidP="00C845F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Shpesh herë situata të ndryshme jetësore e bëjnë të vështirë ndjekjen e sjelljeve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shëndetshme, kështu shumë njerëz përdorin alkool apo tymosin kanabis për t’ju shmangur problemeve të tyre.</w:t>
      </w:r>
      <w:proofErr w:type="gramEnd"/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Megjithatë ka gjëra të tjera që </w:t>
      </w:r>
      <w:r w:rsidRPr="00341670">
        <w:rPr>
          <w:rFonts w:ascii="Times New Roman" w:eastAsiaTheme="minorHAnsi" w:hAnsi="Times New Roman"/>
          <w:color w:val="000000"/>
          <w:lang w:val="en-US"/>
        </w:rPr>
        <w:t>mund të bëhen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të qëndruar të shëndetshëm.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Mund të ushqehesh shëndetshëm, mund të pushosh, të argëtohsh me miqtë apo të praktikosh sporte të ndryshme për të larguar stresin.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Kjo funksionon më mirë se drogat.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Gjatë kohës që f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mij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 jan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duke u rritur është mirë t’u thon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jo të gjitha drogave sepse ato mund të dëmtojnë rëndë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shëndetin  dhe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t’i vendosin në situata të rrezikshme.</w:t>
      </w:r>
    </w:p>
    <w:p w14:paraId="587EBEEF" w14:textId="77777777" w:rsidR="00C845F1" w:rsidRPr="00290059" w:rsidRDefault="00C845F1" w:rsidP="00C845F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150"/>
        <w:gridCol w:w="1800"/>
        <w:gridCol w:w="1674"/>
      </w:tblGrid>
      <w:tr w:rsidR="00C845F1" w:rsidRPr="00296800" w14:paraId="37ECCFD2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6FC0C7" w14:textId="77777777" w:rsidR="00C845F1" w:rsidRPr="00296800" w:rsidRDefault="00C845F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433FA1" w14:textId="77777777" w:rsidR="00C845F1" w:rsidRPr="00296800" w:rsidRDefault="00C845F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ECB2D8" w14:textId="77777777" w:rsidR="00C845F1" w:rsidRPr="00296800" w:rsidRDefault="00C845F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95DA84" w14:textId="77777777" w:rsidR="00C845F1" w:rsidRPr="00296800" w:rsidRDefault="00C845F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C845F1" w:rsidRPr="00341670" w14:paraId="58C85BD1" w14:textId="77777777" w:rsidTr="009F294E">
        <w:trPr>
          <w:trHeight w:val="84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8B46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Si të përballesh me stresin pa përdorur substanca që krijojnë varësi?    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CA0E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nxnënësve.      </w:t>
            </w:r>
          </w:p>
        </w:tc>
      </w:tr>
      <w:tr w:rsidR="00C845F1" w:rsidRPr="00341670" w14:paraId="4677BAE0" w14:textId="77777777" w:rsidTr="009F294E">
        <w:trPr>
          <w:trHeight w:val="1422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74DE0" w14:textId="77777777" w:rsidR="00C845F1" w:rsidRPr="00D21E9D" w:rsidRDefault="00C845F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0F341E6" w14:textId="77777777" w:rsidR="00C845F1" w:rsidRPr="00AA0744" w:rsidRDefault="00C845F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F33DEE2" w14:textId="77777777" w:rsidR="00C845F1" w:rsidRPr="00625972" w:rsidRDefault="00C845F1" w:rsidP="00C845F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597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Identifikon efektet negative </w:t>
            </w:r>
            <w:proofErr w:type="gramStart"/>
            <w:r w:rsidRPr="00625972">
              <w:rPr>
                <w:rFonts w:ascii="Times New Roman" w:eastAsiaTheme="minorHAnsi" w:hAnsi="Times New Roman"/>
                <w:color w:val="000000"/>
                <w:lang w:val="en-US"/>
              </w:rPr>
              <w:t>te</w:t>
            </w:r>
            <w:proofErr w:type="gramEnd"/>
            <w:r w:rsidRPr="0062597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shëndeti dhe mirëqenia e tij/saj          të konsumimit të duhanit dhe alkoolit.</w:t>
            </w:r>
          </w:p>
          <w:p w14:paraId="63FA6522" w14:textId="77777777" w:rsidR="00C845F1" w:rsidRPr="00625972" w:rsidRDefault="00C845F1" w:rsidP="00C845F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5972">
              <w:rPr>
                <w:rFonts w:ascii="Times New Roman" w:eastAsiaTheme="minorHAnsi" w:hAnsi="Times New Roman"/>
                <w:color w:val="000000"/>
                <w:lang w:val="en-US"/>
              </w:rPr>
              <w:t>Praktikon mënyra të shëndetëshme të përballimit të stresit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6ABCF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2F9F199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Stres </w:t>
            </w:r>
          </w:p>
          <w:p w14:paraId="59B66CC6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Përballimi i sresit </w:t>
            </w:r>
          </w:p>
        </w:tc>
      </w:tr>
      <w:tr w:rsidR="00C845F1" w:rsidRPr="00341670" w14:paraId="08653D75" w14:textId="77777777" w:rsidTr="009F294E">
        <w:trPr>
          <w:trHeight w:val="72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0022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D97139B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19DF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</w:t>
            </w:r>
            <w:proofErr w:type="gramStart"/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shoqërore, Gjuhën dhe komunikimin</w:t>
            </w:r>
          </w:p>
        </w:tc>
      </w:tr>
      <w:tr w:rsidR="00C845F1" w:rsidRPr="00341670" w14:paraId="4A25467A" w14:textId="77777777" w:rsidTr="009F294E">
        <w:trPr>
          <w:trHeight w:val="28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62E2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C845F1" w:rsidRPr="00341670" w14:paraId="41E801A4" w14:textId="77777777" w:rsidTr="009F294E">
        <w:trPr>
          <w:trHeight w:val="2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9003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esi fton nxënësit të diskutojnë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bërë pyetjen:  Çfarë mendoni ju se është stresi</w:t>
            </w:r>
            <w:proofErr w:type="gramStart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,        dhe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çfarë e shkakton atë?</w:t>
            </w:r>
          </w:p>
          <w:p w14:paraId="0A5A86D4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ju ka ndodhur të jeni në prani të njerëzve që përdorin duhanin dhe alkoolin për të larguar mërzinë        dhe shqetësimin?</w:t>
            </w:r>
          </w:p>
          <w:p w14:paraId="4DF32E49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dhe argumentojë me shembuj rreth:</w:t>
            </w:r>
          </w:p>
          <w:p w14:paraId="05437400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Stresit, llojeve dhe shkaktarëve të gjendjes së stresit?</w:t>
            </w:r>
          </w:p>
          <w:p w14:paraId="07C5D070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Rasteve të përdorimit të duhanit dhe alkoolit për të përballuar mërzinë dhe stresin.</w:t>
            </w:r>
          </w:p>
          <w:p w14:paraId="4ADA0126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Mënyrave të shëndetëshme për të përballuar stresin.</w:t>
            </w:r>
          </w:p>
          <w:p w14:paraId="286AEBF1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ë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nxënësit në një diskutim rreth pyetjeve:</w:t>
            </w:r>
          </w:p>
          <w:p w14:paraId="28EA4DED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ka ndodhur të gjendesh në situatë stresi? Si e ke kapërcyer ti atë?</w:t>
            </w:r>
          </w:p>
          <w:p w14:paraId="3FBC3A9D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gramStart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të veprojë ti, nëse ndonjë shok apo shoqe do të të kërkonte të pije duhan ose alkool në një festë?</w:t>
            </w:r>
          </w:p>
          <w:p w14:paraId="332177BF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duhani dhe alkooli janë të dëmshëm për shëndetin?</w:t>
            </w:r>
          </w:p>
          <w:p w14:paraId="25FBA4A4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Në këtë fazë mësuesi duhet të tregojë kujdes në dhënien e mundësisë për t’u shprehur dhe për t’u aktivizuar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në diskutim të gjithë nxwnësve në klasë.</w:t>
            </w:r>
          </w:p>
        </w:tc>
      </w:tr>
      <w:tr w:rsidR="00C845F1" w:rsidRPr="00341670" w14:paraId="46120A29" w14:textId="77777777" w:rsidTr="009F294E">
        <w:trPr>
          <w:trHeight w:val="152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D727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4EB1E68F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me mësuesin/en për njohjuritë           që kanë rreth temës mësimore.</w:t>
            </w:r>
          </w:p>
          <w:p w14:paraId="19E6CB4D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dhe punës në grup (respektimi mendimit të shokëve, rradhës së diskutimit, pjesmarrja aktive në diskutim, etj.) </w:t>
            </w:r>
          </w:p>
        </w:tc>
      </w:tr>
      <w:tr w:rsidR="00C845F1" w:rsidRPr="00341670" w14:paraId="7BAAF358" w14:textId="77777777" w:rsidTr="009F294E">
        <w:trPr>
          <w:trHeight w:val="1389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CA1C8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0E775C29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41756F5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 Të shkruajnë në fletoren e shtëpis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ë një përmbledhje të shkurtër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me temë,</w:t>
            </w:r>
            <w:r w:rsidRPr="00341670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“Përse duhet t’i them Jo duhanit dhe alkoolit”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5E6FA21C" w14:textId="77777777" w:rsidR="00C845F1" w:rsidRPr="00341670" w:rsidRDefault="00C845F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diskutojë rreth mendimeve të tij në klasë.</w:t>
            </w:r>
          </w:p>
        </w:tc>
      </w:tr>
    </w:tbl>
    <w:p w14:paraId="68467BBD" w14:textId="77777777" w:rsidR="00C845F1" w:rsidRPr="00290059" w:rsidRDefault="00C845F1" w:rsidP="00C845F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305FCC4" w14:textId="77777777" w:rsidR="00C845F1" w:rsidRPr="00290059" w:rsidRDefault="00C845F1" w:rsidP="00C845F1">
      <w:pPr>
        <w:rPr>
          <w:rFonts w:ascii="Times New Roman" w:hAnsi="Times New Roman"/>
        </w:rPr>
      </w:pPr>
    </w:p>
    <w:p w14:paraId="47BED5C0" w14:textId="77777777" w:rsidR="00C845F1" w:rsidRPr="00290059" w:rsidRDefault="00C845F1" w:rsidP="00C845F1">
      <w:pPr>
        <w:rPr>
          <w:rFonts w:ascii="Times New Roman" w:hAnsi="Times New Roman"/>
        </w:rPr>
      </w:pPr>
    </w:p>
    <w:p w14:paraId="7F1B0BF9" w14:textId="77777777" w:rsidR="00C845F1" w:rsidRDefault="00C845F1" w:rsidP="00C845F1">
      <w:pPr>
        <w:rPr>
          <w:rFonts w:ascii="Times New Roman" w:hAnsi="Times New Roman"/>
        </w:rPr>
      </w:pPr>
    </w:p>
    <w:p w14:paraId="4BA75EDF" w14:textId="77777777" w:rsidR="00C845F1" w:rsidRDefault="00C845F1" w:rsidP="00C845F1">
      <w:pPr>
        <w:rPr>
          <w:rFonts w:ascii="Times New Roman" w:hAnsi="Times New Roman"/>
        </w:rPr>
      </w:pPr>
    </w:p>
    <w:p w14:paraId="6EEF5DF6" w14:textId="77777777" w:rsidR="00C845F1" w:rsidRDefault="00C845F1" w:rsidP="00C845F1">
      <w:pPr>
        <w:rPr>
          <w:rFonts w:ascii="Times New Roman" w:hAnsi="Times New Roman"/>
        </w:rPr>
      </w:pPr>
    </w:p>
    <w:p w14:paraId="313B0DD1" w14:textId="43B7D5AD" w:rsidR="00341670" w:rsidRPr="00C845F1" w:rsidRDefault="00341670" w:rsidP="00C845F1"/>
    <w:sectPr w:rsidR="00341670" w:rsidRPr="00C845F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254CF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845F1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BA380E-38FC-914F-98D3-97036CEB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465</Words>
  <Characters>2656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132</cp:revision>
  <dcterms:created xsi:type="dcterms:W3CDTF">2015-09-14T13:31:00Z</dcterms:created>
  <dcterms:modified xsi:type="dcterms:W3CDTF">2017-09-12T13:02:00Z</dcterms:modified>
</cp:coreProperties>
</file>