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C9386" w14:textId="77777777" w:rsidR="004F4D61" w:rsidRDefault="004F4D61" w:rsidP="004F4D61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44946CBF" w14:textId="5C4DF3AE" w:rsidR="004F4D61" w:rsidRPr="00A15CF6" w:rsidRDefault="004F4D61" w:rsidP="004F4D61">
      <w:pPr>
        <w:widowControl w:val="0"/>
        <w:suppressAutoHyphens/>
        <w:autoSpaceDE w:val="0"/>
        <w:autoSpaceDN w:val="0"/>
        <w:adjustRightInd w:val="0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M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rtl/>
          <w:lang w:val="en-GB" w:bidi="ar-YE"/>
        </w:rPr>
        <w:t>ë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simi </w:t>
      </w:r>
      <w:r w:rsidR="004B75EB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2.5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 Ndihma e parë në rastet e shëmbjes - Kontuzionit lokal</w:t>
      </w:r>
    </w:p>
    <w:p w14:paraId="0D1CB8E7" w14:textId="77777777" w:rsidR="004F4D61" w:rsidRPr="00B66420" w:rsidRDefault="004F4D61" w:rsidP="004F4D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705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0"/>
        <w:gridCol w:w="3330"/>
        <w:gridCol w:w="1530"/>
        <w:gridCol w:w="2055"/>
      </w:tblGrid>
      <w:tr w:rsidR="004F4D61" w:rsidRPr="00A15CF6" w14:paraId="5905221D" w14:textId="77777777" w:rsidTr="009F294E">
        <w:trPr>
          <w:trHeight w:val="298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EE1D68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EAEE0E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BB6FAB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B7D221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4F4D61" w:rsidRPr="00A15CF6" w14:paraId="1CCD654B" w14:textId="77777777" w:rsidTr="009F294E">
        <w:trPr>
          <w:trHeight w:val="63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FAA27B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Ndihma e parë në rastet e 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mbjes - Kontuzionit lokal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380A66" w14:textId="77777777" w:rsidR="004F4D61" w:rsidRPr="00A15CF6" w:rsidRDefault="004F4D61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16F3A9FF" w14:textId="77777777" w:rsidR="004F4D61" w:rsidRPr="00A15CF6" w:rsidRDefault="004F4D61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4F4D61" w:rsidRPr="00A15CF6" w14:paraId="7568B1D1" w14:textId="77777777" w:rsidTr="009F294E">
        <w:trPr>
          <w:trHeight w:val="144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B3B6EE" w14:textId="77777777" w:rsidR="004F4D61" w:rsidRPr="00D21E9D" w:rsidRDefault="004F4D6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F7D8348" w14:textId="77777777" w:rsidR="004F4D61" w:rsidRPr="00AA0744" w:rsidRDefault="004F4D6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2D222B30" w14:textId="0152D25F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Njeh konceptin e “Ndihm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mjeksore”</w:t>
            </w:r>
            <w:r w:rsidR="00982268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2DF9599" w14:textId="615D345E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rregullat kryesore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nies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mjeksore</w:t>
            </w:r>
            <w:r w:rsidR="00982268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67ADB29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Njeh dhe zbaton teknikat fillestare të dhënies së ndihmës së parë në rastet e “shëmbjes” (kontuzionit lokal).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367FCC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0FD18F07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222222"/>
                <w:lang w:val="en-US"/>
              </w:rPr>
              <w:t>Ndihma e parë, shembje (kontuzion lokal), teknika të trajtimit, nxirje (hematomë), enjtje.</w:t>
            </w:r>
          </w:p>
        </w:tc>
      </w:tr>
      <w:tr w:rsidR="004F4D61" w:rsidRPr="00A15CF6" w14:paraId="6874D6A8" w14:textId="77777777" w:rsidTr="009F294E">
        <w:trPr>
          <w:trHeight w:val="88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7A9A8F" w14:textId="1CE51D27" w:rsidR="004F4D61" w:rsidRPr="00A15CF6" w:rsidRDefault="004F4D61" w:rsidP="0098226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 </w:t>
            </w:r>
            <w:r w:rsidR="0098226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Burimet</w:t>
            </w:r>
            <w:r w:rsidR="00982268"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:</w:t>
            </w:r>
          </w:p>
          <w:p w14:paraId="16882EB4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45F33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4F4D61" w:rsidRPr="00A15CF6" w14:paraId="0E0F4B78" w14:textId="77777777" w:rsidTr="009F294E">
        <w:trPr>
          <w:trHeight w:val="298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5BCE89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4F4D61" w:rsidRPr="00A15CF6" w14:paraId="1C21B63B" w14:textId="77777777" w:rsidTr="009F294E">
        <w:trPr>
          <w:trHeight w:val="340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CEEB12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4C1CFF62" w14:textId="57BDBDA4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A ju ka ndodhur ndonj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her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ofroni 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dik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="00D3267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nduar?</w:t>
            </w:r>
          </w:p>
          <w:p w14:paraId="0F7E3789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cilat veprime ka konsistuar ajo? A keni ndjekur ndonj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rregull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nien e saj?</w:t>
            </w:r>
          </w:p>
          <w:p w14:paraId="78252994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Mësuesi fillon të shpjegojë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44B9166A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Kuptimit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“Ndihm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mjek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sore”. Çfar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ajo.</w:t>
            </w:r>
          </w:p>
          <w:p w14:paraId="0B9DBFE5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Rregullat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duhen zbatuar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nien e 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mjek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sore.</w:t>
            </w:r>
          </w:p>
          <w:p w14:paraId="3DD7706F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Strukturat (institucionet)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cilave mund tu drejtohesh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 e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mjek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sore.</w:t>
            </w:r>
          </w:p>
          <w:p w14:paraId="0D012DAA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Teknika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thjeshta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nies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ndihm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par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dikujt apo vetes (n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rast se nuk keni ask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 af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t’ju asistuar),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rastet e sh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mbjes (kontuzionit lokal).</w:t>
            </w:r>
          </w:p>
          <w:p w14:paraId="01419659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ësit në një një diskutim rreth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pyetjeve:</w:t>
            </w:r>
          </w:p>
          <w:p w14:paraId="4C3181AA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 ke vepruar me veten tënde në rastet kur je dëmtuar apo lënduar?</w:t>
            </w:r>
          </w:p>
          <w:p w14:paraId="22482C7B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Të ka ndodhur të ndihmosh dikë që është lënduar apo dëmtuar? Nëse PO, si ke vepruar në atë rast?</w:t>
            </w:r>
          </w:p>
          <w:p w14:paraId="45DF21D5" w14:textId="77777777" w:rsidR="004F4D61" w:rsidRPr="006C1A55" w:rsidRDefault="004F4D61" w:rsidP="004F4D61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4F4D61" w:rsidRPr="00A15CF6" w14:paraId="6707A640" w14:textId="77777777" w:rsidTr="009F294E">
        <w:trPr>
          <w:trHeight w:val="1270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58C4B5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6C7F3456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gjatë diskutimit (respektimi mendimit të shokëve, radhës së diskutimit, pjesëmarrja aktive në diskutim, et.) </w:t>
            </w:r>
          </w:p>
        </w:tc>
      </w:tr>
      <w:tr w:rsidR="004F4D61" w:rsidRPr="00A15CF6" w14:paraId="730C6700" w14:textId="77777777" w:rsidTr="009F294E">
        <w:trPr>
          <w:trHeight w:val="298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81CB61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 xml:space="preserve">Detyrat dhe puna e pavarur: </w:t>
            </w:r>
          </w:p>
          <w:p w14:paraId="2D6411D2" w14:textId="77777777" w:rsidR="004F4D61" w:rsidRPr="00A15CF6" w:rsidRDefault="004F4D61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Nxënënsit duhet të zbulojnë më tepër nga prindërit, libra të ndryshëm apo interneti, mbi mënyrat kryesore të dhënies së ndihmës së parë.   </w:t>
            </w:r>
          </w:p>
        </w:tc>
      </w:tr>
    </w:tbl>
    <w:p w14:paraId="3DD8504E" w14:textId="77777777" w:rsidR="004F4D61" w:rsidRDefault="004F4D61" w:rsidP="004F4D61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2E8D89FE" w14:textId="77777777" w:rsidR="004F4D61" w:rsidRDefault="004F4D61" w:rsidP="004F4D61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06F39DF5" w14:textId="77777777" w:rsidR="004F4D61" w:rsidRDefault="004F4D61" w:rsidP="004F4D61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4AFF7AD3" w14:textId="77777777" w:rsidR="004F4D61" w:rsidRDefault="004F4D61" w:rsidP="004F4D61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4617BAAE" w14:textId="77777777" w:rsidR="004F4D61" w:rsidRDefault="004F4D61" w:rsidP="004F4D61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</w:pPr>
    </w:p>
    <w:p w14:paraId="754C5606" w14:textId="77777777" w:rsidR="00B66420" w:rsidRPr="004F4D61" w:rsidRDefault="00B66420" w:rsidP="004F4D61"/>
    <w:sectPr w:rsidR="00B66420" w:rsidRPr="004F4D61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B75EB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82268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32677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B69B3E-F0F8-6E4D-9E40-46EF2BBA0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377</Words>
  <Characters>2154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165</cp:revision>
  <dcterms:created xsi:type="dcterms:W3CDTF">2015-09-14T13:31:00Z</dcterms:created>
  <dcterms:modified xsi:type="dcterms:W3CDTF">2017-09-12T13:04:00Z</dcterms:modified>
</cp:coreProperties>
</file>