
<file path=[Content_Types].xml><?xml version="1.0" encoding="utf-8"?>
<Types xmlns="http://schemas.openxmlformats.org/package/2006/content-types">
  <Default Extension="xml" ContentType="application/xml"/>
  <Default Extension="jpeg" ContentType="image/jpeg"/>
  <Default Extension="png" ContentType="image/png"/>
  <Default Extension="gif" ContentType="image/gif"/>
  <Default Extension="wdp" ContentType="image/vnd.ms-photo"/>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body>
    <w:p w14:paraId="6E630E92" w14:textId="77777777" w:rsidR="00DB01BA" w:rsidRPr="000C391D" w:rsidRDefault="00DB01BA" w:rsidP="00AD647D">
      <w:pPr>
        <w:pStyle w:val="ListParagraph"/>
        <w:numPr>
          <w:ilvl w:val="0"/>
          <w:numId w:val="3"/>
        </w:numPr>
        <w:spacing w:after="0" w:line="240" w:lineRule="auto"/>
        <w:jc w:val="both"/>
        <w:rPr>
          <w:rFonts w:ascii="Times New Roman" w:hAnsi="Times New Roman"/>
          <w:b/>
          <w:color w:val="000000" w:themeColor="text1"/>
        </w:rPr>
      </w:pPr>
      <w:r w:rsidRPr="000C391D">
        <w:rPr>
          <w:rFonts w:ascii="Times New Roman" w:hAnsi="Times New Roman"/>
          <w:b/>
          <w:color w:val="000000" w:themeColor="text1"/>
        </w:rPr>
        <w:t>VLERËSIMI</w:t>
      </w:r>
    </w:p>
    <w:p w14:paraId="6932F823" w14:textId="77777777" w:rsidR="00DB01BA" w:rsidRPr="000C391D" w:rsidRDefault="00DB01BA" w:rsidP="00AD647D">
      <w:pPr>
        <w:spacing w:after="0" w:line="240" w:lineRule="auto"/>
        <w:jc w:val="both"/>
        <w:rPr>
          <w:rFonts w:ascii="Times New Roman" w:hAnsi="Times New Roman"/>
          <w:b/>
          <w:color w:val="000000" w:themeColor="text1"/>
        </w:rPr>
      </w:pPr>
    </w:p>
    <w:p w14:paraId="636655B7" w14:textId="77777777" w:rsidR="00DB01BA" w:rsidRPr="000C391D" w:rsidRDefault="00DB01BA" w:rsidP="00AD647D">
      <w:pPr>
        <w:spacing w:after="0" w:line="240" w:lineRule="auto"/>
        <w:jc w:val="both"/>
        <w:rPr>
          <w:rFonts w:ascii="Times New Roman" w:hAnsi="Times New Roman"/>
          <w:color w:val="000000" w:themeColor="text1"/>
        </w:rPr>
      </w:pPr>
      <w:r w:rsidRPr="000C391D">
        <w:rPr>
          <w:rFonts w:ascii="Times New Roman" w:hAnsi="Times New Roman"/>
          <w:color w:val="000000" w:themeColor="text1"/>
        </w:rPr>
        <w:t xml:space="preserve">Vlerësimi i nxënësit përshkon gjithë procesin mësimor, shërben për përmirësimin e këtij procesi dhe mbështetet tërësisht në përmbajtjen e programit lëndor. Kjo do të thotë që mësuesi nuk ka të drejtë të vlerësojë nxënësit për ato kompetenca që nuk përshkruhen në program. </w:t>
      </w:r>
    </w:p>
    <w:p w14:paraId="67F3491C" w14:textId="77777777" w:rsidR="007D0896" w:rsidRPr="000C391D" w:rsidRDefault="00DB01BA" w:rsidP="00AD647D">
      <w:pPr>
        <w:spacing w:line="240" w:lineRule="auto"/>
        <w:jc w:val="both"/>
        <w:rPr>
          <w:rFonts w:ascii="Times New Roman" w:hAnsi="Times New Roman"/>
          <w:color w:val="000000" w:themeColor="text1"/>
        </w:rPr>
      </w:pPr>
      <w:r w:rsidRPr="000C391D">
        <w:rPr>
          <w:rFonts w:ascii="Times New Roman" w:hAnsi="Times New Roman"/>
          <w:color w:val="000000" w:themeColor="text1"/>
        </w:rPr>
        <w:t>Fusha mësimore “Edukim fizik, sporte dhe shëndet” në arsimin bazë ndihmon nxënësit të zhvillojnë njohuritë, shkathtësitë, qëndrimet dhe kompetencat e nevojshme, të cilat sigurojnë mirëqenien e</w:t>
      </w:r>
      <w:r w:rsidRPr="000C391D">
        <w:rPr>
          <w:rFonts w:ascii="Times New Roman" w:hAnsi="Times New Roman"/>
          <w:b/>
          <w:color w:val="000000" w:themeColor="text1"/>
        </w:rPr>
        <w:t xml:space="preserve"> </w:t>
      </w:r>
      <w:r w:rsidRPr="000C391D">
        <w:rPr>
          <w:rFonts w:ascii="Times New Roman" w:hAnsi="Times New Roman"/>
          <w:color w:val="000000" w:themeColor="text1"/>
        </w:rPr>
        <w:t xml:space="preserve">shëndetit të  tyre mendor, emocional, fizik dhe social, për të përballuar me sukses sfidat e jetës së tashme dhe të ardhme. </w:t>
      </w:r>
    </w:p>
    <w:p w14:paraId="7B48AC22" w14:textId="77777777" w:rsidR="00DB01BA" w:rsidRPr="000C391D" w:rsidRDefault="00DB01BA" w:rsidP="00AD647D">
      <w:pPr>
        <w:spacing w:line="240" w:lineRule="auto"/>
        <w:jc w:val="both"/>
        <w:rPr>
          <w:rFonts w:ascii="Times New Roman" w:hAnsi="Times New Roman"/>
          <w:color w:val="000000" w:themeColor="text1"/>
        </w:rPr>
      </w:pPr>
      <w:r w:rsidRPr="000C391D">
        <w:rPr>
          <w:rFonts w:ascii="Times New Roman" w:hAnsi="Times New Roman"/>
          <w:b/>
          <w:i/>
          <w:color w:val="000000" w:themeColor="text1"/>
        </w:rPr>
        <w:t>Nivelet e arritjes</w:t>
      </w:r>
      <w:r w:rsidRPr="000C391D">
        <w:rPr>
          <w:rFonts w:ascii="Times New Roman" w:hAnsi="Times New Roman"/>
          <w:color w:val="000000" w:themeColor="text1"/>
        </w:rPr>
        <w:t xml:space="preserve"> shprehin rezultatet e ndryshme që arrijnë nxënës të ndryshëm gjatë të nxënit të tyre për të arritur rezultatet e të nxënit të kompetencave. Çdo nivel, në thelb, ofron  kritere të njësuara për vlerësimin e njohurive, shkathtësive dhe qëndrimeve të nxënësve  sipas fushave përkatëse. </w:t>
      </w:r>
      <w:r w:rsidRPr="000C391D">
        <w:rPr>
          <w:rStyle w:val="hps"/>
          <w:rFonts w:ascii="Times New Roman" w:hAnsi="Times New Roman"/>
          <w:color w:val="000000" w:themeColor="text1"/>
        </w:rPr>
        <w:t>Këto nivele hartohen për të mundësuar mësuesit të përcaktojnë arritj</w:t>
      </w:r>
      <w:bookmarkStart w:id="0" w:name="_GoBack"/>
      <w:bookmarkEnd w:id="0"/>
      <w:r w:rsidRPr="000C391D">
        <w:rPr>
          <w:rStyle w:val="hps"/>
          <w:rFonts w:ascii="Times New Roman" w:hAnsi="Times New Roman"/>
          <w:color w:val="000000" w:themeColor="text1"/>
        </w:rPr>
        <w:t>en e kompetencës nga nxënësi në fund të çdo viti sipas shkallëve përkatëse.</w:t>
      </w:r>
    </w:p>
    <w:p w14:paraId="2E0082F2" w14:textId="77777777" w:rsidR="00DB01BA" w:rsidRPr="000C391D" w:rsidRDefault="00DB01BA" w:rsidP="00AD647D">
      <w:pPr>
        <w:pStyle w:val="NoSpacing"/>
        <w:jc w:val="both"/>
        <w:rPr>
          <w:rFonts w:ascii="Times New Roman" w:hAnsi="Times New Roman"/>
          <w:color w:val="000000" w:themeColor="text1"/>
          <w:lang w:val="sq-AL"/>
        </w:rPr>
      </w:pPr>
      <w:r w:rsidRPr="000C391D">
        <w:rPr>
          <w:rStyle w:val="hps"/>
          <w:rFonts w:ascii="Times New Roman" w:hAnsi="Times New Roman"/>
          <w:color w:val="000000" w:themeColor="text1"/>
          <w:lang w:val="sq-AL"/>
        </w:rPr>
        <w:t xml:space="preserve">Vlerësimi rigoroz </w:t>
      </w:r>
      <w:r w:rsidRPr="000C391D">
        <w:rPr>
          <w:rFonts w:ascii="Times New Roman" w:hAnsi="Times New Roman"/>
          <w:color w:val="000000" w:themeColor="text1"/>
          <w:lang w:val="sq-AL"/>
        </w:rPr>
        <w:t>bazuar në nivele të përcaktuara</w:t>
      </w:r>
      <w:r w:rsidRPr="000C391D">
        <w:rPr>
          <w:rStyle w:val="hps"/>
          <w:rFonts w:ascii="Times New Roman" w:hAnsi="Times New Roman"/>
          <w:color w:val="000000" w:themeColor="text1"/>
          <w:lang w:val="sq-AL"/>
        </w:rPr>
        <w:t>, krijon besim në gjykimet e mësuesve, jep siguri te prindërit dhe të tjerët që të gjithë nxënësit i kanë arritjet e tyre në përputhje me standardet e pranuara kombëtare dhe janë duke ecur në përputhje me pritshmërinë</w:t>
      </w:r>
      <w:r w:rsidRPr="000C391D">
        <w:rPr>
          <w:rFonts w:ascii="Times New Roman" w:hAnsi="Times New Roman"/>
          <w:color w:val="000000" w:themeColor="text1"/>
          <w:lang w:val="sq-AL"/>
        </w:rPr>
        <w:t>.</w:t>
      </w:r>
    </w:p>
    <w:p w14:paraId="64AC5BA6" w14:textId="77777777" w:rsidR="00DB01BA" w:rsidRPr="000C391D" w:rsidRDefault="00DB01BA" w:rsidP="00AD647D">
      <w:pPr>
        <w:spacing w:line="240" w:lineRule="auto"/>
        <w:jc w:val="both"/>
        <w:rPr>
          <w:rFonts w:ascii="Times New Roman" w:hAnsi="Times New Roman"/>
          <w:color w:val="000000" w:themeColor="text1"/>
        </w:rPr>
      </w:pPr>
      <w:r w:rsidRPr="000C391D">
        <w:rPr>
          <w:rStyle w:val="hps"/>
          <w:rFonts w:ascii="Times New Roman" w:hAnsi="Times New Roman"/>
          <w:color w:val="000000" w:themeColor="text1"/>
        </w:rPr>
        <w:t>çdo viti sipas shkallëve përkatëse.</w:t>
      </w:r>
    </w:p>
    <w:p w14:paraId="4344D20F" w14:textId="77777777" w:rsidR="00DB01BA" w:rsidRPr="000C391D" w:rsidRDefault="00DB01BA" w:rsidP="00AD647D">
      <w:pPr>
        <w:pStyle w:val="NoSpacing"/>
        <w:jc w:val="both"/>
        <w:rPr>
          <w:rFonts w:ascii="Times New Roman" w:hAnsi="Times New Roman"/>
          <w:color w:val="000000" w:themeColor="text1"/>
          <w:lang w:val="sq-AL"/>
        </w:rPr>
      </w:pPr>
      <w:r w:rsidRPr="000C391D">
        <w:rPr>
          <w:rStyle w:val="hps"/>
          <w:rFonts w:ascii="Times New Roman" w:hAnsi="Times New Roman"/>
          <w:color w:val="000000" w:themeColor="text1"/>
          <w:lang w:val="sq-AL"/>
        </w:rPr>
        <w:t xml:space="preserve">Vlerësimi rigoroz </w:t>
      </w:r>
      <w:r w:rsidRPr="000C391D">
        <w:rPr>
          <w:rFonts w:ascii="Times New Roman" w:hAnsi="Times New Roman"/>
          <w:color w:val="000000" w:themeColor="text1"/>
          <w:lang w:val="sq-AL"/>
        </w:rPr>
        <w:t>bazuar në nivele të përcaktuara</w:t>
      </w:r>
      <w:r w:rsidRPr="000C391D">
        <w:rPr>
          <w:rStyle w:val="hps"/>
          <w:rFonts w:ascii="Times New Roman" w:hAnsi="Times New Roman"/>
          <w:color w:val="000000" w:themeColor="text1"/>
          <w:lang w:val="sq-AL"/>
        </w:rPr>
        <w:t>, krijon besim në gjykimet e mësuesve, jep siguri te prindërit dhe të tjerët që të gjithë nxënësit i kanë arritjet e tyre në përputhje me standardet e pranuara kombëtare dhe janë duke ecur në përputhje me pritshmërinë</w:t>
      </w:r>
      <w:r w:rsidRPr="000C391D">
        <w:rPr>
          <w:rFonts w:ascii="Times New Roman" w:hAnsi="Times New Roman"/>
          <w:color w:val="000000" w:themeColor="text1"/>
          <w:lang w:val="sq-AL"/>
        </w:rPr>
        <w:t>.</w:t>
      </w:r>
    </w:p>
    <w:p w14:paraId="423B72B9" w14:textId="77777777" w:rsidR="00DB01BA" w:rsidRPr="000C391D" w:rsidRDefault="00DB01BA" w:rsidP="00AD647D">
      <w:pPr>
        <w:pStyle w:val="ListParagraph"/>
        <w:spacing w:after="0" w:line="240" w:lineRule="auto"/>
        <w:ind w:left="0"/>
        <w:contextualSpacing w:val="0"/>
        <w:jc w:val="both"/>
        <w:rPr>
          <w:rFonts w:ascii="Times New Roman" w:hAnsi="Times New Roman"/>
          <w:b/>
          <w:color w:val="000000" w:themeColor="text1"/>
        </w:rPr>
      </w:pPr>
    </w:p>
    <w:p w14:paraId="7DAD04E9" w14:textId="77777777" w:rsidR="00DB01BA" w:rsidRPr="000C391D" w:rsidRDefault="00DB01BA" w:rsidP="00AD647D">
      <w:pPr>
        <w:pStyle w:val="ListParagraph"/>
        <w:spacing w:after="0" w:line="240" w:lineRule="auto"/>
        <w:ind w:left="0"/>
        <w:contextualSpacing w:val="0"/>
        <w:jc w:val="both"/>
        <w:rPr>
          <w:rFonts w:ascii="Times New Roman" w:hAnsi="Times New Roman"/>
          <w:b/>
          <w:color w:val="000000" w:themeColor="text1"/>
        </w:rPr>
      </w:pPr>
      <w:r w:rsidRPr="000C391D">
        <w:rPr>
          <w:rFonts w:ascii="Times New Roman" w:hAnsi="Times New Roman"/>
          <w:b/>
          <w:color w:val="000000" w:themeColor="text1"/>
        </w:rPr>
        <w:t xml:space="preserve">Kërkesa për zbatimin e niveleve të arritjes </w:t>
      </w:r>
    </w:p>
    <w:p w14:paraId="71A25973" w14:textId="77777777" w:rsidR="00DB01BA" w:rsidRPr="000C391D" w:rsidRDefault="00DB01BA" w:rsidP="00AD647D">
      <w:pPr>
        <w:spacing w:line="240" w:lineRule="auto"/>
        <w:jc w:val="both"/>
        <w:rPr>
          <w:rFonts w:ascii="Times New Roman" w:hAnsi="Times New Roman"/>
          <w:color w:val="000000" w:themeColor="text1"/>
        </w:rPr>
      </w:pPr>
      <w:r w:rsidRPr="000C391D">
        <w:rPr>
          <w:rFonts w:ascii="Times New Roman" w:hAnsi="Times New Roman"/>
          <w:color w:val="000000" w:themeColor="text1"/>
        </w:rPr>
        <w:t xml:space="preserve">Nivelet e arritjes bazohen në rezultatet e të nxënit të kompetencave të përcaktuara sipas shkallëve për fushat përkatëse në dokumentin e kurrikulës bërthamë. Ato do të përdoren nga mësuesit, hartuesit e teksteve shkollore e materialeve të tjera ndihmëse për procesin mësimor, specialistët e vlerësimit dhe inspektorët e arsimit. </w:t>
      </w:r>
    </w:p>
    <w:p w14:paraId="7C4E85E3" w14:textId="77777777" w:rsidR="00DB01BA" w:rsidRPr="000C391D" w:rsidRDefault="00DB01BA" w:rsidP="00AD647D">
      <w:pPr>
        <w:spacing w:line="240" w:lineRule="auto"/>
        <w:jc w:val="both"/>
        <w:rPr>
          <w:rFonts w:ascii="Times New Roman" w:hAnsi="Times New Roman"/>
          <w:color w:val="000000" w:themeColor="text1"/>
        </w:rPr>
      </w:pPr>
      <w:r w:rsidRPr="000C391D">
        <w:rPr>
          <w:rFonts w:ascii="Times New Roman" w:hAnsi="Times New Roman"/>
          <w:color w:val="000000" w:themeColor="text1"/>
        </w:rPr>
        <w:t xml:space="preserve">Në veçanti, nivelet e arritjes do ta ndihmojnë mësuesin për të planifikuar mësimdhënien individuale, punën e diferencuar sipas niveleve të nxënësit, për të ndikuar pozitivisht në progresin e tijdhe për të raportuar të nxënit e nxënësit. Për të përcaktuar nivelin e arritjes së nxënësit duhen bërë një sërë vëzhgimesh dhe duhen përdorur një sërë instrumentesh vlerësimi të cilat do të shërbejnë më pas për progresin e tij. </w:t>
      </w:r>
    </w:p>
    <w:p w14:paraId="6B735211" w14:textId="77777777" w:rsidR="00DB01BA" w:rsidRPr="000C391D" w:rsidRDefault="00DB01BA" w:rsidP="00AD647D">
      <w:pPr>
        <w:spacing w:line="240" w:lineRule="auto"/>
        <w:jc w:val="both"/>
        <w:rPr>
          <w:rFonts w:ascii="Times New Roman" w:hAnsi="Times New Roman"/>
          <w:color w:val="000000" w:themeColor="text1"/>
        </w:rPr>
      </w:pPr>
      <w:r w:rsidRPr="000C391D">
        <w:rPr>
          <w:rFonts w:ascii="Times New Roman" w:hAnsi="Times New Roman"/>
          <w:color w:val="000000" w:themeColor="text1"/>
        </w:rPr>
        <w:t>Hartimi i instrumenteve të vlerësimit të arritjeve të të nxënit duhet kryer duke u mbështetur në nivelet e arritjeve që janë përshkruar në këtë dokument.</w:t>
      </w:r>
    </w:p>
    <w:p w14:paraId="42205913" w14:textId="77777777" w:rsidR="00DB01BA" w:rsidRPr="000C391D" w:rsidRDefault="00DB01BA" w:rsidP="00AD647D">
      <w:pPr>
        <w:pStyle w:val="ListParagraph"/>
        <w:spacing w:after="0" w:line="240" w:lineRule="auto"/>
        <w:ind w:left="0"/>
        <w:jc w:val="both"/>
        <w:rPr>
          <w:rFonts w:ascii="Times New Roman" w:hAnsi="Times New Roman"/>
          <w:b/>
          <w:color w:val="000000" w:themeColor="text1"/>
        </w:rPr>
      </w:pPr>
    </w:p>
    <w:p w14:paraId="6E061454" w14:textId="77777777" w:rsidR="00DB01BA" w:rsidRPr="000C391D" w:rsidRDefault="00DB01BA" w:rsidP="00AD647D">
      <w:pPr>
        <w:pStyle w:val="ListParagraph"/>
        <w:spacing w:after="0" w:line="240" w:lineRule="auto"/>
        <w:ind w:left="0"/>
        <w:jc w:val="both"/>
        <w:rPr>
          <w:rFonts w:ascii="Times New Roman" w:hAnsi="Times New Roman"/>
          <w:b/>
          <w:color w:val="000000" w:themeColor="text1"/>
        </w:rPr>
      </w:pPr>
      <w:r w:rsidRPr="000C391D">
        <w:rPr>
          <w:rFonts w:ascii="Times New Roman" w:hAnsi="Times New Roman"/>
          <w:b/>
          <w:color w:val="000000" w:themeColor="text1"/>
        </w:rPr>
        <w:t>Përshkrim i përgjithshëm i 5 niveleve të arritjes</w:t>
      </w:r>
    </w:p>
    <w:p w14:paraId="7A46BFF7" w14:textId="77777777" w:rsidR="00DB01BA" w:rsidRPr="000C391D" w:rsidRDefault="00DB01BA" w:rsidP="00AD647D">
      <w:pPr>
        <w:spacing w:after="0" w:line="240" w:lineRule="auto"/>
        <w:jc w:val="both"/>
        <w:rPr>
          <w:rFonts w:ascii="Times New Roman" w:hAnsi="Times New Roman"/>
          <w:b/>
          <w:color w:val="000000" w:themeColor="text1"/>
        </w:rPr>
      </w:pPr>
    </w:p>
    <w:p w14:paraId="073F64D7" w14:textId="77777777" w:rsidR="00DB01BA" w:rsidRPr="000C391D" w:rsidRDefault="00DB01BA" w:rsidP="00AD647D">
      <w:pPr>
        <w:autoSpaceDE w:val="0"/>
        <w:autoSpaceDN w:val="0"/>
        <w:adjustRightInd w:val="0"/>
        <w:spacing w:after="0" w:line="240" w:lineRule="auto"/>
        <w:jc w:val="both"/>
        <w:rPr>
          <w:rFonts w:ascii="Times New Roman" w:hAnsi="Times New Roman"/>
          <w:color w:val="000000" w:themeColor="text1"/>
        </w:rPr>
      </w:pPr>
      <w:r w:rsidRPr="000C391D">
        <w:rPr>
          <w:rFonts w:ascii="Times New Roman" w:hAnsi="Times New Roman"/>
          <w:color w:val="000000" w:themeColor="text1"/>
        </w:rPr>
        <w:t xml:space="preserve">Në parim janë përcaktuar </w:t>
      </w:r>
      <w:r w:rsidRPr="000C391D">
        <w:rPr>
          <w:rFonts w:ascii="Times New Roman" w:hAnsi="Times New Roman"/>
          <w:b/>
          <w:color w:val="000000" w:themeColor="text1"/>
        </w:rPr>
        <w:t>pesë nivele arritje</w:t>
      </w:r>
      <w:r w:rsidRPr="000C391D">
        <w:rPr>
          <w:rFonts w:ascii="Times New Roman" w:hAnsi="Times New Roman"/>
          <w:color w:val="000000" w:themeColor="text1"/>
        </w:rPr>
        <w:t xml:space="preserve"> (1,2,3,4,5) të njohurive, aftësive dhe qëndrimeve që demonstron nxënësi: niveli 1 (</w:t>
      </w:r>
      <w:r w:rsidRPr="000C391D">
        <w:rPr>
          <w:rFonts w:ascii="Times New Roman" w:hAnsi="Times New Roman"/>
          <w:b/>
          <w:i/>
          <w:color w:val="000000" w:themeColor="text1"/>
        </w:rPr>
        <w:t>pamjaftueshëm</w:t>
      </w:r>
      <w:r w:rsidRPr="000C391D">
        <w:rPr>
          <w:rFonts w:ascii="Times New Roman" w:hAnsi="Times New Roman"/>
          <w:color w:val="000000" w:themeColor="text1"/>
        </w:rPr>
        <w:t>), niveli 2 (</w:t>
      </w:r>
      <w:r w:rsidRPr="000C391D">
        <w:rPr>
          <w:rFonts w:ascii="Times New Roman" w:hAnsi="Times New Roman"/>
          <w:b/>
          <w:i/>
          <w:color w:val="000000" w:themeColor="text1"/>
        </w:rPr>
        <w:t>mjaftueshëm</w:t>
      </w:r>
      <w:r w:rsidRPr="000C391D">
        <w:rPr>
          <w:rFonts w:ascii="Times New Roman" w:hAnsi="Times New Roman"/>
          <w:color w:val="000000" w:themeColor="text1"/>
        </w:rPr>
        <w:t>), niveli 3 (</w:t>
      </w:r>
      <w:r w:rsidRPr="000C391D">
        <w:rPr>
          <w:rFonts w:ascii="Times New Roman" w:hAnsi="Times New Roman"/>
          <w:b/>
          <w:i/>
          <w:color w:val="000000" w:themeColor="text1"/>
        </w:rPr>
        <w:t>mirë</w:t>
      </w:r>
      <w:r w:rsidRPr="000C391D">
        <w:rPr>
          <w:rFonts w:ascii="Times New Roman" w:hAnsi="Times New Roman"/>
          <w:color w:val="000000" w:themeColor="text1"/>
        </w:rPr>
        <w:t>), niveli 4 (</w:t>
      </w:r>
      <w:r w:rsidRPr="000C391D">
        <w:rPr>
          <w:rFonts w:ascii="Times New Roman" w:hAnsi="Times New Roman"/>
          <w:b/>
          <w:i/>
          <w:color w:val="000000" w:themeColor="text1"/>
        </w:rPr>
        <w:t>shumë mirë</w:t>
      </w:r>
      <w:r w:rsidRPr="000C391D">
        <w:rPr>
          <w:rFonts w:ascii="Times New Roman" w:hAnsi="Times New Roman"/>
          <w:color w:val="000000" w:themeColor="text1"/>
        </w:rPr>
        <w:t>) dhe niveli 5 (</w:t>
      </w:r>
      <w:r w:rsidRPr="000C391D">
        <w:rPr>
          <w:rFonts w:ascii="Times New Roman" w:hAnsi="Times New Roman"/>
          <w:b/>
          <w:i/>
          <w:color w:val="000000" w:themeColor="text1"/>
        </w:rPr>
        <w:t>shkëlqyeshëm</w:t>
      </w:r>
      <w:r w:rsidRPr="000C391D">
        <w:rPr>
          <w:rFonts w:ascii="Times New Roman" w:hAnsi="Times New Roman"/>
          <w:color w:val="000000" w:themeColor="text1"/>
        </w:rPr>
        <w:t>). Këto nivele korrespondojnë përkatësisht me notat: 4; 5-6; 7;  8-9; 10 të sistemit të vlerësimit me notë. Përveç përshkrimit të profilit të përgjithshëm (diagrama 1), secili nivel është specifikuar edhe për secilën kompetencë sipas fushave</w:t>
      </w:r>
      <w:r w:rsidRPr="000C391D">
        <w:rPr>
          <w:rStyle w:val="FootnoteReference0"/>
          <w:rFonts w:ascii="Times New Roman" w:hAnsi="Times New Roman"/>
          <w:color w:val="000000" w:themeColor="text1"/>
        </w:rPr>
        <w:footnoteReference w:id="1"/>
      </w:r>
      <w:r w:rsidRPr="000C391D">
        <w:rPr>
          <w:rFonts w:ascii="Times New Roman" w:hAnsi="Times New Roman"/>
          <w:color w:val="000000" w:themeColor="text1"/>
        </w:rPr>
        <w:t xml:space="preserve"> në përshtatje me rezultatet e të nxënit përkatëse, në përfundim të shkallës 1 dhe 2.</w:t>
      </w:r>
    </w:p>
    <w:p w14:paraId="260C3432" w14:textId="77777777" w:rsidR="00DB01BA" w:rsidRPr="000C391D" w:rsidRDefault="00DB01BA" w:rsidP="00AD647D">
      <w:pPr>
        <w:spacing w:after="0" w:line="240" w:lineRule="auto"/>
        <w:rPr>
          <w:rFonts w:ascii="Times New Roman" w:hAnsi="Times New Roman"/>
          <w:color w:val="000000" w:themeColor="text1"/>
        </w:rPr>
      </w:pPr>
    </w:p>
    <w:p w14:paraId="3D3B1C75" w14:textId="77777777" w:rsidR="00DB01BA" w:rsidRPr="000C391D" w:rsidRDefault="00DB01BA" w:rsidP="00AD647D">
      <w:pPr>
        <w:spacing w:after="0" w:line="240" w:lineRule="auto"/>
        <w:rPr>
          <w:rFonts w:ascii="Times New Roman" w:hAnsi="Times New Roman"/>
          <w:color w:val="000000" w:themeColor="text1"/>
        </w:rPr>
      </w:pPr>
      <w:r w:rsidRPr="000C391D">
        <w:rPr>
          <w:rFonts w:ascii="Times New Roman" w:hAnsi="Times New Roman"/>
          <w:noProof/>
          <w:color w:val="000000" w:themeColor="text1"/>
          <w:lang w:val="en-US"/>
        </w:rPr>
        <w:drawing>
          <wp:inline distT="0" distB="0" distL="0" distR="0" wp14:anchorId="6A716AD4" wp14:editId="1C1C39A9">
            <wp:extent cx="5886450" cy="3724275"/>
            <wp:effectExtent l="0" t="0" r="0" b="34925"/>
            <wp:docPr id="7" name="Diagram 7"/>
            <wp:cNvGraphicFramePr>
              <a:graphicFrameLocks xmlns:a="http://schemas.openxmlformats.org/drawingml/2006/main"/>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 r:lo="rId10" r:qs="rId11" r:cs="rId12"/>
              </a:graphicData>
            </a:graphic>
          </wp:inline>
        </w:drawing>
      </w:r>
    </w:p>
    <w:p w14:paraId="1FBF9A7C" w14:textId="77777777" w:rsidR="00DB01BA" w:rsidRPr="000C391D" w:rsidRDefault="00DB01BA" w:rsidP="00AD647D">
      <w:pPr>
        <w:pStyle w:val="Caption"/>
        <w:rPr>
          <w:rFonts w:ascii="Times New Roman" w:hAnsi="Times New Roman"/>
          <w:color w:val="000000" w:themeColor="text1"/>
          <w:sz w:val="22"/>
          <w:szCs w:val="22"/>
        </w:rPr>
      </w:pPr>
      <w:r w:rsidRPr="000C391D">
        <w:rPr>
          <w:rFonts w:ascii="Times New Roman" w:hAnsi="Times New Roman"/>
          <w:color w:val="000000" w:themeColor="text1"/>
          <w:sz w:val="22"/>
          <w:szCs w:val="22"/>
        </w:rPr>
        <w:t xml:space="preserve">Diagrama </w:t>
      </w:r>
      <w:r w:rsidRPr="000C391D">
        <w:rPr>
          <w:rFonts w:ascii="Times New Roman" w:hAnsi="Times New Roman"/>
          <w:color w:val="000000" w:themeColor="text1"/>
          <w:sz w:val="22"/>
          <w:szCs w:val="22"/>
        </w:rPr>
        <w:fldChar w:fldCharType="begin"/>
      </w:r>
      <w:r w:rsidRPr="000C391D">
        <w:rPr>
          <w:rFonts w:ascii="Times New Roman" w:hAnsi="Times New Roman"/>
          <w:color w:val="000000" w:themeColor="text1"/>
          <w:sz w:val="22"/>
          <w:szCs w:val="22"/>
        </w:rPr>
        <w:instrText xml:space="preserve"> SEQ Diagrama \* ARABIC </w:instrText>
      </w:r>
      <w:r w:rsidRPr="000C391D">
        <w:rPr>
          <w:rFonts w:ascii="Times New Roman" w:hAnsi="Times New Roman"/>
          <w:color w:val="000000" w:themeColor="text1"/>
          <w:sz w:val="22"/>
          <w:szCs w:val="22"/>
        </w:rPr>
        <w:fldChar w:fldCharType="separate"/>
      </w:r>
      <w:r w:rsidRPr="000C391D">
        <w:rPr>
          <w:rFonts w:ascii="Times New Roman" w:hAnsi="Times New Roman"/>
          <w:noProof/>
          <w:color w:val="000000" w:themeColor="text1"/>
          <w:sz w:val="22"/>
          <w:szCs w:val="22"/>
        </w:rPr>
        <w:t>1</w:t>
      </w:r>
      <w:r w:rsidRPr="000C391D">
        <w:rPr>
          <w:rFonts w:ascii="Times New Roman" w:hAnsi="Times New Roman"/>
          <w:color w:val="000000" w:themeColor="text1"/>
          <w:sz w:val="22"/>
          <w:szCs w:val="22"/>
        </w:rPr>
        <w:fldChar w:fldCharType="end"/>
      </w:r>
    </w:p>
    <w:p w14:paraId="149642B1" w14:textId="77777777" w:rsidR="00DB01BA" w:rsidRPr="000C391D" w:rsidRDefault="00DB01BA" w:rsidP="00AD647D">
      <w:pPr>
        <w:spacing w:after="0" w:line="240" w:lineRule="auto"/>
        <w:rPr>
          <w:rFonts w:ascii="Times New Roman" w:hAnsi="Times New Roman"/>
          <w:b/>
          <w:color w:val="000000" w:themeColor="text1"/>
        </w:rPr>
      </w:pPr>
      <w:r w:rsidRPr="000C391D">
        <w:rPr>
          <w:rFonts w:ascii="Times New Roman" w:hAnsi="Times New Roman"/>
          <w:b/>
          <w:color w:val="000000" w:themeColor="text1"/>
        </w:rPr>
        <w:t xml:space="preserve">Vlerësimi tremujor </w:t>
      </w:r>
    </w:p>
    <w:p w14:paraId="63894A41" w14:textId="77777777" w:rsidR="00DB01BA" w:rsidRPr="000C391D" w:rsidRDefault="00DB01BA" w:rsidP="00AD647D">
      <w:pPr>
        <w:spacing w:after="0" w:line="240" w:lineRule="auto"/>
        <w:rPr>
          <w:rFonts w:ascii="Times New Roman" w:hAnsi="Times New Roman"/>
          <w:color w:val="000000" w:themeColor="text1"/>
        </w:rPr>
      </w:pPr>
      <w:r w:rsidRPr="000C391D">
        <w:rPr>
          <w:rFonts w:ascii="Times New Roman" w:hAnsi="Times New Roman"/>
          <w:color w:val="000000" w:themeColor="text1"/>
        </w:rPr>
        <w:t>Vlerësimi periodik tremujor përfshin:</w:t>
      </w:r>
    </w:p>
    <w:p w14:paraId="24F2842B" w14:textId="77777777" w:rsidR="00DB01BA" w:rsidRPr="000C391D" w:rsidRDefault="00DB01BA" w:rsidP="00AD647D">
      <w:pPr>
        <w:pStyle w:val="ListParagraph"/>
        <w:numPr>
          <w:ilvl w:val="0"/>
          <w:numId w:val="5"/>
        </w:numPr>
        <w:spacing w:after="0" w:line="240" w:lineRule="auto"/>
        <w:rPr>
          <w:rFonts w:ascii="Times New Roman" w:hAnsi="Times New Roman"/>
          <w:color w:val="000000" w:themeColor="text1"/>
        </w:rPr>
      </w:pPr>
      <w:r w:rsidRPr="000C391D">
        <w:rPr>
          <w:rFonts w:ascii="Times New Roman" w:hAnsi="Times New Roman"/>
          <w:i/>
          <w:color w:val="000000" w:themeColor="text1"/>
        </w:rPr>
        <w:t>Vlerësimin e vazhdueshëm</w:t>
      </w:r>
      <w:r w:rsidRPr="000C391D">
        <w:rPr>
          <w:rFonts w:ascii="Times New Roman" w:hAnsi="Times New Roman"/>
          <w:color w:val="000000" w:themeColor="text1"/>
        </w:rPr>
        <w:t xml:space="preserve"> që del nga evidencat e vlerësimit të vazhduar të mbajtura për periudhën tremujore. </w:t>
      </w:r>
    </w:p>
    <w:p w14:paraId="06C53653" w14:textId="77777777" w:rsidR="00DB01BA" w:rsidRPr="000C391D" w:rsidRDefault="00DB01BA" w:rsidP="00AD647D">
      <w:pPr>
        <w:pStyle w:val="ListParagraph"/>
        <w:numPr>
          <w:ilvl w:val="0"/>
          <w:numId w:val="5"/>
        </w:numPr>
        <w:spacing w:after="0" w:line="240" w:lineRule="auto"/>
        <w:rPr>
          <w:rFonts w:ascii="Times New Roman" w:hAnsi="Times New Roman"/>
          <w:color w:val="000000" w:themeColor="text1"/>
        </w:rPr>
      </w:pPr>
      <w:r w:rsidRPr="000C391D">
        <w:rPr>
          <w:rFonts w:ascii="Times New Roman" w:hAnsi="Times New Roman"/>
          <w:i/>
          <w:color w:val="000000" w:themeColor="text1"/>
        </w:rPr>
        <w:t>Vlerësimin me test ose detyrë përmbledhëse</w:t>
      </w:r>
      <w:r w:rsidRPr="000C391D">
        <w:rPr>
          <w:rFonts w:ascii="Times New Roman" w:hAnsi="Times New Roman"/>
          <w:color w:val="000000" w:themeColor="text1"/>
        </w:rPr>
        <w:t xml:space="preserve"> në përfundim të periudhës tremujore.</w:t>
      </w:r>
    </w:p>
    <w:p w14:paraId="56C1B351" w14:textId="77777777" w:rsidR="00DB01BA" w:rsidRPr="000C391D" w:rsidRDefault="00DB01BA" w:rsidP="00AD647D">
      <w:pPr>
        <w:pStyle w:val="ListParagraph"/>
        <w:numPr>
          <w:ilvl w:val="0"/>
          <w:numId w:val="5"/>
        </w:numPr>
        <w:spacing w:after="0" w:line="240" w:lineRule="auto"/>
        <w:rPr>
          <w:rFonts w:ascii="Times New Roman" w:hAnsi="Times New Roman"/>
          <w:color w:val="000000" w:themeColor="text1"/>
        </w:rPr>
      </w:pPr>
      <w:r w:rsidRPr="000C391D">
        <w:rPr>
          <w:rFonts w:ascii="Times New Roman" w:hAnsi="Times New Roman"/>
          <w:i/>
          <w:color w:val="000000" w:themeColor="text1"/>
        </w:rPr>
        <w:t>Vlerësimin e dosjes (portofolit) së nxënësit</w:t>
      </w:r>
      <w:r w:rsidRPr="000C391D">
        <w:rPr>
          <w:rFonts w:ascii="Times New Roman" w:hAnsi="Times New Roman"/>
          <w:color w:val="000000" w:themeColor="text1"/>
        </w:rPr>
        <w:t xml:space="preserve"> për periudhën tremujore.</w:t>
      </w:r>
    </w:p>
    <w:p w14:paraId="600907DC" w14:textId="77777777" w:rsidR="00DB01BA" w:rsidRPr="000C391D" w:rsidRDefault="00DB01BA" w:rsidP="00AD647D">
      <w:pPr>
        <w:spacing w:after="0" w:line="240" w:lineRule="auto"/>
        <w:rPr>
          <w:rFonts w:ascii="Times New Roman" w:hAnsi="Times New Roman"/>
          <w:color w:val="000000" w:themeColor="text1"/>
        </w:rPr>
      </w:pPr>
      <w:r w:rsidRPr="000C391D">
        <w:rPr>
          <w:rFonts w:ascii="Times New Roman" w:hAnsi="Times New Roman"/>
          <w:color w:val="000000" w:themeColor="text1"/>
        </w:rPr>
        <w:t xml:space="preserve">Këto vlerësime shënohen në regjistër në kolonat përkatëse në përfundim të çdo tremujori. </w:t>
      </w:r>
    </w:p>
    <w:p w14:paraId="557F702B" w14:textId="77777777" w:rsidR="00DB01BA" w:rsidRPr="000C391D" w:rsidRDefault="00DB01BA" w:rsidP="00AD647D">
      <w:pPr>
        <w:pStyle w:val="ListParagraph"/>
        <w:spacing w:after="0" w:line="240" w:lineRule="auto"/>
        <w:ind w:left="0"/>
        <w:rPr>
          <w:rFonts w:ascii="Times New Roman" w:hAnsi="Times New Roman"/>
          <w:b/>
          <w:color w:val="000000" w:themeColor="text1"/>
        </w:rPr>
      </w:pPr>
      <w:r w:rsidRPr="000C391D">
        <w:rPr>
          <w:rFonts w:ascii="Times New Roman" w:hAnsi="Times New Roman"/>
          <w:b/>
          <w:color w:val="000000" w:themeColor="text1"/>
        </w:rPr>
        <w:t xml:space="preserve">Vlerësimi përfundimtar </w:t>
      </w:r>
    </w:p>
    <w:p w14:paraId="14FEF505" w14:textId="77777777" w:rsidR="00DB01BA" w:rsidRPr="000C391D" w:rsidRDefault="00DB01BA" w:rsidP="00AD647D">
      <w:pPr>
        <w:pStyle w:val="ListParagraph"/>
        <w:spacing w:after="0" w:line="240" w:lineRule="auto"/>
        <w:ind w:left="0"/>
        <w:rPr>
          <w:rFonts w:ascii="Times New Roman" w:hAnsi="Times New Roman"/>
          <w:color w:val="000000" w:themeColor="text1"/>
        </w:rPr>
      </w:pPr>
      <w:r w:rsidRPr="000C391D">
        <w:rPr>
          <w:rFonts w:ascii="Times New Roman" w:hAnsi="Times New Roman"/>
          <w:color w:val="000000" w:themeColor="text1"/>
        </w:rPr>
        <w:t>Vlerësimi përfundimtar kryhet në përfundim të vitit shkollor. Nota vjetore përfundimtare përfshin:</w:t>
      </w:r>
    </w:p>
    <w:p w14:paraId="140A7AAA" w14:textId="77777777" w:rsidR="00DB01BA" w:rsidRPr="000C391D" w:rsidRDefault="00DB01BA" w:rsidP="00AD647D">
      <w:pPr>
        <w:pStyle w:val="ListParagraph"/>
        <w:numPr>
          <w:ilvl w:val="0"/>
          <w:numId w:val="6"/>
        </w:numPr>
        <w:spacing w:after="0" w:line="240" w:lineRule="auto"/>
        <w:rPr>
          <w:rFonts w:ascii="Times New Roman" w:hAnsi="Times New Roman"/>
          <w:color w:val="000000" w:themeColor="text1"/>
        </w:rPr>
      </w:pPr>
      <w:r w:rsidRPr="000C391D">
        <w:rPr>
          <w:rFonts w:ascii="Times New Roman" w:hAnsi="Times New Roman"/>
          <w:i/>
          <w:color w:val="000000" w:themeColor="text1"/>
        </w:rPr>
        <w:t>Notën vjetore të vlerësimit të vazhdueshëm</w:t>
      </w:r>
      <w:r w:rsidRPr="000C391D">
        <w:rPr>
          <w:rFonts w:ascii="Times New Roman" w:hAnsi="Times New Roman"/>
          <w:color w:val="000000" w:themeColor="text1"/>
        </w:rPr>
        <w:t xml:space="preserve"> të tri periudhave tremujore.</w:t>
      </w:r>
    </w:p>
    <w:p w14:paraId="711087EC" w14:textId="77777777" w:rsidR="00DB01BA" w:rsidRPr="000C391D" w:rsidRDefault="00DB01BA" w:rsidP="00AD647D">
      <w:pPr>
        <w:pStyle w:val="ListParagraph"/>
        <w:numPr>
          <w:ilvl w:val="0"/>
          <w:numId w:val="6"/>
        </w:numPr>
        <w:spacing w:after="0" w:line="240" w:lineRule="auto"/>
        <w:rPr>
          <w:rFonts w:ascii="Times New Roman" w:hAnsi="Times New Roman"/>
          <w:color w:val="000000" w:themeColor="text1"/>
        </w:rPr>
      </w:pPr>
      <w:r w:rsidRPr="000C391D">
        <w:rPr>
          <w:rFonts w:ascii="Times New Roman" w:hAnsi="Times New Roman"/>
          <w:i/>
          <w:color w:val="000000" w:themeColor="text1"/>
        </w:rPr>
        <w:t>Notën vjetore të vlerësimit me test ose detyrë përmbledhëse</w:t>
      </w:r>
      <w:r w:rsidRPr="000C391D">
        <w:rPr>
          <w:rFonts w:ascii="Times New Roman" w:hAnsi="Times New Roman"/>
          <w:color w:val="000000" w:themeColor="text1"/>
        </w:rPr>
        <w:t xml:space="preserve"> të tri periudhave tremujore.</w:t>
      </w:r>
    </w:p>
    <w:p w14:paraId="223B6378" w14:textId="77777777" w:rsidR="00DB01BA" w:rsidRPr="000C391D" w:rsidRDefault="00DB01BA" w:rsidP="00AD647D">
      <w:pPr>
        <w:pStyle w:val="ListParagraph"/>
        <w:numPr>
          <w:ilvl w:val="0"/>
          <w:numId w:val="6"/>
        </w:numPr>
        <w:spacing w:after="0" w:line="240" w:lineRule="auto"/>
        <w:rPr>
          <w:rFonts w:ascii="Times New Roman" w:hAnsi="Times New Roman"/>
          <w:color w:val="000000" w:themeColor="text1"/>
        </w:rPr>
      </w:pPr>
      <w:r w:rsidRPr="000C391D">
        <w:rPr>
          <w:rFonts w:ascii="Times New Roman" w:hAnsi="Times New Roman"/>
          <w:i/>
          <w:color w:val="000000" w:themeColor="text1"/>
        </w:rPr>
        <w:t>Notën vjetore të vlerësimit të dosjes së nxënësit</w:t>
      </w:r>
      <w:r w:rsidRPr="000C391D">
        <w:rPr>
          <w:rFonts w:ascii="Times New Roman" w:hAnsi="Times New Roman"/>
          <w:color w:val="000000" w:themeColor="text1"/>
        </w:rPr>
        <w:t xml:space="preserve"> të tri periudhave tremujore.</w:t>
      </w:r>
    </w:p>
    <w:p w14:paraId="5B63BA73" w14:textId="77777777" w:rsidR="00DB01BA" w:rsidRPr="000C391D" w:rsidRDefault="00DB01BA" w:rsidP="00AD647D">
      <w:pPr>
        <w:spacing w:after="0" w:line="240" w:lineRule="auto"/>
        <w:rPr>
          <w:rFonts w:ascii="Times New Roman" w:hAnsi="Times New Roman"/>
          <w:color w:val="000000" w:themeColor="text1"/>
        </w:rPr>
      </w:pPr>
      <w:r w:rsidRPr="000C391D">
        <w:rPr>
          <w:rFonts w:ascii="Times New Roman" w:hAnsi="Times New Roman"/>
          <w:color w:val="000000" w:themeColor="text1"/>
        </w:rPr>
        <w:t xml:space="preserve">  </w:t>
      </w:r>
    </w:p>
    <w:p w14:paraId="1BF4AF09" w14:textId="77777777" w:rsidR="00DB01BA" w:rsidRPr="000C391D" w:rsidRDefault="00DB01BA" w:rsidP="00AD647D">
      <w:pPr>
        <w:spacing w:after="0" w:line="240" w:lineRule="auto"/>
        <w:rPr>
          <w:rFonts w:ascii="Times New Roman" w:hAnsi="Times New Roman"/>
          <w:color w:val="000000" w:themeColor="text1"/>
        </w:rPr>
      </w:pPr>
      <w:r w:rsidRPr="000C391D">
        <w:rPr>
          <w:rFonts w:ascii="Times New Roman" w:hAnsi="Times New Roman"/>
          <w:color w:val="000000" w:themeColor="text1"/>
        </w:rPr>
        <w:t xml:space="preserve">Secili lloj i vlerësimit në notën vjetore përfundimtare ka peshën e vet në përqindje. </w:t>
      </w:r>
    </w:p>
    <w:p w14:paraId="14EBBD45" w14:textId="77777777" w:rsidR="00DB01BA" w:rsidRPr="000C391D" w:rsidRDefault="00DB01BA" w:rsidP="00AD647D">
      <w:pPr>
        <w:spacing w:after="0" w:line="240" w:lineRule="auto"/>
        <w:rPr>
          <w:rFonts w:ascii="Times New Roman" w:hAnsi="Times New Roman"/>
          <w:color w:val="000000" w:themeColor="text1"/>
        </w:rPr>
      </w:pPr>
      <w:r w:rsidRPr="000C391D">
        <w:rPr>
          <w:rFonts w:ascii="Times New Roman" w:hAnsi="Times New Roman"/>
          <w:b/>
          <w:color w:val="000000" w:themeColor="text1"/>
        </w:rPr>
        <w:t>Tabela:</w:t>
      </w:r>
      <w:r w:rsidRPr="000C391D">
        <w:rPr>
          <w:rFonts w:ascii="Times New Roman" w:hAnsi="Times New Roman"/>
          <w:color w:val="000000" w:themeColor="text1"/>
        </w:rPr>
        <w:t xml:space="preserve"> Peshat në përqindje të llojeve të vlerësimit</w:t>
      </w:r>
    </w:p>
    <w:tbl>
      <w:tblPr>
        <w:tblStyle w:val="TableGrid"/>
        <w:tblW w:w="0" w:type="auto"/>
        <w:tblLook w:val="04A0" w:firstRow="1" w:lastRow="0" w:firstColumn="1" w:lastColumn="0" w:noHBand="0" w:noVBand="1"/>
      </w:tblPr>
      <w:tblGrid>
        <w:gridCol w:w="4928"/>
        <w:gridCol w:w="3836"/>
      </w:tblGrid>
      <w:tr w:rsidR="00DB01BA" w:rsidRPr="000C391D" w14:paraId="05750239" w14:textId="77777777" w:rsidTr="0057624B">
        <w:trPr>
          <w:trHeight w:val="356"/>
        </w:trPr>
        <w:tc>
          <w:tcPr>
            <w:tcW w:w="4928" w:type="dxa"/>
          </w:tcPr>
          <w:p w14:paraId="32C8C11B" w14:textId="77777777" w:rsidR="00DB01BA" w:rsidRPr="000C391D" w:rsidRDefault="00DB01BA" w:rsidP="00AD647D">
            <w:pPr>
              <w:spacing w:line="240" w:lineRule="auto"/>
              <w:rPr>
                <w:rFonts w:ascii="Times New Roman" w:hAnsi="Times New Roman"/>
                <w:b/>
                <w:color w:val="000000" w:themeColor="text1"/>
              </w:rPr>
            </w:pPr>
            <w:r w:rsidRPr="000C391D">
              <w:rPr>
                <w:rFonts w:ascii="Times New Roman" w:hAnsi="Times New Roman"/>
                <w:b/>
                <w:color w:val="000000" w:themeColor="text1"/>
              </w:rPr>
              <w:t>Lloji i vlerësimit</w:t>
            </w:r>
          </w:p>
        </w:tc>
        <w:tc>
          <w:tcPr>
            <w:tcW w:w="3836" w:type="dxa"/>
          </w:tcPr>
          <w:p w14:paraId="5AA4F5C2" w14:textId="77777777" w:rsidR="00DB01BA" w:rsidRPr="000C391D" w:rsidRDefault="00DB01BA" w:rsidP="00AD647D">
            <w:pPr>
              <w:spacing w:line="240" w:lineRule="auto"/>
              <w:rPr>
                <w:rFonts w:ascii="Times New Roman" w:hAnsi="Times New Roman"/>
                <w:b/>
                <w:color w:val="000000" w:themeColor="text1"/>
              </w:rPr>
            </w:pPr>
            <w:r w:rsidRPr="000C391D">
              <w:rPr>
                <w:rFonts w:ascii="Times New Roman" w:hAnsi="Times New Roman"/>
                <w:b/>
                <w:color w:val="000000" w:themeColor="text1"/>
              </w:rPr>
              <w:t>Pesha në përqindje</w:t>
            </w:r>
          </w:p>
        </w:tc>
      </w:tr>
      <w:tr w:rsidR="00DB01BA" w:rsidRPr="000C391D" w14:paraId="48CB8EC1" w14:textId="77777777" w:rsidTr="0057624B">
        <w:trPr>
          <w:trHeight w:val="344"/>
        </w:trPr>
        <w:tc>
          <w:tcPr>
            <w:tcW w:w="4928" w:type="dxa"/>
          </w:tcPr>
          <w:p w14:paraId="74E30A03"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Vlerësimi i vazhdueshëm</w:t>
            </w:r>
          </w:p>
        </w:tc>
        <w:tc>
          <w:tcPr>
            <w:tcW w:w="3836" w:type="dxa"/>
          </w:tcPr>
          <w:p w14:paraId="450415F7"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40%</w:t>
            </w:r>
          </w:p>
        </w:tc>
      </w:tr>
      <w:tr w:rsidR="00DB01BA" w:rsidRPr="000C391D" w14:paraId="2FC27040" w14:textId="77777777" w:rsidTr="0057624B">
        <w:trPr>
          <w:trHeight w:val="344"/>
        </w:trPr>
        <w:tc>
          <w:tcPr>
            <w:tcW w:w="4928" w:type="dxa"/>
          </w:tcPr>
          <w:p w14:paraId="44305CC7"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Vlerësimi me test ose detyrë përmbledhëse</w:t>
            </w:r>
          </w:p>
        </w:tc>
        <w:tc>
          <w:tcPr>
            <w:tcW w:w="3836" w:type="dxa"/>
          </w:tcPr>
          <w:p w14:paraId="0E640FE5"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40%</w:t>
            </w:r>
          </w:p>
        </w:tc>
      </w:tr>
      <w:tr w:rsidR="00DB01BA" w:rsidRPr="000C391D" w14:paraId="11E525DF" w14:textId="77777777" w:rsidTr="0057624B">
        <w:trPr>
          <w:trHeight w:val="356"/>
        </w:trPr>
        <w:tc>
          <w:tcPr>
            <w:tcW w:w="4928" w:type="dxa"/>
          </w:tcPr>
          <w:p w14:paraId="51591998"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Vlerësimi i dosjes (portofolit) së nxënësit</w:t>
            </w:r>
          </w:p>
        </w:tc>
        <w:tc>
          <w:tcPr>
            <w:tcW w:w="3836" w:type="dxa"/>
          </w:tcPr>
          <w:p w14:paraId="6237CDF5"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20%</w:t>
            </w:r>
          </w:p>
        </w:tc>
      </w:tr>
    </w:tbl>
    <w:p w14:paraId="1EEA84C6" w14:textId="77777777" w:rsidR="007D0896" w:rsidRPr="000C391D" w:rsidRDefault="007D0896" w:rsidP="00AD647D">
      <w:pPr>
        <w:spacing w:after="0" w:line="240" w:lineRule="auto"/>
        <w:rPr>
          <w:rFonts w:ascii="Times New Roman" w:hAnsi="Times New Roman"/>
          <w:color w:val="000000" w:themeColor="text1"/>
        </w:rPr>
      </w:pPr>
    </w:p>
    <w:p w14:paraId="25F47294" w14:textId="77777777" w:rsidR="007D0896" w:rsidRPr="000C391D" w:rsidRDefault="007D0896" w:rsidP="00AD647D">
      <w:pPr>
        <w:spacing w:after="0" w:line="240" w:lineRule="auto"/>
        <w:rPr>
          <w:rFonts w:ascii="Times New Roman" w:hAnsi="Times New Roman"/>
          <w:color w:val="000000" w:themeColor="text1"/>
        </w:rPr>
      </w:pPr>
    </w:p>
    <w:p w14:paraId="2DDC58A8" w14:textId="77777777" w:rsidR="00DB01BA" w:rsidRPr="000C391D" w:rsidRDefault="00DB01BA" w:rsidP="00AD647D">
      <w:pPr>
        <w:spacing w:after="0" w:line="240" w:lineRule="auto"/>
        <w:rPr>
          <w:rFonts w:ascii="Times New Roman" w:hAnsi="Times New Roman"/>
          <w:color w:val="000000" w:themeColor="text1"/>
        </w:rPr>
      </w:pPr>
      <w:r w:rsidRPr="000C391D">
        <w:rPr>
          <w:rFonts w:ascii="Times New Roman" w:hAnsi="Times New Roman"/>
          <w:color w:val="000000" w:themeColor="text1"/>
        </w:rPr>
        <w:lastRenderedPageBreak/>
        <w:t>Hapat për njehsimin e notës vjetore përfundimtare janë:</w:t>
      </w:r>
    </w:p>
    <w:p w14:paraId="7941E40B" w14:textId="77777777" w:rsidR="00DB01BA" w:rsidRPr="000C391D" w:rsidRDefault="00DB01BA" w:rsidP="00AD647D">
      <w:pPr>
        <w:pStyle w:val="ListParagraph"/>
        <w:numPr>
          <w:ilvl w:val="0"/>
          <w:numId w:val="7"/>
        </w:numPr>
        <w:spacing w:after="0" w:line="240" w:lineRule="auto"/>
        <w:rPr>
          <w:rFonts w:ascii="Times New Roman" w:hAnsi="Times New Roman"/>
          <w:color w:val="000000" w:themeColor="text1"/>
        </w:rPr>
      </w:pPr>
      <w:r w:rsidRPr="000C391D">
        <w:rPr>
          <w:rFonts w:ascii="Times New Roman" w:hAnsi="Times New Roman"/>
          <w:color w:val="000000" w:themeColor="text1"/>
        </w:rPr>
        <w:t>Përcaktohet nota vjetore e vlerësimit të vazhdueshëm (NVV)</w:t>
      </w:r>
    </w:p>
    <w:p w14:paraId="6FD670FB" w14:textId="77777777" w:rsidR="00DB01BA" w:rsidRPr="000C391D" w:rsidRDefault="00DB01BA" w:rsidP="00AD647D">
      <w:pPr>
        <w:pStyle w:val="ListParagraph"/>
        <w:numPr>
          <w:ilvl w:val="0"/>
          <w:numId w:val="7"/>
        </w:numPr>
        <w:spacing w:after="0" w:line="240" w:lineRule="auto"/>
        <w:rPr>
          <w:rFonts w:ascii="Times New Roman" w:hAnsi="Times New Roman"/>
          <w:color w:val="000000" w:themeColor="text1"/>
        </w:rPr>
      </w:pPr>
      <w:r w:rsidRPr="000C391D">
        <w:rPr>
          <w:rFonts w:ascii="Times New Roman" w:hAnsi="Times New Roman"/>
          <w:color w:val="000000" w:themeColor="text1"/>
        </w:rPr>
        <w:t>Përcaktohet nota vjetore e testit ose detyrës përmbledhëse (NVT)</w:t>
      </w:r>
    </w:p>
    <w:p w14:paraId="10B9381C" w14:textId="77777777" w:rsidR="00DB01BA" w:rsidRPr="000C391D" w:rsidRDefault="00DB01BA" w:rsidP="00AD647D">
      <w:pPr>
        <w:pStyle w:val="ListParagraph"/>
        <w:numPr>
          <w:ilvl w:val="0"/>
          <w:numId w:val="7"/>
        </w:numPr>
        <w:spacing w:after="0" w:line="240" w:lineRule="auto"/>
        <w:rPr>
          <w:rFonts w:ascii="Times New Roman" w:hAnsi="Times New Roman"/>
          <w:color w:val="000000" w:themeColor="text1"/>
        </w:rPr>
      </w:pPr>
      <w:r w:rsidRPr="000C391D">
        <w:rPr>
          <w:rFonts w:ascii="Times New Roman" w:hAnsi="Times New Roman"/>
          <w:color w:val="000000" w:themeColor="text1"/>
        </w:rPr>
        <w:t>Përcaktohet nota vjetore e portofolit të nxënësit (NVP)</w:t>
      </w:r>
    </w:p>
    <w:p w14:paraId="2CAA4571" w14:textId="77777777" w:rsidR="00DB01BA" w:rsidRPr="000C391D" w:rsidRDefault="00DB01BA" w:rsidP="00AD647D">
      <w:pPr>
        <w:pStyle w:val="ListParagraph"/>
        <w:numPr>
          <w:ilvl w:val="0"/>
          <w:numId w:val="7"/>
        </w:numPr>
        <w:spacing w:after="0" w:line="240" w:lineRule="auto"/>
        <w:rPr>
          <w:rFonts w:ascii="Times New Roman" w:hAnsi="Times New Roman"/>
          <w:color w:val="000000" w:themeColor="text1"/>
        </w:rPr>
      </w:pPr>
      <w:r w:rsidRPr="000C391D">
        <w:rPr>
          <w:rFonts w:ascii="Times New Roman" w:hAnsi="Times New Roman"/>
          <w:color w:val="000000" w:themeColor="text1"/>
        </w:rPr>
        <w:t>Shumëzohet secila prej notave me përqindjen përkatëse</w:t>
      </w:r>
    </w:p>
    <w:p w14:paraId="1B36CD87" w14:textId="77777777" w:rsidR="00DB01BA" w:rsidRPr="000C391D" w:rsidRDefault="00DB01BA" w:rsidP="00AD647D">
      <w:pPr>
        <w:pStyle w:val="ListParagraph"/>
        <w:numPr>
          <w:ilvl w:val="0"/>
          <w:numId w:val="7"/>
        </w:numPr>
        <w:spacing w:after="0" w:line="240" w:lineRule="auto"/>
        <w:rPr>
          <w:rFonts w:ascii="Times New Roman" w:hAnsi="Times New Roman"/>
          <w:color w:val="000000" w:themeColor="text1"/>
        </w:rPr>
      </w:pPr>
      <w:r w:rsidRPr="000C391D">
        <w:rPr>
          <w:rFonts w:ascii="Times New Roman" w:hAnsi="Times New Roman"/>
          <w:color w:val="000000" w:themeColor="text1"/>
        </w:rPr>
        <w:t>Mblidhen këto prodhime dhe shuma rrumbullakoset me numër të plotë (p.sh., nota 6.4 rrumbullakoset 6; nota 6.5 rrumbullakoset 7)</w:t>
      </w:r>
    </w:p>
    <w:p w14:paraId="207786D7" w14:textId="77777777" w:rsidR="007D0896" w:rsidRPr="000C391D" w:rsidRDefault="007D0896" w:rsidP="00AD647D">
      <w:pPr>
        <w:pStyle w:val="ListParagraph"/>
        <w:numPr>
          <w:ilvl w:val="0"/>
          <w:numId w:val="7"/>
        </w:numPr>
        <w:spacing w:after="0" w:line="240" w:lineRule="auto"/>
        <w:rPr>
          <w:rFonts w:ascii="Times New Roman" w:hAnsi="Times New Roman"/>
          <w:color w:val="000000" w:themeColor="text1"/>
        </w:rPr>
      </w:pPr>
    </w:p>
    <w:p w14:paraId="247CB4EF" w14:textId="77777777" w:rsidR="00DB01BA" w:rsidRPr="000C391D" w:rsidRDefault="00DB01BA" w:rsidP="00AD647D">
      <w:pPr>
        <w:spacing w:after="0" w:line="240" w:lineRule="auto"/>
        <w:rPr>
          <w:rFonts w:ascii="Times New Roman" w:hAnsi="Times New Roman"/>
          <w:b/>
          <w:color w:val="000000" w:themeColor="text1"/>
        </w:rPr>
      </w:pPr>
      <w:r w:rsidRPr="000C391D">
        <w:rPr>
          <w:rFonts w:ascii="Times New Roman" w:hAnsi="Times New Roman"/>
          <w:b/>
          <w:color w:val="000000" w:themeColor="text1"/>
        </w:rPr>
        <w:t>(NVV x 0.4) + (NVT x 0.4) + (NVP x 0.2) = Nota vjetore përfundimtare</w:t>
      </w:r>
    </w:p>
    <w:p w14:paraId="5F35EB98" w14:textId="77777777" w:rsidR="00DB01BA" w:rsidRPr="000C391D" w:rsidRDefault="00DB01BA" w:rsidP="00AD647D">
      <w:pPr>
        <w:spacing w:after="0" w:line="240" w:lineRule="auto"/>
        <w:rPr>
          <w:rFonts w:ascii="Times New Roman" w:hAnsi="Times New Roman"/>
          <w:b/>
          <w:color w:val="000000" w:themeColor="text1"/>
        </w:rPr>
      </w:pPr>
      <w:r w:rsidRPr="000C391D">
        <w:rPr>
          <w:rFonts w:ascii="Times New Roman" w:hAnsi="Times New Roman"/>
          <w:b/>
          <w:color w:val="000000" w:themeColor="text1"/>
        </w:rPr>
        <w:t>Shembull:</w:t>
      </w:r>
    </w:p>
    <w:tbl>
      <w:tblPr>
        <w:tblStyle w:val="TableGrid"/>
        <w:tblW w:w="10173" w:type="dxa"/>
        <w:tblLayout w:type="fixed"/>
        <w:tblLook w:val="04A0" w:firstRow="1" w:lastRow="0" w:firstColumn="1" w:lastColumn="0" w:noHBand="0" w:noVBand="1"/>
      </w:tblPr>
      <w:tblGrid>
        <w:gridCol w:w="675"/>
        <w:gridCol w:w="567"/>
        <w:gridCol w:w="709"/>
        <w:gridCol w:w="567"/>
        <w:gridCol w:w="709"/>
        <w:gridCol w:w="709"/>
        <w:gridCol w:w="708"/>
        <w:gridCol w:w="709"/>
        <w:gridCol w:w="709"/>
        <w:gridCol w:w="709"/>
        <w:gridCol w:w="708"/>
        <w:gridCol w:w="709"/>
        <w:gridCol w:w="1985"/>
      </w:tblGrid>
      <w:tr w:rsidR="00DB01BA" w:rsidRPr="000C391D" w14:paraId="1940068A" w14:textId="77777777" w:rsidTr="0057624B">
        <w:trPr>
          <w:trHeight w:val="415"/>
        </w:trPr>
        <w:tc>
          <w:tcPr>
            <w:tcW w:w="1951" w:type="dxa"/>
            <w:gridSpan w:val="3"/>
          </w:tcPr>
          <w:p w14:paraId="329C1DF5" w14:textId="77777777" w:rsidR="00DB01BA" w:rsidRPr="000C391D" w:rsidRDefault="00DB01BA" w:rsidP="00AD647D">
            <w:pPr>
              <w:spacing w:line="240" w:lineRule="auto"/>
              <w:rPr>
                <w:rFonts w:ascii="Times New Roman" w:hAnsi="Times New Roman"/>
                <w:b/>
                <w:color w:val="000000" w:themeColor="text1"/>
              </w:rPr>
            </w:pPr>
          </w:p>
          <w:p w14:paraId="2A35FD86" w14:textId="77777777" w:rsidR="00DB01BA" w:rsidRPr="000C391D" w:rsidRDefault="00DB01BA" w:rsidP="00AD647D">
            <w:pPr>
              <w:spacing w:line="240" w:lineRule="auto"/>
              <w:rPr>
                <w:rFonts w:ascii="Times New Roman" w:hAnsi="Times New Roman"/>
                <w:b/>
                <w:color w:val="000000" w:themeColor="text1"/>
              </w:rPr>
            </w:pPr>
            <w:r w:rsidRPr="000C391D">
              <w:rPr>
                <w:rFonts w:ascii="Times New Roman" w:hAnsi="Times New Roman"/>
                <w:b/>
                <w:color w:val="000000" w:themeColor="text1"/>
              </w:rPr>
              <w:t>Tremujori I</w:t>
            </w:r>
          </w:p>
        </w:tc>
        <w:tc>
          <w:tcPr>
            <w:tcW w:w="1985" w:type="dxa"/>
            <w:gridSpan w:val="3"/>
          </w:tcPr>
          <w:p w14:paraId="744BB606" w14:textId="77777777" w:rsidR="00DB01BA" w:rsidRPr="000C391D" w:rsidRDefault="00DB01BA" w:rsidP="00AD647D">
            <w:pPr>
              <w:spacing w:line="240" w:lineRule="auto"/>
              <w:rPr>
                <w:rFonts w:ascii="Times New Roman" w:hAnsi="Times New Roman"/>
                <w:b/>
                <w:color w:val="000000" w:themeColor="text1"/>
              </w:rPr>
            </w:pPr>
          </w:p>
          <w:p w14:paraId="1792F4CD" w14:textId="77777777" w:rsidR="00DB01BA" w:rsidRPr="000C391D" w:rsidRDefault="00DB01BA" w:rsidP="00AD647D">
            <w:pPr>
              <w:spacing w:line="240" w:lineRule="auto"/>
              <w:rPr>
                <w:rFonts w:ascii="Times New Roman" w:hAnsi="Times New Roman"/>
                <w:b/>
                <w:color w:val="000000" w:themeColor="text1"/>
              </w:rPr>
            </w:pPr>
            <w:r w:rsidRPr="000C391D">
              <w:rPr>
                <w:rFonts w:ascii="Times New Roman" w:hAnsi="Times New Roman"/>
                <w:b/>
                <w:color w:val="000000" w:themeColor="text1"/>
              </w:rPr>
              <w:t>Tremujori II</w:t>
            </w:r>
          </w:p>
        </w:tc>
        <w:tc>
          <w:tcPr>
            <w:tcW w:w="2126" w:type="dxa"/>
            <w:gridSpan w:val="3"/>
          </w:tcPr>
          <w:p w14:paraId="7BC6103F" w14:textId="77777777" w:rsidR="00DB01BA" w:rsidRPr="000C391D" w:rsidRDefault="00DB01BA" w:rsidP="00AD647D">
            <w:pPr>
              <w:spacing w:line="240" w:lineRule="auto"/>
              <w:rPr>
                <w:rFonts w:ascii="Times New Roman" w:hAnsi="Times New Roman"/>
                <w:b/>
                <w:color w:val="000000" w:themeColor="text1"/>
              </w:rPr>
            </w:pPr>
          </w:p>
          <w:p w14:paraId="786A2E6E" w14:textId="77777777" w:rsidR="00DB01BA" w:rsidRPr="000C391D" w:rsidRDefault="00DB01BA" w:rsidP="00AD647D">
            <w:pPr>
              <w:spacing w:line="240" w:lineRule="auto"/>
              <w:rPr>
                <w:rFonts w:ascii="Times New Roman" w:hAnsi="Times New Roman"/>
                <w:b/>
                <w:color w:val="000000" w:themeColor="text1"/>
              </w:rPr>
            </w:pPr>
            <w:r w:rsidRPr="000C391D">
              <w:rPr>
                <w:rFonts w:ascii="Times New Roman" w:hAnsi="Times New Roman"/>
                <w:b/>
                <w:color w:val="000000" w:themeColor="text1"/>
              </w:rPr>
              <w:t>Tremujori III</w:t>
            </w:r>
          </w:p>
        </w:tc>
        <w:tc>
          <w:tcPr>
            <w:tcW w:w="2126" w:type="dxa"/>
            <w:gridSpan w:val="3"/>
          </w:tcPr>
          <w:p w14:paraId="1C842162" w14:textId="77777777" w:rsidR="00DB01BA" w:rsidRPr="000C391D" w:rsidRDefault="00DB01BA" w:rsidP="00AD647D">
            <w:pPr>
              <w:spacing w:line="240" w:lineRule="auto"/>
              <w:rPr>
                <w:rFonts w:ascii="Times New Roman" w:hAnsi="Times New Roman"/>
                <w:b/>
                <w:color w:val="000000" w:themeColor="text1"/>
              </w:rPr>
            </w:pPr>
          </w:p>
          <w:p w14:paraId="140163FA" w14:textId="77777777" w:rsidR="00DB01BA" w:rsidRPr="000C391D" w:rsidRDefault="00DB01BA" w:rsidP="00AD647D">
            <w:pPr>
              <w:spacing w:line="240" w:lineRule="auto"/>
              <w:rPr>
                <w:rFonts w:ascii="Times New Roman" w:hAnsi="Times New Roman"/>
                <w:b/>
                <w:color w:val="000000" w:themeColor="text1"/>
              </w:rPr>
            </w:pPr>
            <w:r w:rsidRPr="000C391D">
              <w:rPr>
                <w:rFonts w:ascii="Times New Roman" w:hAnsi="Times New Roman"/>
                <w:b/>
                <w:color w:val="000000" w:themeColor="text1"/>
              </w:rPr>
              <w:t>Nota vjetore</w:t>
            </w:r>
          </w:p>
        </w:tc>
        <w:tc>
          <w:tcPr>
            <w:tcW w:w="1985" w:type="dxa"/>
          </w:tcPr>
          <w:p w14:paraId="14652A37" w14:textId="77777777" w:rsidR="00DB01BA" w:rsidRPr="000C391D" w:rsidRDefault="00DB01BA" w:rsidP="00AD647D">
            <w:pPr>
              <w:spacing w:line="240" w:lineRule="auto"/>
              <w:rPr>
                <w:rFonts w:ascii="Times New Roman" w:hAnsi="Times New Roman"/>
                <w:b/>
                <w:color w:val="000000" w:themeColor="text1"/>
              </w:rPr>
            </w:pPr>
          </w:p>
          <w:p w14:paraId="081142E5" w14:textId="77777777" w:rsidR="00DB01BA" w:rsidRPr="000C391D" w:rsidRDefault="00DB01BA" w:rsidP="00AD647D">
            <w:pPr>
              <w:spacing w:line="240" w:lineRule="auto"/>
              <w:rPr>
                <w:rFonts w:ascii="Times New Roman" w:hAnsi="Times New Roman"/>
                <w:b/>
                <w:color w:val="000000" w:themeColor="text1"/>
              </w:rPr>
            </w:pPr>
            <w:r w:rsidRPr="000C391D">
              <w:rPr>
                <w:rFonts w:ascii="Times New Roman" w:hAnsi="Times New Roman"/>
                <w:b/>
                <w:color w:val="000000" w:themeColor="text1"/>
              </w:rPr>
              <w:t>Nota vjetore përfundimtare</w:t>
            </w:r>
          </w:p>
        </w:tc>
      </w:tr>
      <w:tr w:rsidR="00DB01BA" w:rsidRPr="000C391D" w14:paraId="6A506221" w14:textId="77777777" w:rsidTr="0057624B">
        <w:trPr>
          <w:trHeight w:val="415"/>
        </w:trPr>
        <w:tc>
          <w:tcPr>
            <w:tcW w:w="675" w:type="dxa"/>
          </w:tcPr>
          <w:p w14:paraId="48478A37"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NVV</w:t>
            </w:r>
          </w:p>
        </w:tc>
        <w:tc>
          <w:tcPr>
            <w:tcW w:w="567" w:type="dxa"/>
          </w:tcPr>
          <w:p w14:paraId="7B8E2EA7"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NVT</w:t>
            </w:r>
          </w:p>
        </w:tc>
        <w:tc>
          <w:tcPr>
            <w:tcW w:w="709" w:type="dxa"/>
          </w:tcPr>
          <w:p w14:paraId="18A0B23C"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NVP</w:t>
            </w:r>
          </w:p>
        </w:tc>
        <w:tc>
          <w:tcPr>
            <w:tcW w:w="567" w:type="dxa"/>
          </w:tcPr>
          <w:p w14:paraId="67E25B1F"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NVV</w:t>
            </w:r>
          </w:p>
        </w:tc>
        <w:tc>
          <w:tcPr>
            <w:tcW w:w="709" w:type="dxa"/>
          </w:tcPr>
          <w:p w14:paraId="71CE9E5C"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NVT</w:t>
            </w:r>
          </w:p>
        </w:tc>
        <w:tc>
          <w:tcPr>
            <w:tcW w:w="709" w:type="dxa"/>
          </w:tcPr>
          <w:p w14:paraId="1E9E110E"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NVP</w:t>
            </w:r>
          </w:p>
        </w:tc>
        <w:tc>
          <w:tcPr>
            <w:tcW w:w="708" w:type="dxa"/>
          </w:tcPr>
          <w:p w14:paraId="310113A3"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NVV</w:t>
            </w:r>
          </w:p>
        </w:tc>
        <w:tc>
          <w:tcPr>
            <w:tcW w:w="709" w:type="dxa"/>
          </w:tcPr>
          <w:p w14:paraId="115B2DFB"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NVT</w:t>
            </w:r>
          </w:p>
        </w:tc>
        <w:tc>
          <w:tcPr>
            <w:tcW w:w="709" w:type="dxa"/>
          </w:tcPr>
          <w:p w14:paraId="71FFC0E2"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NVP</w:t>
            </w:r>
          </w:p>
        </w:tc>
        <w:tc>
          <w:tcPr>
            <w:tcW w:w="709" w:type="dxa"/>
          </w:tcPr>
          <w:p w14:paraId="7B97A1F9"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NVV</w:t>
            </w:r>
          </w:p>
        </w:tc>
        <w:tc>
          <w:tcPr>
            <w:tcW w:w="708" w:type="dxa"/>
          </w:tcPr>
          <w:p w14:paraId="032DC1AD"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NVT</w:t>
            </w:r>
          </w:p>
        </w:tc>
        <w:tc>
          <w:tcPr>
            <w:tcW w:w="709" w:type="dxa"/>
          </w:tcPr>
          <w:p w14:paraId="0D6BB2D6"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NVP</w:t>
            </w:r>
          </w:p>
        </w:tc>
        <w:tc>
          <w:tcPr>
            <w:tcW w:w="1985" w:type="dxa"/>
            <w:vMerge w:val="restart"/>
          </w:tcPr>
          <w:p w14:paraId="77B87CEE" w14:textId="77777777" w:rsidR="00DB01BA" w:rsidRPr="000C391D" w:rsidRDefault="00DB01BA" w:rsidP="00AD647D">
            <w:pPr>
              <w:spacing w:line="240" w:lineRule="auto"/>
              <w:rPr>
                <w:rFonts w:ascii="Times New Roman" w:hAnsi="Times New Roman"/>
                <w:b/>
                <w:color w:val="000000" w:themeColor="text1"/>
              </w:rPr>
            </w:pPr>
          </w:p>
          <w:p w14:paraId="7B9DA859" w14:textId="77777777" w:rsidR="00DB01BA" w:rsidRPr="000C391D" w:rsidRDefault="00DB01BA" w:rsidP="00AD647D">
            <w:pPr>
              <w:spacing w:line="240" w:lineRule="auto"/>
              <w:rPr>
                <w:rFonts w:ascii="Times New Roman" w:hAnsi="Times New Roman"/>
                <w:b/>
                <w:color w:val="000000" w:themeColor="text1"/>
              </w:rPr>
            </w:pPr>
            <w:r w:rsidRPr="000C391D">
              <w:rPr>
                <w:rFonts w:ascii="Times New Roman" w:hAnsi="Times New Roman"/>
                <w:b/>
                <w:color w:val="000000" w:themeColor="text1"/>
              </w:rPr>
              <w:t>9</w:t>
            </w:r>
          </w:p>
        </w:tc>
      </w:tr>
      <w:tr w:rsidR="00DB01BA" w:rsidRPr="000C391D" w14:paraId="6E90B2E2" w14:textId="77777777" w:rsidTr="0057624B">
        <w:trPr>
          <w:trHeight w:val="415"/>
        </w:trPr>
        <w:tc>
          <w:tcPr>
            <w:tcW w:w="675" w:type="dxa"/>
          </w:tcPr>
          <w:p w14:paraId="28D1794F"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8</w:t>
            </w:r>
          </w:p>
        </w:tc>
        <w:tc>
          <w:tcPr>
            <w:tcW w:w="567" w:type="dxa"/>
          </w:tcPr>
          <w:p w14:paraId="0727A611"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9</w:t>
            </w:r>
          </w:p>
        </w:tc>
        <w:tc>
          <w:tcPr>
            <w:tcW w:w="709" w:type="dxa"/>
          </w:tcPr>
          <w:p w14:paraId="171A8FE7"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10</w:t>
            </w:r>
          </w:p>
        </w:tc>
        <w:tc>
          <w:tcPr>
            <w:tcW w:w="567" w:type="dxa"/>
          </w:tcPr>
          <w:p w14:paraId="710F4D75"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9</w:t>
            </w:r>
          </w:p>
        </w:tc>
        <w:tc>
          <w:tcPr>
            <w:tcW w:w="709" w:type="dxa"/>
          </w:tcPr>
          <w:p w14:paraId="731B78B6"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10</w:t>
            </w:r>
          </w:p>
        </w:tc>
        <w:tc>
          <w:tcPr>
            <w:tcW w:w="709" w:type="dxa"/>
          </w:tcPr>
          <w:p w14:paraId="7FF2DE04" w14:textId="77777777" w:rsidR="00DB01BA" w:rsidRPr="000C391D" w:rsidRDefault="000C391D" w:rsidP="00AD647D">
            <w:pPr>
              <w:spacing w:line="240" w:lineRule="auto"/>
              <w:rPr>
                <w:rFonts w:ascii="Times New Roman" w:hAnsi="Times New Roman"/>
                <w:color w:val="000000" w:themeColor="text1"/>
              </w:rPr>
            </w:pPr>
            <w:r w:rsidRPr="000C391D">
              <w:rPr>
                <w:noProof/>
                <w:color w:val="000000" w:themeColor="text1"/>
              </w:rPr>
              <w:pict w14:anchorId="01DCB86D">
                <v:shapetype id="_x0000_t32" coordsize="21600,21600" o:spt="32" o:oned="t" path="m0,0l21600,21600e" filled="f">
                  <v:path arrowok="t" fillok="f" o:connecttype="none"/>
                  <o:lock v:ext="edit" shapetype="t"/>
                </v:shapetype>
                <v:shape id="AutoShape 3" o:spid="_x0000_s1031" type="#_x0000_t32" style="position:absolute;margin-left:24.85pt;margin-top:17.2pt;width:169.5pt;height:48.75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">
                  <v:stroke endarrow="block"/>
                </v:shape>
              </w:pict>
            </w:r>
            <w:r w:rsidRPr="000C391D">
              <w:rPr>
                <w:noProof/>
                <w:color w:val="000000" w:themeColor="text1"/>
              </w:rPr>
              <w:pict w14:anchorId="0B9BF1A3">
                <v:shape id="AutoShape 2" o:spid="_x0000_s1030" type="#_x0000_t32" style="position:absolute;margin-left:-3.3pt;margin-top:16.45pt;width:162.75pt;height:45pt;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">
                  <v:stroke endarrow="block"/>
                </v:shape>
              </w:pict>
            </w:r>
            <w:r w:rsidR="00DB01BA" w:rsidRPr="000C391D">
              <w:rPr>
                <w:rFonts w:ascii="Times New Roman" w:hAnsi="Times New Roman"/>
                <w:color w:val="000000" w:themeColor="text1"/>
              </w:rPr>
              <w:t>10</w:t>
            </w:r>
          </w:p>
        </w:tc>
        <w:tc>
          <w:tcPr>
            <w:tcW w:w="708" w:type="dxa"/>
          </w:tcPr>
          <w:p w14:paraId="233C420E"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8</w:t>
            </w:r>
          </w:p>
        </w:tc>
        <w:tc>
          <w:tcPr>
            <w:tcW w:w="709" w:type="dxa"/>
          </w:tcPr>
          <w:p w14:paraId="59BEDDA3" w14:textId="77777777" w:rsidR="00DB01BA" w:rsidRPr="000C391D" w:rsidRDefault="000C391D" w:rsidP="00AD647D">
            <w:pPr>
              <w:spacing w:line="240" w:lineRule="auto"/>
              <w:rPr>
                <w:rFonts w:ascii="Times New Roman" w:hAnsi="Times New Roman"/>
                <w:color w:val="000000" w:themeColor="text1"/>
              </w:rPr>
            </w:pPr>
            <w:r w:rsidRPr="000C391D">
              <w:rPr>
                <w:noProof/>
                <w:color w:val="000000" w:themeColor="text1"/>
              </w:rPr>
              <w:pict w14:anchorId="7891AAFE">
                <v:shape id="AutoShape 4" o:spid="_x0000_s1029" type="#_x0000_t32" style="position:absolute;margin-left:2.4pt;margin-top:18.7pt;width:156.75pt;height:44.25p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">
                  <v:stroke endarrow="block"/>
                </v:shape>
              </w:pict>
            </w:r>
            <w:r w:rsidR="00DB01BA" w:rsidRPr="000C391D">
              <w:rPr>
                <w:rFonts w:ascii="Times New Roman" w:hAnsi="Times New Roman"/>
                <w:color w:val="000000" w:themeColor="text1"/>
              </w:rPr>
              <w:t>10</w:t>
            </w:r>
          </w:p>
        </w:tc>
        <w:tc>
          <w:tcPr>
            <w:tcW w:w="709" w:type="dxa"/>
          </w:tcPr>
          <w:p w14:paraId="0A49AC28"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10</w:t>
            </w:r>
          </w:p>
        </w:tc>
        <w:tc>
          <w:tcPr>
            <w:tcW w:w="709" w:type="dxa"/>
          </w:tcPr>
          <w:p w14:paraId="475E2A43"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8</w:t>
            </w:r>
          </w:p>
        </w:tc>
        <w:tc>
          <w:tcPr>
            <w:tcW w:w="708" w:type="dxa"/>
          </w:tcPr>
          <w:p w14:paraId="02881ADE"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10</w:t>
            </w:r>
          </w:p>
        </w:tc>
        <w:tc>
          <w:tcPr>
            <w:tcW w:w="709" w:type="dxa"/>
          </w:tcPr>
          <w:p w14:paraId="3A7B77E9"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10</w:t>
            </w:r>
          </w:p>
        </w:tc>
        <w:tc>
          <w:tcPr>
            <w:tcW w:w="1985" w:type="dxa"/>
            <w:vMerge/>
          </w:tcPr>
          <w:p w14:paraId="2DB40781" w14:textId="77777777" w:rsidR="00DB01BA" w:rsidRPr="000C391D" w:rsidRDefault="00DB01BA" w:rsidP="00AD647D">
            <w:pPr>
              <w:spacing w:line="240" w:lineRule="auto"/>
              <w:rPr>
                <w:rFonts w:ascii="Times New Roman" w:hAnsi="Times New Roman"/>
                <w:color w:val="000000" w:themeColor="text1"/>
              </w:rPr>
            </w:pPr>
          </w:p>
        </w:tc>
      </w:tr>
    </w:tbl>
    <w:p w14:paraId="402B6BD5" w14:textId="77777777" w:rsidR="00DB01BA" w:rsidRPr="000C391D" w:rsidRDefault="00DB01BA" w:rsidP="00AD647D">
      <w:pPr>
        <w:spacing w:after="0" w:line="240" w:lineRule="auto"/>
        <w:rPr>
          <w:rFonts w:ascii="Times New Roman" w:hAnsi="Times New Roman"/>
          <w:color w:val="000000" w:themeColor="text1"/>
        </w:rPr>
      </w:pPr>
    </w:p>
    <w:p w14:paraId="5CD49B3A" w14:textId="77777777" w:rsidR="00DB01BA" w:rsidRPr="000C391D" w:rsidRDefault="00DB01BA" w:rsidP="00AD647D">
      <w:pPr>
        <w:spacing w:after="0" w:line="240" w:lineRule="auto"/>
        <w:rPr>
          <w:rFonts w:ascii="Times New Roman" w:hAnsi="Times New Roman"/>
          <w:color w:val="000000" w:themeColor="text1"/>
        </w:rPr>
      </w:pPr>
    </w:p>
    <w:p w14:paraId="6353D988" w14:textId="77777777" w:rsidR="007D0896" w:rsidRPr="000C391D" w:rsidRDefault="007D0896" w:rsidP="00AD647D">
      <w:pPr>
        <w:spacing w:after="0" w:line="240" w:lineRule="auto"/>
        <w:rPr>
          <w:rFonts w:ascii="Times New Roman" w:hAnsi="Times New Roman"/>
          <w:color w:val="000000" w:themeColor="text1"/>
        </w:rPr>
      </w:pPr>
    </w:p>
    <w:p w14:paraId="22CD31F7" w14:textId="77777777" w:rsidR="007D0896" w:rsidRPr="000C391D" w:rsidRDefault="007D0896" w:rsidP="00AD647D">
      <w:pPr>
        <w:spacing w:after="0" w:line="240" w:lineRule="auto"/>
        <w:rPr>
          <w:rFonts w:ascii="Times New Roman" w:hAnsi="Times New Roman"/>
          <w:color w:val="000000" w:themeColor="text1"/>
        </w:rPr>
      </w:pPr>
    </w:p>
    <w:p w14:paraId="3502985D" w14:textId="77777777" w:rsidR="00DB01BA" w:rsidRPr="000C391D" w:rsidRDefault="00DB01BA" w:rsidP="00AD647D">
      <w:pPr>
        <w:spacing w:after="0" w:line="240" w:lineRule="auto"/>
        <w:rPr>
          <w:rFonts w:ascii="Times New Roman" w:hAnsi="Times New Roman"/>
          <w:color w:val="000000" w:themeColor="text1"/>
        </w:rPr>
      </w:pPr>
      <w:r w:rsidRPr="000C391D">
        <w:rPr>
          <w:rFonts w:ascii="Times New Roman" w:hAnsi="Times New Roman"/>
          <w:color w:val="000000" w:themeColor="text1"/>
        </w:rPr>
        <w:t xml:space="preserve">                                      (8 x 0.4) + (10 x 0.4) + (10 x 0.2) = 9.2   </w:t>
      </w:r>
    </w:p>
    <w:p w14:paraId="3F9BF423" w14:textId="77777777" w:rsidR="00DB01BA" w:rsidRPr="000C391D" w:rsidRDefault="00DB01BA" w:rsidP="00AD647D">
      <w:pPr>
        <w:spacing w:after="0" w:line="240" w:lineRule="auto"/>
        <w:rPr>
          <w:rFonts w:ascii="Times New Roman" w:hAnsi="Times New Roman"/>
          <w:b/>
          <w:color w:val="000000" w:themeColor="text1"/>
        </w:rPr>
      </w:pPr>
      <w:r w:rsidRPr="000C391D">
        <w:rPr>
          <w:rFonts w:ascii="Times New Roman" w:hAnsi="Times New Roman"/>
          <w:b/>
          <w:color w:val="000000" w:themeColor="text1"/>
        </w:rPr>
        <w:t xml:space="preserve">                                               Nota vjetore përfundimtare 9</w:t>
      </w:r>
    </w:p>
    <w:p w14:paraId="5CF1C013" w14:textId="77777777" w:rsidR="00DB01BA" w:rsidRPr="000C391D" w:rsidRDefault="00DB01BA" w:rsidP="00AD647D">
      <w:pPr>
        <w:spacing w:after="0" w:line="240" w:lineRule="auto"/>
        <w:rPr>
          <w:rFonts w:ascii="Times New Roman" w:hAnsi="Times New Roman"/>
          <w:color w:val="000000" w:themeColor="text1"/>
        </w:rPr>
      </w:pPr>
    </w:p>
    <w:p w14:paraId="41627F2E" w14:textId="77777777" w:rsidR="00DB01BA" w:rsidRPr="000C391D" w:rsidRDefault="00DB01BA" w:rsidP="00AD647D">
      <w:pPr>
        <w:spacing w:after="0" w:line="240" w:lineRule="auto"/>
        <w:rPr>
          <w:rFonts w:ascii="Times New Roman" w:hAnsi="Times New Roman"/>
          <w:color w:val="000000" w:themeColor="text1"/>
        </w:rPr>
      </w:pPr>
    </w:p>
    <w:p w14:paraId="7AB5DF39" w14:textId="77777777" w:rsidR="00DB01BA" w:rsidRPr="000C391D" w:rsidRDefault="00DB01BA" w:rsidP="00AD647D">
      <w:pPr>
        <w:spacing w:after="0" w:line="240" w:lineRule="auto"/>
        <w:rPr>
          <w:rFonts w:ascii="Times New Roman" w:hAnsi="Times New Roman"/>
          <w:color w:val="000000" w:themeColor="text1"/>
        </w:rPr>
      </w:pPr>
      <w:r w:rsidRPr="000C391D">
        <w:rPr>
          <w:rFonts w:ascii="Times New Roman" w:hAnsi="Times New Roman"/>
          <w:color w:val="000000" w:themeColor="text1"/>
        </w:rPr>
        <w:t>Vlerësimi i nxënësit në edukim fizik, sporte e shëndet do të evidentohet në plotësimin e dosjes individuale për secilin prej tyre. Kjo dosje do të përmbajë evidencat e mëposhtme, të cilat duhet të plotësohen korrektësisht prej mësuesit të Edukimit fizik, sporte dhe shëndet.</w:t>
      </w:r>
    </w:p>
    <w:p w14:paraId="2E4193E8" w14:textId="77777777" w:rsidR="001957FF" w:rsidRPr="000C391D" w:rsidRDefault="001957FF" w:rsidP="00AD647D">
      <w:pPr>
        <w:spacing w:after="0" w:line="240" w:lineRule="auto"/>
        <w:rPr>
          <w:rFonts w:ascii="Times New Roman" w:hAnsi="Times New Roman"/>
          <w:color w:val="000000" w:themeColor="text1"/>
        </w:rPr>
      </w:pPr>
    </w:p>
    <w:p w14:paraId="24D3EB0C" w14:textId="77777777" w:rsidR="001957FF" w:rsidRPr="000C391D" w:rsidRDefault="001957FF" w:rsidP="00AD647D">
      <w:pPr>
        <w:spacing w:after="0" w:line="240" w:lineRule="auto"/>
        <w:rPr>
          <w:rFonts w:ascii="Times New Roman" w:hAnsi="Times New Roman"/>
          <w:color w:val="000000" w:themeColor="text1"/>
        </w:rPr>
      </w:pPr>
    </w:p>
    <w:p w14:paraId="70ECF4F0" w14:textId="77777777" w:rsidR="001957FF" w:rsidRPr="000C391D" w:rsidRDefault="001957FF" w:rsidP="00AD647D">
      <w:pPr>
        <w:spacing w:after="0" w:line="240" w:lineRule="auto"/>
        <w:rPr>
          <w:rFonts w:ascii="Times New Roman" w:hAnsi="Times New Roman"/>
          <w:color w:val="000000" w:themeColor="text1"/>
        </w:rPr>
      </w:pPr>
    </w:p>
    <w:p w14:paraId="4D7D8343" w14:textId="77777777" w:rsidR="001957FF" w:rsidRPr="000C391D" w:rsidRDefault="001957FF" w:rsidP="00AD647D">
      <w:pPr>
        <w:spacing w:after="0" w:line="240" w:lineRule="auto"/>
        <w:rPr>
          <w:rFonts w:ascii="Times New Roman" w:hAnsi="Times New Roman"/>
          <w:color w:val="000000" w:themeColor="text1"/>
        </w:rPr>
      </w:pPr>
    </w:p>
    <w:p w14:paraId="632186B7" w14:textId="77777777" w:rsidR="001957FF" w:rsidRPr="000C391D" w:rsidRDefault="001957FF" w:rsidP="00AD647D">
      <w:pPr>
        <w:spacing w:after="0" w:line="240" w:lineRule="auto"/>
        <w:rPr>
          <w:rFonts w:ascii="Times New Roman" w:hAnsi="Times New Roman"/>
          <w:color w:val="000000" w:themeColor="text1"/>
        </w:rPr>
      </w:pPr>
    </w:p>
    <w:p w14:paraId="183A1178" w14:textId="77777777" w:rsidR="001957FF" w:rsidRPr="000C391D" w:rsidRDefault="001957FF" w:rsidP="00AD647D">
      <w:pPr>
        <w:spacing w:after="0" w:line="240" w:lineRule="auto"/>
        <w:rPr>
          <w:rFonts w:ascii="Times New Roman" w:hAnsi="Times New Roman"/>
          <w:color w:val="000000" w:themeColor="text1"/>
        </w:rPr>
      </w:pPr>
    </w:p>
    <w:p w14:paraId="06BCED28" w14:textId="77777777" w:rsidR="001957FF" w:rsidRPr="000C391D" w:rsidRDefault="001957FF" w:rsidP="00AD647D">
      <w:pPr>
        <w:spacing w:after="0" w:line="240" w:lineRule="auto"/>
        <w:rPr>
          <w:rFonts w:ascii="Times New Roman" w:hAnsi="Times New Roman"/>
          <w:color w:val="000000" w:themeColor="text1"/>
        </w:rPr>
      </w:pPr>
    </w:p>
    <w:p w14:paraId="18E2D2BA" w14:textId="77777777" w:rsidR="001957FF" w:rsidRPr="000C391D" w:rsidRDefault="001957FF" w:rsidP="00AD647D">
      <w:pPr>
        <w:spacing w:after="0" w:line="240" w:lineRule="auto"/>
        <w:rPr>
          <w:rFonts w:ascii="Times New Roman" w:hAnsi="Times New Roman"/>
          <w:color w:val="000000" w:themeColor="text1"/>
        </w:rPr>
      </w:pPr>
    </w:p>
    <w:p w14:paraId="50BAF014" w14:textId="77777777" w:rsidR="001957FF" w:rsidRPr="000C391D" w:rsidRDefault="001957FF" w:rsidP="00AD647D">
      <w:pPr>
        <w:spacing w:after="0" w:line="240" w:lineRule="auto"/>
        <w:rPr>
          <w:rFonts w:ascii="Times New Roman" w:hAnsi="Times New Roman"/>
          <w:color w:val="000000" w:themeColor="text1"/>
        </w:rPr>
      </w:pPr>
    </w:p>
    <w:p w14:paraId="2E99062F" w14:textId="77777777" w:rsidR="001957FF" w:rsidRPr="000C391D" w:rsidRDefault="001957FF" w:rsidP="00AD647D">
      <w:pPr>
        <w:spacing w:after="0" w:line="240" w:lineRule="auto"/>
        <w:rPr>
          <w:rFonts w:ascii="Times New Roman" w:hAnsi="Times New Roman"/>
          <w:color w:val="000000" w:themeColor="text1"/>
        </w:rPr>
      </w:pPr>
    </w:p>
    <w:p w14:paraId="3F8F0786" w14:textId="77777777" w:rsidR="001957FF" w:rsidRPr="000C391D" w:rsidRDefault="001957FF" w:rsidP="00AD647D">
      <w:pPr>
        <w:spacing w:after="0" w:line="240" w:lineRule="auto"/>
        <w:rPr>
          <w:rFonts w:ascii="Times New Roman" w:hAnsi="Times New Roman"/>
          <w:color w:val="000000" w:themeColor="text1"/>
        </w:rPr>
      </w:pPr>
    </w:p>
    <w:p w14:paraId="6D208056" w14:textId="77777777" w:rsidR="001957FF" w:rsidRPr="000C391D" w:rsidRDefault="001957FF" w:rsidP="00AD647D">
      <w:pPr>
        <w:spacing w:after="0" w:line="240" w:lineRule="auto"/>
        <w:rPr>
          <w:rFonts w:ascii="Times New Roman" w:hAnsi="Times New Roman"/>
          <w:color w:val="000000" w:themeColor="text1"/>
        </w:rPr>
      </w:pPr>
    </w:p>
    <w:p w14:paraId="12E84939" w14:textId="77777777" w:rsidR="001957FF" w:rsidRPr="000C391D" w:rsidRDefault="001957FF" w:rsidP="00AD647D">
      <w:pPr>
        <w:spacing w:after="0" w:line="240" w:lineRule="auto"/>
        <w:rPr>
          <w:rFonts w:ascii="Times New Roman" w:hAnsi="Times New Roman"/>
          <w:color w:val="000000" w:themeColor="text1"/>
        </w:rPr>
      </w:pPr>
    </w:p>
    <w:p w14:paraId="744DCB6C" w14:textId="77777777" w:rsidR="001957FF" w:rsidRPr="000C391D" w:rsidRDefault="001957FF" w:rsidP="00AD647D">
      <w:pPr>
        <w:spacing w:after="0" w:line="240" w:lineRule="auto"/>
        <w:rPr>
          <w:rFonts w:ascii="Times New Roman" w:hAnsi="Times New Roman"/>
          <w:color w:val="000000" w:themeColor="text1"/>
        </w:rPr>
      </w:pPr>
    </w:p>
    <w:p w14:paraId="6781E585" w14:textId="77777777" w:rsidR="001957FF" w:rsidRPr="000C391D" w:rsidRDefault="001957FF" w:rsidP="00AD647D">
      <w:pPr>
        <w:spacing w:after="0" w:line="240" w:lineRule="auto"/>
        <w:rPr>
          <w:rFonts w:ascii="Times New Roman" w:hAnsi="Times New Roman"/>
          <w:color w:val="000000" w:themeColor="text1"/>
        </w:rPr>
      </w:pPr>
    </w:p>
    <w:p w14:paraId="7D4EFFBF" w14:textId="77777777" w:rsidR="001957FF" w:rsidRPr="000C391D" w:rsidRDefault="001957FF" w:rsidP="00AD647D">
      <w:pPr>
        <w:spacing w:after="0" w:line="240" w:lineRule="auto"/>
        <w:rPr>
          <w:rFonts w:ascii="Times New Roman" w:hAnsi="Times New Roman"/>
          <w:color w:val="000000" w:themeColor="text1"/>
        </w:rPr>
      </w:pPr>
    </w:p>
    <w:p w14:paraId="5AB639D2" w14:textId="77777777" w:rsidR="001957FF" w:rsidRPr="000C391D" w:rsidRDefault="001957FF" w:rsidP="00AD647D">
      <w:pPr>
        <w:spacing w:after="0" w:line="240" w:lineRule="auto"/>
        <w:rPr>
          <w:rFonts w:ascii="Times New Roman" w:hAnsi="Times New Roman"/>
          <w:color w:val="000000" w:themeColor="text1"/>
        </w:rPr>
      </w:pPr>
    </w:p>
    <w:p w14:paraId="1BD51BD0" w14:textId="77777777" w:rsidR="001957FF" w:rsidRPr="000C391D" w:rsidRDefault="001957FF" w:rsidP="00AD647D">
      <w:pPr>
        <w:spacing w:after="0" w:line="240" w:lineRule="auto"/>
        <w:rPr>
          <w:rFonts w:ascii="Times New Roman" w:hAnsi="Times New Roman"/>
          <w:color w:val="000000" w:themeColor="text1"/>
        </w:rPr>
      </w:pPr>
    </w:p>
    <w:p w14:paraId="5998AAF7" w14:textId="77777777" w:rsidR="001957FF" w:rsidRPr="000C391D" w:rsidRDefault="001957FF" w:rsidP="00AD647D">
      <w:pPr>
        <w:spacing w:after="0" w:line="240" w:lineRule="auto"/>
        <w:rPr>
          <w:rFonts w:ascii="Times New Roman" w:hAnsi="Times New Roman"/>
          <w:color w:val="000000" w:themeColor="text1"/>
        </w:rPr>
      </w:pPr>
    </w:p>
    <w:p w14:paraId="50E3AC9B" w14:textId="77777777" w:rsidR="00D03EB0" w:rsidRPr="000C391D" w:rsidRDefault="00D03EB0" w:rsidP="00AD647D">
      <w:pPr>
        <w:spacing w:after="0" w:line="240" w:lineRule="auto"/>
        <w:rPr>
          <w:rFonts w:ascii="Times New Roman" w:hAnsi="Times New Roman"/>
          <w:color w:val="000000" w:themeColor="text1"/>
        </w:rPr>
      </w:pPr>
    </w:p>
    <w:p w14:paraId="49619F35" w14:textId="77777777" w:rsidR="00DB01BA" w:rsidRPr="000C391D" w:rsidRDefault="00DB01BA" w:rsidP="00AD647D">
      <w:pPr>
        <w:pStyle w:val="ListParagraph"/>
        <w:numPr>
          <w:ilvl w:val="0"/>
          <w:numId w:val="3"/>
        </w:numPr>
        <w:spacing w:line="240" w:lineRule="auto"/>
        <w:rPr>
          <w:rFonts w:ascii="Times New Roman" w:hAnsi="Times New Roman"/>
          <w:b/>
          <w:color w:val="000000" w:themeColor="text1"/>
        </w:rPr>
      </w:pPr>
      <w:r w:rsidRPr="000C391D">
        <w:rPr>
          <w:rFonts w:ascii="Times New Roman" w:hAnsi="Times New Roman"/>
          <w:b/>
          <w:color w:val="000000" w:themeColor="text1"/>
        </w:rPr>
        <w:lastRenderedPageBreak/>
        <w:t xml:space="preserve">SHTOJCË - </w:t>
      </w:r>
      <w:r w:rsidRPr="000C391D">
        <w:rPr>
          <w:rFonts w:ascii="Times New Roman" w:hAnsi="Times New Roman"/>
          <w:b/>
          <w:color w:val="000000" w:themeColor="text1"/>
          <w:w w:val="105"/>
        </w:rPr>
        <w:t>TRAJTIMI I LOJRAVE TË PËRFSHIRA NË PROGRAM</w:t>
      </w:r>
    </w:p>
    <w:p w14:paraId="4125997B" w14:textId="77777777" w:rsidR="00DB01BA" w:rsidRPr="000C391D" w:rsidRDefault="00DB01BA" w:rsidP="00AD647D">
      <w:pPr>
        <w:spacing w:line="240" w:lineRule="auto"/>
        <w:rPr>
          <w:rFonts w:ascii="Times New Roman" w:hAnsi="Times New Roman"/>
          <w:b/>
          <w:color w:val="000000" w:themeColor="text1"/>
        </w:rPr>
      </w:pPr>
      <w:r w:rsidRPr="000C391D">
        <w:rPr>
          <w:rFonts w:ascii="Times New Roman" w:hAnsi="Times New Roman"/>
          <w:b/>
          <w:color w:val="000000" w:themeColor="text1"/>
        </w:rPr>
        <w:t>TEMATIKA: Edukim nëpërmjet veprimtarive fizike</w:t>
      </w:r>
    </w:p>
    <w:p w14:paraId="5A7DECBB"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b/>
          <w:color w:val="000000" w:themeColor="text1"/>
        </w:rPr>
        <w:t>Nëntematika:</w:t>
      </w:r>
      <w:r w:rsidRPr="000C391D">
        <w:rPr>
          <w:rFonts w:ascii="Times New Roman" w:hAnsi="Times New Roman"/>
          <w:color w:val="000000" w:themeColor="text1"/>
        </w:rPr>
        <w:t xml:space="preserve"> Lojëra lëvizore dhe tradicionale </w:t>
      </w:r>
    </w:p>
    <w:p w14:paraId="2BEFB51A" w14:textId="77777777" w:rsidR="00DB01BA" w:rsidRPr="000C391D" w:rsidRDefault="00DB01BA" w:rsidP="00AD647D">
      <w:pPr>
        <w:spacing w:line="240" w:lineRule="auto"/>
        <w:rPr>
          <w:rFonts w:ascii="Times New Roman" w:hAnsi="Times New Roman"/>
          <w:b/>
          <w:i/>
          <w:color w:val="000000" w:themeColor="text1"/>
        </w:rPr>
      </w:pPr>
      <w:r w:rsidRPr="000C391D">
        <w:rPr>
          <w:rFonts w:ascii="Times New Roman" w:hAnsi="Times New Roman"/>
          <w:b/>
          <w:i/>
          <w:color w:val="000000" w:themeColor="text1"/>
        </w:rPr>
        <w:t>Loja lëvizore “Cirkuit gjimnastikor”</w:t>
      </w:r>
    </w:p>
    <w:p w14:paraId="260360E4"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i/>
          <w:color w:val="000000" w:themeColor="text1"/>
          <w:u w:val="single"/>
        </w:rPr>
        <w:t>Strukturat lëvizore në përmbajtje të cirkuitit</w:t>
      </w:r>
      <w:r w:rsidRPr="000C391D">
        <w:rPr>
          <w:rFonts w:ascii="Times New Roman" w:hAnsi="Times New Roman"/>
          <w:color w:val="000000" w:themeColor="text1"/>
        </w:rPr>
        <w:t>: vrapime të shkurtër e të shpejtë, kërcime me shtytjen e dy këmbëve, kapërdimje para, kalime midis piramidave, kërcime me shtytje të njërës këmbë midis rrathëve, driblime me top basketbolli, goditje në shenjë, etj.</w:t>
      </w:r>
      <w:r w:rsidR="00B711BE" w:rsidRPr="000C391D">
        <w:rPr>
          <w:rFonts w:ascii="Times New Roman" w:hAnsi="Times New Roman"/>
          <w:color w:val="000000" w:themeColor="text1"/>
        </w:rPr>
        <w:t xml:space="preserve"> </w:t>
      </w:r>
      <w:r w:rsidRPr="000C391D">
        <w:rPr>
          <w:rFonts w:ascii="Times New Roman" w:hAnsi="Times New Roman"/>
          <w:color w:val="000000" w:themeColor="text1"/>
        </w:rPr>
        <w:t>(në varësi të bazës materiale në dispozicion, mësuesi zgjedh të përfshijë në cirkuid ato elementë që mund të realizohen)</w:t>
      </w:r>
    </w:p>
    <w:p w14:paraId="6AA8D860"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i/>
          <w:color w:val="000000" w:themeColor="text1"/>
          <w:u w:val="single"/>
        </w:rPr>
        <w:t>Baza materiale</w:t>
      </w:r>
      <w:r w:rsidRPr="000C391D">
        <w:rPr>
          <w:rFonts w:ascii="Times New Roman" w:hAnsi="Times New Roman"/>
          <w:color w:val="000000" w:themeColor="text1"/>
        </w:rPr>
        <w:t>: stola gjimnastikorë, dyshek i vogël gjimnastikor, piramida (piketa), rrathë gjimnastikorë, top (basketbolli).</w:t>
      </w:r>
    </w:p>
    <w:p w14:paraId="6A81DB00"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i/>
          <w:color w:val="000000" w:themeColor="text1"/>
          <w:u w:val="single"/>
        </w:rPr>
        <w:t>Vendi i zhvillimit</w:t>
      </w:r>
      <w:r w:rsidRPr="000C391D">
        <w:rPr>
          <w:rFonts w:ascii="Times New Roman" w:hAnsi="Times New Roman"/>
          <w:color w:val="000000" w:themeColor="text1"/>
        </w:rPr>
        <w:t>: palestra e shkollës ose terreni i hapur sportiv</w:t>
      </w:r>
      <w:r w:rsidR="00B711BE" w:rsidRPr="000C391D">
        <w:rPr>
          <w:rFonts w:ascii="Times New Roman" w:hAnsi="Times New Roman"/>
          <w:color w:val="000000" w:themeColor="text1"/>
        </w:rPr>
        <w:t>.</w:t>
      </w:r>
    </w:p>
    <w:p w14:paraId="12BB8012" w14:textId="77777777" w:rsidR="007D0896" w:rsidRPr="000C391D" w:rsidRDefault="007D0896" w:rsidP="00AD647D">
      <w:pPr>
        <w:spacing w:line="240" w:lineRule="auto"/>
        <w:rPr>
          <w:rFonts w:ascii="Times New Roman" w:hAnsi="Times New Roman"/>
          <w:color w:val="000000" w:themeColor="text1"/>
        </w:rPr>
      </w:pPr>
    </w:p>
    <w:p w14:paraId="3E2CE9B0" w14:textId="77777777" w:rsidR="00DB01BA" w:rsidRPr="000C391D" w:rsidRDefault="00DB01BA" w:rsidP="00AD647D">
      <w:pPr>
        <w:spacing w:line="240" w:lineRule="auto"/>
        <w:rPr>
          <w:rFonts w:ascii="Times New Roman" w:hAnsi="Times New Roman"/>
          <w:i/>
          <w:color w:val="000000" w:themeColor="text1"/>
          <w:u w:val="single"/>
        </w:rPr>
      </w:pPr>
      <w:r w:rsidRPr="000C391D">
        <w:rPr>
          <w:rFonts w:ascii="Times New Roman" w:hAnsi="Times New Roman"/>
          <w:i/>
          <w:color w:val="000000" w:themeColor="text1"/>
          <w:u w:val="single"/>
        </w:rPr>
        <w:t>Karakteristikat dhe organizimi i cirkuitit:</w:t>
      </w:r>
    </w:p>
    <w:p w14:paraId="5C0DD2C9"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Cirkuiti organizohet dhe drejtohet nga mësuesi i edukimit fizik, për realizimin e tij grumbulloni dhe vendosni nxënësit në varg njëri pas tjetrit në një distancë 0,5 m. Në një distancë 6-7 m në pozicion përballë janë vendosur njëri pas tjetrit 3 stola gjimnastikorë (ose pengesa të improvizuara) në një distancë 0,5 m nga njëri tjetri,  pas tyre vendoset dysheku i vogël gjimnastikor (ose një shtresë amortizuese e improvizuar), pas dyshekut janë vendosur 4-5 piramida njëra pas tjetër me një distancë 1m, 4-5 rrathë gjimnastikorë të vendosur në tokë (dysheme) dhe një top basketbolli.</w:t>
      </w:r>
    </w:p>
    <w:p w14:paraId="195C5EA9"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 xml:space="preserve"> Nxënësi që ka radhën për të ekzekutuar cirkuitin, qëndron në gatishmëri duke pritur sinjalin e fillimit. Mësuesi i cili më parë ka shpjeguar dhe demonstruar (sipas rastit) rregullat e kryerjes së cirkuitit, drejton nxënësit në ekzekutimin e tij dhe e ndërpret atë (cirkuitin) sa herë e sheh të nevojshme për të bërë rregullime apo korrigjime.</w:t>
      </w:r>
    </w:p>
    <w:p w14:paraId="07A8339E"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b/>
          <w:i/>
          <w:color w:val="000000" w:themeColor="text1"/>
        </w:rPr>
        <w:t>Veprimi 1:</w:t>
      </w:r>
      <w:r w:rsidRPr="000C391D">
        <w:rPr>
          <w:rFonts w:ascii="Times New Roman" w:hAnsi="Times New Roman"/>
          <w:color w:val="000000" w:themeColor="text1"/>
        </w:rPr>
        <w:t xml:space="preserve"> Jepni sinjalin për fillimin e ekzekutimit të cirkuitit dhe ndiqni ecurinë e tij në vazhdimësi.</w:t>
      </w:r>
    </w:p>
    <w:p w14:paraId="5AD0ED0B"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b/>
          <w:i/>
          <w:color w:val="000000" w:themeColor="text1"/>
        </w:rPr>
        <w:t>Veprimi 2:</w:t>
      </w:r>
      <w:r w:rsidRPr="000C391D">
        <w:rPr>
          <w:rFonts w:ascii="Times New Roman" w:hAnsi="Times New Roman"/>
          <w:color w:val="000000" w:themeColor="text1"/>
        </w:rPr>
        <w:t xml:space="preserve"> Nxënësi me marrjen e sinjalit, fillon vrapim të shpejtë në drejtim të stolave gjimnastikorë.</w:t>
      </w:r>
    </w:p>
    <w:p w14:paraId="1C22A520"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b/>
          <w:i/>
          <w:color w:val="000000" w:themeColor="text1"/>
        </w:rPr>
        <w:t>Veprimi 3:</w:t>
      </w:r>
      <w:r w:rsidRPr="000C391D">
        <w:rPr>
          <w:rFonts w:ascii="Times New Roman" w:hAnsi="Times New Roman"/>
          <w:color w:val="000000" w:themeColor="text1"/>
        </w:rPr>
        <w:t xml:space="preserve"> Kapërcimi me shtytjen me të dyja këmbët i stolave (pengesave të improvizuara) gjimnastikorë.</w:t>
      </w:r>
    </w:p>
    <w:p w14:paraId="78258634"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b/>
          <w:i/>
          <w:color w:val="000000" w:themeColor="text1"/>
        </w:rPr>
        <w:t>Veprimi 4:</w:t>
      </w:r>
      <w:r w:rsidRPr="000C391D">
        <w:rPr>
          <w:rFonts w:ascii="Times New Roman" w:hAnsi="Times New Roman"/>
          <w:color w:val="000000" w:themeColor="text1"/>
        </w:rPr>
        <w:t xml:space="preserve"> Ekzekutimi i kapërdimjes përpara të mbledhur.</w:t>
      </w:r>
    </w:p>
    <w:p w14:paraId="529A60F7"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b/>
          <w:i/>
          <w:color w:val="000000" w:themeColor="text1"/>
        </w:rPr>
        <w:t>Veprimi 5:</w:t>
      </w:r>
      <w:r w:rsidRPr="000C391D">
        <w:rPr>
          <w:rFonts w:ascii="Times New Roman" w:hAnsi="Times New Roman"/>
          <w:color w:val="000000" w:themeColor="text1"/>
        </w:rPr>
        <w:t xml:space="preserve"> Vrapim i shpejtë midis piramidave.</w:t>
      </w:r>
    </w:p>
    <w:p w14:paraId="0786C91D"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b/>
          <w:i/>
          <w:color w:val="000000" w:themeColor="text1"/>
        </w:rPr>
        <w:t>Veprimi 6:</w:t>
      </w:r>
      <w:r w:rsidRPr="000C391D">
        <w:rPr>
          <w:rFonts w:ascii="Times New Roman" w:hAnsi="Times New Roman"/>
          <w:color w:val="000000" w:themeColor="text1"/>
        </w:rPr>
        <w:t xml:space="preserve"> Vrapim i shkurtër dhe i shpejtë  në drejtim të rrathëve të vendosur (ose të vizatuar) zig-zag në tokë (dysheme) dhe kërcimi midis rrathëve me një këmbë (e djathë-e majtë).</w:t>
      </w:r>
    </w:p>
    <w:p w14:paraId="58DE07CB"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b/>
          <w:i/>
          <w:color w:val="000000" w:themeColor="text1"/>
        </w:rPr>
        <w:t>Veprimi 7:</w:t>
      </w:r>
      <w:r w:rsidRPr="000C391D">
        <w:rPr>
          <w:rFonts w:ascii="Times New Roman" w:hAnsi="Times New Roman"/>
          <w:color w:val="000000" w:themeColor="text1"/>
        </w:rPr>
        <w:t xml:space="preserve"> Marrja e topit të basketbollit të vendosur në tokë dhe fillimi i driblimit në një distancë 3-4 m.</w:t>
      </w:r>
    </w:p>
    <w:p w14:paraId="58DDE1AB"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b/>
          <w:i/>
          <w:color w:val="000000" w:themeColor="text1"/>
        </w:rPr>
        <w:t>Veprimi 8:</w:t>
      </w:r>
      <w:r w:rsidRPr="000C391D">
        <w:rPr>
          <w:rFonts w:ascii="Times New Roman" w:hAnsi="Times New Roman"/>
          <w:color w:val="000000" w:themeColor="text1"/>
        </w:rPr>
        <w:t xml:space="preserve"> Gjuajtja e topit kosh ose në një shenjë të fiksuar në lartësi. </w:t>
      </w:r>
    </w:p>
    <w:p w14:paraId="53273EAD" w14:textId="77777777" w:rsidR="00DB01BA" w:rsidRPr="000C391D" w:rsidRDefault="00DB01BA" w:rsidP="00AD647D">
      <w:pPr>
        <w:spacing w:line="240" w:lineRule="auto"/>
        <w:rPr>
          <w:rFonts w:ascii="Times New Roman" w:hAnsi="Times New Roman"/>
          <w:b/>
          <w:i/>
          <w:color w:val="000000" w:themeColor="text1"/>
          <w:u w:val="single"/>
        </w:rPr>
      </w:pPr>
      <w:r w:rsidRPr="000C391D">
        <w:rPr>
          <w:rFonts w:ascii="Times New Roman" w:hAnsi="Times New Roman"/>
          <w:b/>
          <w:i/>
          <w:color w:val="000000" w:themeColor="text1"/>
          <w:u w:val="single"/>
        </w:rPr>
        <w:t>Qëllimi dhe objektivat e lojës:</w:t>
      </w:r>
    </w:p>
    <w:p w14:paraId="239C5FB8"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Rritja e shpejtësisë reaguese dhe vepruese</w:t>
      </w:r>
      <w:r w:rsidR="00B97B34" w:rsidRPr="000C391D">
        <w:rPr>
          <w:rFonts w:ascii="Times New Roman" w:hAnsi="Times New Roman"/>
          <w:color w:val="000000" w:themeColor="text1"/>
        </w:rPr>
        <w:t>;</w:t>
      </w:r>
    </w:p>
    <w:p w14:paraId="4110ECC3"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lastRenderedPageBreak/>
        <w:t>Perfeksionimi i teknikave të vrapimit dhe përmirësimi i treguesve të shpejtësisë</w:t>
      </w:r>
      <w:r w:rsidR="00B97B34" w:rsidRPr="000C391D">
        <w:rPr>
          <w:rFonts w:ascii="Times New Roman" w:hAnsi="Times New Roman"/>
          <w:color w:val="000000" w:themeColor="text1"/>
        </w:rPr>
        <w:t>;</w:t>
      </w:r>
    </w:p>
    <w:p w14:paraId="4157C34A"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Edukimi i aftësive koordinatave të orientimit hapësirë-kohë, ritmizimit, diferencimit motor, ekuilibrit dinamik, etj.</w:t>
      </w:r>
      <w:r w:rsidR="00B97B34" w:rsidRPr="000C391D">
        <w:rPr>
          <w:rFonts w:ascii="Times New Roman" w:hAnsi="Times New Roman"/>
          <w:color w:val="000000" w:themeColor="text1"/>
        </w:rPr>
        <w:t>;</w:t>
      </w:r>
    </w:p>
    <w:p w14:paraId="5EEBCE8A"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Perfeksionimi i aftësisë shtytëse dhe forcës së gjymtyrëve të poshtëm (këmbëve)</w:t>
      </w:r>
      <w:r w:rsidR="00B97B34" w:rsidRPr="000C391D">
        <w:rPr>
          <w:rFonts w:ascii="Times New Roman" w:hAnsi="Times New Roman"/>
          <w:color w:val="000000" w:themeColor="text1"/>
        </w:rPr>
        <w:t>;</w:t>
      </w:r>
    </w:p>
    <w:p w14:paraId="175F6A1D"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Perfeksionimi i teknikës së elementit akrobatik të kapërdimjes para të mbledhur.</w:t>
      </w:r>
    </w:p>
    <w:p w14:paraId="4276962E" w14:textId="77777777" w:rsidR="00DB01BA" w:rsidRPr="000C391D" w:rsidRDefault="00DB01BA" w:rsidP="00AD647D">
      <w:pPr>
        <w:spacing w:line="240" w:lineRule="auto"/>
        <w:rPr>
          <w:rFonts w:ascii="Times New Roman" w:hAnsi="Times New Roman"/>
          <w:b/>
          <w:i/>
          <w:color w:val="000000" w:themeColor="text1"/>
          <w:u w:val="single"/>
        </w:rPr>
      </w:pPr>
      <w:r w:rsidRPr="000C391D">
        <w:rPr>
          <w:rFonts w:ascii="Times New Roman" w:hAnsi="Times New Roman"/>
          <w:b/>
          <w:i/>
          <w:color w:val="000000" w:themeColor="text1"/>
          <w:u w:val="single"/>
        </w:rPr>
        <w:t>Udhëzime metodike</w:t>
      </w:r>
    </w:p>
    <w:p w14:paraId="5A6C2CAA"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Grumbulloni nxënësit në qendër të palestrës apo terrenit sportiv dhe shpjegoni atyre qëllimin dhe objektivat e mësimit në tërësi dhe të cirkuitit gjimnastikor në veçanti.</w:t>
      </w:r>
    </w:p>
    <w:p w14:paraId="02FA5A51"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 xml:space="preserve">Organizoni procesin mësimor dhe ngrohjen e përgjithshme të organizmit në funksion të strukturave lëvizore që do të ekzekutohen në cirkuit. Realizoni ushtrime të ngrohjes dhe përgatitjes së gjymtyrëve </w:t>
      </w:r>
      <w:r w:rsidR="00B97B34" w:rsidRPr="000C391D">
        <w:rPr>
          <w:rFonts w:ascii="Times New Roman" w:hAnsi="Times New Roman"/>
          <w:color w:val="000000" w:themeColor="text1"/>
        </w:rPr>
        <w:t xml:space="preserve">     </w:t>
      </w:r>
      <w:r w:rsidRPr="000C391D">
        <w:rPr>
          <w:rFonts w:ascii="Times New Roman" w:hAnsi="Times New Roman"/>
          <w:color w:val="000000" w:themeColor="text1"/>
        </w:rPr>
        <w:t>të poshtëm.</w:t>
      </w:r>
    </w:p>
    <w:p w14:paraId="59677FC2"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 xml:space="preserve">Organizoni ekzekutimin nga nxënësi të kapërdimjes para të mbledhur dhe kontrolloni nivelin teknik </w:t>
      </w:r>
      <w:r w:rsidR="00BB2DDC" w:rsidRPr="000C391D">
        <w:rPr>
          <w:rFonts w:ascii="Times New Roman" w:hAnsi="Times New Roman"/>
          <w:color w:val="000000" w:themeColor="text1"/>
        </w:rPr>
        <w:t xml:space="preserve">          </w:t>
      </w:r>
      <w:r w:rsidRPr="000C391D">
        <w:rPr>
          <w:rFonts w:ascii="Times New Roman" w:hAnsi="Times New Roman"/>
          <w:color w:val="000000" w:themeColor="text1"/>
        </w:rPr>
        <w:t>të kryerjes së saj.</w:t>
      </w:r>
    </w:p>
    <w:p w14:paraId="729D275E"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Vendosni së bashku me nxënësit bazën materiale në vendin e duhur për realizimin e cirkuitit.</w:t>
      </w:r>
    </w:p>
    <w:p w14:paraId="11FC3597"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Distanca dhe mënyra e vendosjes së bazës materiale mund të variojnë nga madhësia, forma e palestrës apo terrenit sportiv, si dhe nga numri i nxënësve.</w:t>
      </w:r>
    </w:p>
    <w:p w14:paraId="13A09FD3"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 xml:space="preserve">Jepni shpjegimet e duhura dhe shoqërojeni me demonstrime të pjesshme, për të mundësuar të kuptuarin </w:t>
      </w:r>
      <w:r w:rsidR="00BB2DDC" w:rsidRPr="000C391D">
        <w:rPr>
          <w:rFonts w:ascii="Times New Roman" w:hAnsi="Times New Roman"/>
          <w:color w:val="000000" w:themeColor="text1"/>
        </w:rPr>
        <w:t xml:space="preserve">  </w:t>
      </w:r>
      <w:r w:rsidRPr="000C391D">
        <w:rPr>
          <w:rFonts w:ascii="Times New Roman" w:hAnsi="Times New Roman"/>
          <w:color w:val="000000" w:themeColor="text1"/>
        </w:rPr>
        <w:t xml:space="preserve">e qartë nga nxënësit. </w:t>
      </w:r>
    </w:p>
    <w:p w14:paraId="14201D73"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Realizohet cirkuiti nga nxënësit me temp të ngadaltë, bëhen korrigjimet e të metave të ekzekutimit të strukturave lëvizore.</w:t>
      </w:r>
    </w:p>
    <w:p w14:paraId="2F16764E"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Përsëritet realizimi i cirkuitit sa më shumë, në varësi të kohës në dispozicion.</w:t>
      </w:r>
    </w:p>
    <w:p w14:paraId="0BC56AA7"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 xml:space="preserve">Vlerësoni dhe inkurajoni me fjalë të ngrohta dukuritë pozitive të shfaqura nga nxënësit gjatë realizimit </w:t>
      </w:r>
      <w:r w:rsidR="00BB2DDC" w:rsidRPr="000C391D">
        <w:rPr>
          <w:rFonts w:ascii="Times New Roman" w:hAnsi="Times New Roman"/>
          <w:color w:val="000000" w:themeColor="text1"/>
        </w:rPr>
        <w:t xml:space="preserve">    </w:t>
      </w:r>
      <w:r w:rsidRPr="000C391D">
        <w:rPr>
          <w:rFonts w:ascii="Times New Roman" w:hAnsi="Times New Roman"/>
          <w:color w:val="000000" w:themeColor="text1"/>
        </w:rPr>
        <w:t>të cirkuitit.</w:t>
      </w:r>
    </w:p>
    <w:p w14:paraId="2F9933C1"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Në varësi të numrit të nxënësve, ndani skuadra dhe organizoni cirkuitin në formën e stafetës gjimnastikore.</w:t>
      </w:r>
    </w:p>
    <w:p w14:paraId="2363379A"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Këtij cirkuiti mund t’i shtoni struktura të tjera lëvizore, si dhe elementë të tjerë në përdorim të mjeteve të tjera didaktike, gjithnjë duke pasur parasysh nivelin fizik e teknik të grup-moshës së nxënësve.</w:t>
      </w:r>
    </w:p>
    <w:p w14:paraId="3058C32C" w14:textId="77777777" w:rsidR="00DB01BA" w:rsidRPr="000C391D" w:rsidRDefault="00DB01BA" w:rsidP="00AD647D">
      <w:pPr>
        <w:spacing w:after="0" w:line="240" w:lineRule="auto"/>
        <w:contextualSpacing/>
        <w:rPr>
          <w:rFonts w:ascii="Times New Roman" w:hAnsi="Times New Roman"/>
          <w:b/>
          <w:i/>
          <w:color w:val="000000" w:themeColor="text1"/>
        </w:rPr>
      </w:pPr>
      <w:r w:rsidRPr="000C391D">
        <w:rPr>
          <w:rFonts w:ascii="Times New Roman" w:hAnsi="Times New Roman"/>
          <w:b/>
          <w:i/>
          <w:color w:val="000000" w:themeColor="text1"/>
        </w:rPr>
        <w:t>Lojë lëvizore “Stafetë drejtë-vizore dyfishe”</w:t>
      </w:r>
    </w:p>
    <w:p w14:paraId="5844399D" w14:textId="77777777" w:rsidR="003275BD" w:rsidRPr="000C391D" w:rsidRDefault="003275BD" w:rsidP="00AD647D">
      <w:pPr>
        <w:spacing w:after="0" w:line="240" w:lineRule="auto"/>
        <w:contextualSpacing/>
        <w:rPr>
          <w:rFonts w:ascii="Times New Roman" w:hAnsi="Times New Roman"/>
          <w:b/>
          <w:bCs/>
          <w:color w:val="000000" w:themeColor="text1"/>
        </w:rPr>
      </w:pPr>
    </w:p>
    <w:p w14:paraId="4C631294"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i/>
          <w:color w:val="000000" w:themeColor="text1"/>
          <w:u w:val="single"/>
        </w:rPr>
        <w:t>Struktura lëvizore në përmbajtje të lojës</w:t>
      </w:r>
      <w:r w:rsidRPr="000C391D">
        <w:rPr>
          <w:rFonts w:ascii="Times New Roman" w:hAnsi="Times New Roman"/>
          <w:color w:val="000000" w:themeColor="text1"/>
        </w:rPr>
        <w:t>:  Vrapimi</w:t>
      </w:r>
    </w:p>
    <w:p w14:paraId="0FCC89BE"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i/>
          <w:color w:val="000000" w:themeColor="text1"/>
          <w:u w:val="single"/>
        </w:rPr>
        <w:t>Baza materiale</w:t>
      </w:r>
      <w:r w:rsidRPr="000C391D">
        <w:rPr>
          <w:rFonts w:ascii="Times New Roman" w:hAnsi="Times New Roman"/>
          <w:color w:val="000000" w:themeColor="text1"/>
        </w:rPr>
        <w:t>: shkop stafete ose flamur, top, etj.</w:t>
      </w:r>
    </w:p>
    <w:p w14:paraId="34CCE690"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i/>
          <w:color w:val="000000" w:themeColor="text1"/>
          <w:u w:val="single"/>
        </w:rPr>
        <w:t>Vendi i zhvillimit</w:t>
      </w:r>
      <w:r w:rsidRPr="000C391D">
        <w:rPr>
          <w:rFonts w:ascii="Times New Roman" w:hAnsi="Times New Roman"/>
          <w:color w:val="000000" w:themeColor="text1"/>
        </w:rPr>
        <w:t>: palestra e shkollës ose terreni i hapur sportiv</w:t>
      </w:r>
    </w:p>
    <w:p w14:paraId="33B5E00E" w14:textId="77777777" w:rsidR="00DB01BA" w:rsidRPr="000C391D" w:rsidRDefault="00DB01BA" w:rsidP="00AD647D">
      <w:pPr>
        <w:spacing w:line="240" w:lineRule="auto"/>
        <w:rPr>
          <w:rFonts w:ascii="Times New Roman" w:hAnsi="Times New Roman"/>
          <w:i/>
          <w:color w:val="000000" w:themeColor="text1"/>
          <w:u w:val="single"/>
        </w:rPr>
      </w:pPr>
      <w:r w:rsidRPr="000C391D">
        <w:rPr>
          <w:rFonts w:ascii="Times New Roman" w:hAnsi="Times New Roman"/>
          <w:i/>
          <w:color w:val="000000" w:themeColor="text1"/>
          <w:u w:val="single"/>
        </w:rPr>
        <w:t>Karakteristikat dhe organizimi i lojës:</w:t>
      </w:r>
    </w:p>
    <w:p w14:paraId="63614656"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lastRenderedPageBreak/>
        <w:t>Loja organizohet dhe drejtohet nga mësuesi. Për realizimin e lojës lëvizore, grumbullohen nxënësit në terrenin sportiv dhe vendosen më pas në varg, në katër skuadra që të korespondojnë dy e nga dy përballë njëra tjetrës në mënyrë të tillë që:</w:t>
      </w:r>
    </w:p>
    <w:p w14:paraId="25D43580" w14:textId="77777777" w:rsidR="00DB01BA" w:rsidRPr="000C391D" w:rsidRDefault="00DB01BA" w:rsidP="00AD647D">
      <w:pPr>
        <w:pStyle w:val="ListParagraph"/>
        <w:numPr>
          <w:ilvl w:val="0"/>
          <w:numId w:val="14"/>
        </w:numPr>
        <w:spacing w:line="240" w:lineRule="auto"/>
        <w:rPr>
          <w:rFonts w:ascii="Times New Roman" w:hAnsi="Times New Roman"/>
          <w:color w:val="000000" w:themeColor="text1"/>
        </w:rPr>
      </w:pPr>
      <w:r w:rsidRPr="000C391D">
        <w:rPr>
          <w:rFonts w:ascii="Times New Roman" w:hAnsi="Times New Roman"/>
          <w:color w:val="000000" w:themeColor="text1"/>
        </w:rPr>
        <w:t>Skuadra A në varg përballë skuadrës A/1 përbën një ekip (ekipi A)</w:t>
      </w:r>
    </w:p>
    <w:p w14:paraId="59152453" w14:textId="77777777" w:rsidR="00DB01BA" w:rsidRPr="000C391D" w:rsidRDefault="00DB01BA" w:rsidP="00AD647D">
      <w:pPr>
        <w:pStyle w:val="ListParagraph"/>
        <w:numPr>
          <w:ilvl w:val="0"/>
          <w:numId w:val="14"/>
        </w:numPr>
        <w:spacing w:line="240" w:lineRule="auto"/>
        <w:rPr>
          <w:rFonts w:ascii="Times New Roman" w:hAnsi="Times New Roman"/>
          <w:color w:val="000000" w:themeColor="text1"/>
        </w:rPr>
      </w:pPr>
      <w:r w:rsidRPr="000C391D">
        <w:rPr>
          <w:rFonts w:ascii="Times New Roman" w:hAnsi="Times New Roman"/>
          <w:color w:val="000000" w:themeColor="text1"/>
        </w:rPr>
        <w:t>Skuadra B në varg përballë skuadrës B/1 përbën një ekip tjetër (ekipi B)</w:t>
      </w:r>
    </w:p>
    <w:p w14:paraId="1B1F602B"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 xml:space="preserve">Sasia e nxënësve në çdo varg është e barabartë, pra 6x6 për ekipin A dhe 6x6 për ekipin B. Vargjet e nxënësve ndodhen përballë njëri-tjetrit në distancë prej 8-10 metra. Mësuesi që drejton lojën ka të drejtën e dhënies së sinjalit për fillimin e lojës. </w:t>
      </w:r>
    </w:p>
    <w:p w14:paraId="1DB90732"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b/>
          <w:i/>
          <w:color w:val="000000" w:themeColor="text1"/>
        </w:rPr>
        <w:t>Veprimi 1:</w:t>
      </w:r>
      <w:r w:rsidRPr="000C391D">
        <w:rPr>
          <w:rFonts w:ascii="Times New Roman" w:hAnsi="Times New Roman"/>
          <w:color w:val="000000" w:themeColor="text1"/>
        </w:rPr>
        <w:t xml:space="preserve"> Jepni sinjalin për fillimin  e lojës dhe ndiqni ecurinë e tij në vazhdimësi.</w:t>
      </w:r>
    </w:p>
    <w:p w14:paraId="5E55DE22"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b/>
          <w:i/>
          <w:color w:val="000000" w:themeColor="text1"/>
        </w:rPr>
        <w:t>Veprimi 2:</w:t>
      </w:r>
      <w:r w:rsidRPr="000C391D">
        <w:rPr>
          <w:rFonts w:ascii="Times New Roman" w:hAnsi="Times New Roman"/>
          <w:color w:val="000000" w:themeColor="text1"/>
        </w:rPr>
        <w:t xml:space="preserve">  Lojtarët e parë të skuadrave A dhe B, me marrjen e sinjalit për fillimin e lojës, nisen me vrapim të shpejtë në drejtim të lojtarëve që ndodhen përmallë tyre në A/1 dhe B/1 dhe u japin atyre shkopin e stafetës. Pas këtij veprimi vazhdojnë të vrapojnë duke u vendosur në fundin e vargjeve koresponduese.</w:t>
      </w:r>
    </w:p>
    <w:p w14:paraId="1F379772"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b/>
          <w:i/>
          <w:color w:val="000000" w:themeColor="text1"/>
        </w:rPr>
        <w:t>Veprimi 3:</w:t>
      </w:r>
      <w:r w:rsidRPr="000C391D">
        <w:rPr>
          <w:rFonts w:ascii="Times New Roman" w:hAnsi="Times New Roman"/>
          <w:color w:val="000000" w:themeColor="text1"/>
        </w:rPr>
        <w:t xml:space="preserve"> Lojtarët e parë të vargjeve A/1 dhe B/1 që marrin shkopin e stafetës nisen në të njëjtën mënyrë në drejtim të skuadrave koresponduese A dhe B dhe u dorëzojnë shkopin e stafetës lojtarëve të vendosur të dytë në radhë. Më pas kthehen në vendin e fundit në rreshtin korespondues.</w:t>
      </w:r>
    </w:p>
    <w:p w14:paraId="32B9A2C4" w14:textId="77777777" w:rsidR="00DB01BA" w:rsidRPr="000C391D" w:rsidRDefault="000C391D" w:rsidP="00AD647D">
      <w:pPr>
        <w:spacing w:line="240" w:lineRule="auto"/>
        <w:rPr>
          <w:rFonts w:ascii="Times New Roman" w:hAnsi="Times New Roman"/>
          <w:color w:val="000000" w:themeColor="text1"/>
        </w:rPr>
      </w:pPr>
      <w:r w:rsidRPr="000C391D">
        <w:rPr>
          <w:b/>
          <w:i/>
          <w:noProof/>
          <w:color w:val="000000" w:themeColor="text1"/>
        </w:rPr>
        <w:pict w14:anchorId="0759CCA0">
          <v:rect id="Rectangle 4" o:spid="_x0000_s1028" style="position:absolute;margin-left:244.45pt;margin-top:68.05pt;width:242.25pt;height:188.25pt;rotation:18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" fillcolor="white [3212]" strokecolor="white [3212]" strokeweight="1pt">
            <v:textbox style="mso-next-textbox:#Rectangle 4">
              <w:txbxContent>
                <w:p w14:paraId="3EDDB748" w14:textId="77777777" w:rsidR="00DB01BA" w:rsidRDefault="00DB01BA" w:rsidP="00DB01BA">
                  <w:pPr>
                    <w:jc w:val="center"/>
                  </w:pPr>
                  <w:r w:rsidRPr="00ED4BC5">
                    <w:rPr>
                      <w:noProof/>
                      <w:lang w:val="en-US"/>
                    </w:rPr>
                    <w:drawing>
                      <wp:inline distT="0" distB="0" distL="0" distR="0" wp14:anchorId="0944BCBB" wp14:editId="2D09191E">
                        <wp:extent cx="2500977" cy="1875367"/>
                        <wp:effectExtent l="0" t="0" r="0" b="0"/>
                        <wp:docPr id="5" name="Picture 5" descr="C:\Users\Elvira.Baze\Downloads\IMG_20170821_1526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Elvira.Baze\Downloads\IMG_20170821_152643.jpg"/>
                                <pic:cNvPicPr>
                                  <a:picLocks noChangeAspect="1" noChangeArrowheads="1"/>
                                </pic:cNvPicPr>
                              </pic:nvPicPr>
                              <pic:blipFill>
                                <a:blip r:embed="rId14">
                                  <a:extLst>
                                    <a:ext uri="{BEBA8EAE-BF5A-486C-A8C5-ECC9F3942E4B}">
                                      <a14:imgProps xmlns:a14="http://schemas.microsoft.com/office/drawing/2010/main">
                                        <a14:imgLayer r:embed="rId15">
                                          <a14:imgEffect>
                                            <a14:colorTemperature colorTemp="5300"/>
                                          </a14:imgEffect>
                                          <a14:imgEffect>
                                            <a14:saturation sat="0"/>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501503" cy="1875762"/>
                                </a:xfrm>
                                <a:prstGeom prst="rect">
                                  <a:avLst/>
                                </a:prstGeom>
                                <a:noFill/>
                                <a:ln>
                                  <a:noFill/>
                                </a:ln>
                              </pic:spPr>
                            </pic:pic>
                          </a:graphicData>
                        </a:graphic>
                      </wp:inline>
                    </w:drawing>
                  </w:r>
                </w:p>
              </w:txbxContent>
            </v:textbox>
          </v:rect>
        </w:pict>
      </w:r>
      <w:r w:rsidR="00DB01BA" w:rsidRPr="000C391D">
        <w:rPr>
          <w:rFonts w:ascii="Times New Roman" w:hAnsi="Times New Roman"/>
          <w:b/>
          <w:i/>
          <w:color w:val="000000" w:themeColor="text1"/>
        </w:rPr>
        <w:t>Veprimi 4:</w:t>
      </w:r>
      <w:r w:rsidR="007D0896" w:rsidRPr="000C391D">
        <w:rPr>
          <w:rFonts w:ascii="Times New Roman" w:hAnsi="Times New Roman"/>
          <w:color w:val="000000" w:themeColor="text1"/>
        </w:rPr>
        <w:t xml:space="preserve"> </w:t>
      </w:r>
      <w:r w:rsidR="00DB01BA" w:rsidRPr="000C391D">
        <w:rPr>
          <w:rFonts w:ascii="Times New Roman" w:hAnsi="Times New Roman"/>
          <w:color w:val="000000" w:themeColor="text1"/>
        </w:rPr>
        <w:t>Lojtarët sipas radhës në vazhdim ri përsërisin të njëjtat veprime, deri sa të vendosen përsëri në vendet fillestare, kur loja nisi. Skuadra që përfundon e para stafetën ngre krahët lart për të treguar përfundimin e lojës, dhe në këtë rast fiton edhe pikën. Loja përsëritet disa herë (sipas kohës në dispozicion). Skuadra që mbledh më shumë pikë shpallet fituese e stafetës.</w:t>
      </w:r>
    </w:p>
    <w:p w14:paraId="16A61571" w14:textId="77777777" w:rsidR="00DB01BA" w:rsidRPr="000C391D" w:rsidRDefault="00DB01BA" w:rsidP="00AD647D">
      <w:pPr>
        <w:spacing w:line="240" w:lineRule="auto"/>
        <w:rPr>
          <w:rFonts w:ascii="Times New Roman" w:hAnsi="Times New Roman"/>
          <w:i/>
          <w:color w:val="000000" w:themeColor="text1"/>
          <w:u w:val="single"/>
        </w:rPr>
      </w:pPr>
      <w:r w:rsidRPr="000C391D">
        <w:rPr>
          <w:rFonts w:ascii="Times New Roman" w:hAnsi="Times New Roman"/>
          <w:i/>
          <w:color w:val="000000" w:themeColor="text1"/>
          <w:u w:val="single"/>
        </w:rPr>
        <w:t>Qëllimi dhe objektivat e lojës:</w:t>
      </w:r>
    </w:p>
    <w:p w14:paraId="7C915A87" w14:textId="77777777" w:rsidR="00DB01BA" w:rsidRPr="000C391D" w:rsidRDefault="00DB01BA" w:rsidP="002B4BA4">
      <w:pPr>
        <w:spacing w:line="240" w:lineRule="auto"/>
        <w:rPr>
          <w:rFonts w:ascii="Times New Roman" w:hAnsi="Times New Roman"/>
          <w:color w:val="000000" w:themeColor="text1"/>
        </w:rPr>
      </w:pPr>
      <w:r w:rsidRPr="000C391D">
        <w:rPr>
          <w:rFonts w:ascii="Times New Roman" w:hAnsi="Times New Roman"/>
          <w:color w:val="000000" w:themeColor="text1"/>
        </w:rPr>
        <w:t>Përmirësimi i teknikave të vrapimit</w:t>
      </w:r>
    </w:p>
    <w:p w14:paraId="6F4ADC02" w14:textId="77777777" w:rsidR="00DB01BA" w:rsidRPr="000C391D" w:rsidRDefault="00DB01BA" w:rsidP="002B4BA4">
      <w:pPr>
        <w:spacing w:line="240" w:lineRule="auto"/>
        <w:rPr>
          <w:rFonts w:ascii="Times New Roman" w:hAnsi="Times New Roman"/>
          <w:color w:val="000000" w:themeColor="text1"/>
        </w:rPr>
      </w:pPr>
      <w:r w:rsidRPr="000C391D">
        <w:rPr>
          <w:rFonts w:ascii="Times New Roman" w:hAnsi="Times New Roman"/>
          <w:color w:val="000000" w:themeColor="text1"/>
        </w:rPr>
        <w:t>Rritja e shpejtësisë reaguese dhe vepruese</w:t>
      </w:r>
    </w:p>
    <w:p w14:paraId="25E73961" w14:textId="77777777" w:rsidR="00DB01BA" w:rsidRPr="000C391D" w:rsidRDefault="00DB01BA" w:rsidP="002B4BA4">
      <w:pPr>
        <w:spacing w:line="240" w:lineRule="auto"/>
        <w:rPr>
          <w:rFonts w:ascii="Times New Roman" w:hAnsi="Times New Roman"/>
          <w:color w:val="000000" w:themeColor="text1"/>
        </w:rPr>
      </w:pPr>
      <w:r w:rsidRPr="000C391D">
        <w:rPr>
          <w:rFonts w:ascii="Times New Roman" w:hAnsi="Times New Roman"/>
          <w:color w:val="000000" w:themeColor="text1"/>
        </w:rPr>
        <w:t>Edukimi i aftësive koordinative.</w:t>
      </w:r>
    </w:p>
    <w:p w14:paraId="3291136F" w14:textId="77777777" w:rsidR="00DB01BA" w:rsidRPr="000C391D" w:rsidRDefault="00DB01BA" w:rsidP="002B4BA4">
      <w:pPr>
        <w:spacing w:line="240" w:lineRule="auto"/>
        <w:rPr>
          <w:rFonts w:ascii="Times New Roman" w:hAnsi="Times New Roman"/>
          <w:color w:val="000000" w:themeColor="text1"/>
        </w:rPr>
      </w:pPr>
      <w:r w:rsidRPr="000C391D">
        <w:rPr>
          <w:rFonts w:ascii="Times New Roman" w:hAnsi="Times New Roman"/>
          <w:color w:val="000000" w:themeColor="text1"/>
        </w:rPr>
        <w:t>Rritja e gjendjes emocionale të nxënësve</w:t>
      </w:r>
    </w:p>
    <w:p w14:paraId="02A350F6" w14:textId="77777777" w:rsidR="00DB01BA" w:rsidRPr="000C391D" w:rsidRDefault="00DB01BA" w:rsidP="00AD647D">
      <w:pPr>
        <w:tabs>
          <w:tab w:val="left" w:pos="851"/>
        </w:tabs>
        <w:spacing w:line="240" w:lineRule="auto"/>
        <w:rPr>
          <w:rFonts w:ascii="Times New Roman" w:hAnsi="Times New Roman"/>
          <w:b/>
          <w:i/>
          <w:color w:val="000000" w:themeColor="text1"/>
        </w:rPr>
      </w:pPr>
      <w:r w:rsidRPr="000C391D">
        <w:rPr>
          <w:rFonts w:ascii="Times New Roman" w:hAnsi="Times New Roman"/>
          <w:b/>
          <w:i/>
          <w:color w:val="000000" w:themeColor="text1"/>
        </w:rPr>
        <w:t>Loja popullore (tradicionale)“  “Vallja e forcës”</w:t>
      </w:r>
    </w:p>
    <w:p w14:paraId="4E65935B" w14:textId="77777777" w:rsidR="00DB01BA" w:rsidRPr="000C391D" w:rsidRDefault="00DB01BA" w:rsidP="00AD647D">
      <w:pPr>
        <w:spacing w:line="240" w:lineRule="auto"/>
        <w:rPr>
          <w:rFonts w:ascii="Times New Roman" w:hAnsi="Times New Roman"/>
          <w:i/>
          <w:color w:val="000000" w:themeColor="text1"/>
          <w:u w:val="single"/>
        </w:rPr>
      </w:pPr>
      <w:r w:rsidRPr="000C391D">
        <w:rPr>
          <w:rFonts w:ascii="Times New Roman" w:hAnsi="Times New Roman"/>
          <w:b/>
          <w:i/>
          <w:color w:val="000000" w:themeColor="text1"/>
        </w:rPr>
        <w:t xml:space="preserve"> </w:t>
      </w:r>
      <w:r w:rsidRPr="000C391D">
        <w:rPr>
          <w:rFonts w:ascii="Times New Roman" w:hAnsi="Times New Roman"/>
          <w:i/>
          <w:color w:val="000000" w:themeColor="text1"/>
          <w:u w:val="single"/>
        </w:rPr>
        <w:t>Karakteristikat dhe organizimi i lojës</w:t>
      </w:r>
    </w:p>
    <w:p w14:paraId="29D2E76C" w14:textId="77777777" w:rsidR="00DB01BA" w:rsidRPr="000C391D" w:rsidRDefault="000C391D" w:rsidP="00AD647D">
      <w:pPr>
        <w:spacing w:line="240" w:lineRule="auto"/>
        <w:rPr>
          <w:rFonts w:ascii="Times New Roman" w:hAnsi="Times New Roman"/>
          <w:color w:val="000000" w:themeColor="text1"/>
        </w:rPr>
      </w:pPr>
      <w:r w:rsidRPr="000C391D">
        <w:rPr>
          <w:noProof/>
          <w:color w:val="000000" w:themeColor="text1"/>
        </w:rPr>
        <w:pict w14:anchorId="1B0BD225">
          <v:rect id="Rectangle 18" o:spid="_x0000_s1027" style="position:absolute;margin-left:243pt;margin-top:20.9pt;width:249pt;height:175.9pt;z-index:251663360;visibility:visible;mso-wrap-style:square;mso-height-percent:0;mso-wrap-distance-left:9pt;mso-wrap-distance-top:0;mso-wrap-distance-right:9pt;mso-wrap-distance-bottom:0;mso-position-horizontal-relative:text;mso-position-vertical-relative:text;mso-height-percent:0;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" fillcolor="white [3212]" strokecolor="white [3212]" strokeweight="1pt">
            <v:textbox>
              <w:txbxContent>
                <w:p w14:paraId="0C52D57B" w14:textId="77777777" w:rsidR="00DB01BA" w:rsidRDefault="00DB01BA" w:rsidP="00DB01BA">
                  <w:pPr>
                    <w:jc w:val="center"/>
                  </w:pPr>
                  <w:r w:rsidRPr="00E5238E">
                    <w:rPr>
                      <w:noProof/>
                      <w:lang w:val="en-US"/>
                    </w:rPr>
                    <w:drawing>
                      <wp:inline distT="0" distB="0" distL="0" distR="0" wp14:anchorId="51155CCE" wp14:editId="3B961A8F">
                        <wp:extent cx="2371038" cy="1701800"/>
                        <wp:effectExtent l="0" t="0" r="0" b="0"/>
                        <wp:docPr id="6" name="Picture 6" descr="C:\Users\Elvira.Baze\Downloads\IMG_20170821_154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Elvira.Baze\Downloads\IMG_20170821_154110.jpg"/>
                                <pic:cNvPicPr>
                                  <a:picLocks noChangeAspect="1" noChangeArrowheads="1"/>
                                </pic:cNvPicPr>
                              </pic:nvPicPr>
                              <pic:blipFill>
                                <a:blip r:embed="rId16">
                                  <a:extLst>
                                    <a:ext uri="{BEBA8EAE-BF5A-486C-A8C5-ECC9F3942E4B}">
                                      <a14:imgProps xmlns:a14="http://schemas.microsoft.com/office/drawing/2010/main">
                                        <a14:imgLayer r:embed="rId17">
                                          <a14:imgEffect>
                                            <a14:saturation sat="0"/>
                                          </a14:imgEffect>
                                          <a14:imgEffect>
                                            <a14:brightnessContrast bright="40000"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2373520" cy="1703581"/>
                                </a:xfrm>
                                <a:prstGeom prst="rect">
                                  <a:avLst/>
                                </a:prstGeom>
                                <a:noFill/>
                                <a:ln>
                                  <a:noFill/>
                                </a:ln>
                              </pic:spPr>
                            </pic:pic>
                          </a:graphicData>
                        </a:graphic>
                      </wp:inline>
                    </w:drawing>
                  </w:r>
                </w:p>
              </w:txbxContent>
            </v:textbox>
          </v:rect>
        </w:pict>
      </w:r>
      <w:r w:rsidR="00DB01BA" w:rsidRPr="000C391D">
        <w:rPr>
          <w:rFonts w:ascii="Times New Roman" w:hAnsi="Times New Roman"/>
          <w:color w:val="000000" w:themeColor="text1"/>
        </w:rPr>
        <w:t xml:space="preserve">Kjo lojë zhvillohet në një vend të sheshtë, në oborr, fushë, sallë apo palestër. Për organizimin e lojës nxënësit rreshtohen dhe vendosen në formë rrethore me shikim nga qendra e rrethit, me krahë të hapur anash dhe me duar të lidhura me njëri tjetrin. Në qendër të rrethit ndodhen birila, të cilat duhet të rrëzohen gjatë lojës. Në lojë të mund të përfshihen 8 deri në 10 lojtarë. Mësuesi drejton lojën dhe jep sinjalin për fillimin e saj.  Lojtarët numërojnë 1 dhe 2. Grupi i lojtarëve që u përkasin 1-it do të rrëzojnë birilat, ndërsa lojtarët që u përkasin grupit në 2-shit do të përpiqen t’i pengojnë (mos i lejojnë) lojtarët e 1-shit të rrëzojnë birilat. </w:t>
      </w:r>
    </w:p>
    <w:p w14:paraId="1B04F127" w14:textId="77777777" w:rsidR="00DB01BA" w:rsidRPr="000C391D" w:rsidRDefault="00DB01BA" w:rsidP="00AD647D">
      <w:pPr>
        <w:spacing w:line="240" w:lineRule="auto"/>
        <w:ind w:right="4965"/>
        <w:rPr>
          <w:rFonts w:ascii="Times New Roman" w:hAnsi="Times New Roman"/>
          <w:color w:val="000000" w:themeColor="text1"/>
        </w:rPr>
      </w:pPr>
      <w:r w:rsidRPr="000C391D">
        <w:rPr>
          <w:rFonts w:ascii="Times New Roman" w:hAnsi="Times New Roman"/>
          <w:color w:val="000000" w:themeColor="text1"/>
        </w:rPr>
        <w:t xml:space="preserve">Lojtarët e 1-shit sapo marrin sinjalin sulmojnë në drejtim të qendrës për të rrëzuar birilat, ndërsa lojtarët e 2-shit i tërheqin fortë nga krahët për të mos lejuar arritjen dhe rrëzimin e birilave. Loja përfundon kur rrëzohen të gjitha birilat. Në rast </w:t>
      </w:r>
      <w:r w:rsidRPr="000C391D">
        <w:rPr>
          <w:rFonts w:ascii="Times New Roman" w:hAnsi="Times New Roman"/>
          <w:color w:val="000000" w:themeColor="text1"/>
        </w:rPr>
        <w:lastRenderedPageBreak/>
        <w:t xml:space="preserve">se lidhja e duarve shkëputet, loja rifillon. Lojtarët e grupeve ndërrojnë detyrat dhe në këtë formë vazhdon loja.  </w:t>
      </w:r>
    </w:p>
    <w:p w14:paraId="27A4339F" w14:textId="77777777" w:rsidR="00DB01BA" w:rsidRPr="000C391D" w:rsidRDefault="00DB01BA" w:rsidP="00AD647D">
      <w:pPr>
        <w:spacing w:line="240" w:lineRule="auto"/>
        <w:rPr>
          <w:rFonts w:ascii="Times New Roman" w:hAnsi="Times New Roman"/>
          <w:i/>
          <w:color w:val="000000" w:themeColor="text1"/>
          <w:u w:val="single"/>
        </w:rPr>
      </w:pPr>
      <w:r w:rsidRPr="000C391D">
        <w:rPr>
          <w:rFonts w:ascii="Times New Roman" w:hAnsi="Times New Roman"/>
          <w:i/>
          <w:color w:val="000000" w:themeColor="text1"/>
          <w:u w:val="single"/>
        </w:rPr>
        <w:t>Qëllimi dhe objektivat e lojës:</w:t>
      </w:r>
    </w:p>
    <w:p w14:paraId="615D150E" w14:textId="77777777" w:rsidR="00DB01BA" w:rsidRPr="000C391D" w:rsidRDefault="00DB01BA" w:rsidP="00AD1C5E">
      <w:pPr>
        <w:numPr>
          <w:ilvl w:val="0"/>
          <w:numId w:val="17"/>
        </w:numPr>
        <w:spacing w:line="240" w:lineRule="auto"/>
        <w:contextualSpacing/>
        <w:rPr>
          <w:rFonts w:ascii="Times New Roman" w:hAnsi="Times New Roman"/>
          <w:color w:val="000000" w:themeColor="text1"/>
        </w:rPr>
      </w:pPr>
      <w:r w:rsidRPr="000C391D">
        <w:rPr>
          <w:rFonts w:ascii="Times New Roman" w:hAnsi="Times New Roman"/>
          <w:color w:val="000000" w:themeColor="text1"/>
        </w:rPr>
        <w:t>Rritja e forcës shtytëse të këmbëve dhe fuqia muskulore e krahëve.</w:t>
      </w:r>
    </w:p>
    <w:p w14:paraId="4AFDA010" w14:textId="77777777" w:rsidR="00DB01BA" w:rsidRPr="000C391D" w:rsidRDefault="00DB01BA" w:rsidP="00AD1C5E">
      <w:pPr>
        <w:numPr>
          <w:ilvl w:val="0"/>
          <w:numId w:val="17"/>
        </w:numPr>
        <w:spacing w:line="240" w:lineRule="auto"/>
        <w:contextualSpacing/>
        <w:rPr>
          <w:rFonts w:ascii="Times New Roman" w:hAnsi="Times New Roman"/>
          <w:i/>
          <w:color w:val="000000" w:themeColor="text1"/>
          <w:u w:val="single"/>
        </w:rPr>
      </w:pPr>
      <w:r w:rsidRPr="000C391D">
        <w:rPr>
          <w:rFonts w:ascii="Times New Roman" w:hAnsi="Times New Roman"/>
          <w:color w:val="000000" w:themeColor="text1"/>
        </w:rPr>
        <w:t>Rritet niveli i shpejtësisë reaguese dhe vepruese.</w:t>
      </w:r>
    </w:p>
    <w:p w14:paraId="7EF267D1" w14:textId="77777777" w:rsidR="00DB01BA" w:rsidRPr="000C391D" w:rsidRDefault="00DB01BA" w:rsidP="00AD1C5E">
      <w:pPr>
        <w:numPr>
          <w:ilvl w:val="0"/>
          <w:numId w:val="17"/>
        </w:numPr>
        <w:spacing w:line="240" w:lineRule="auto"/>
        <w:contextualSpacing/>
        <w:rPr>
          <w:rFonts w:ascii="Times New Roman" w:hAnsi="Times New Roman"/>
          <w:i/>
          <w:color w:val="000000" w:themeColor="text1"/>
          <w:u w:val="single"/>
        </w:rPr>
      </w:pPr>
      <w:r w:rsidRPr="000C391D">
        <w:rPr>
          <w:rFonts w:ascii="Times New Roman" w:hAnsi="Times New Roman"/>
          <w:color w:val="000000" w:themeColor="text1"/>
        </w:rPr>
        <w:t>Rritja e aftësisë së punës në grup (kolektiviteti)</w:t>
      </w:r>
    </w:p>
    <w:p w14:paraId="3485AD3F" w14:textId="77777777" w:rsidR="00DB01BA" w:rsidRPr="000C391D" w:rsidRDefault="00DB01BA" w:rsidP="00AD647D">
      <w:pPr>
        <w:spacing w:line="240" w:lineRule="auto"/>
        <w:ind w:left="720"/>
        <w:contextualSpacing/>
        <w:rPr>
          <w:rFonts w:ascii="Times New Roman" w:hAnsi="Times New Roman"/>
          <w:i/>
          <w:color w:val="000000" w:themeColor="text1"/>
          <w:u w:val="single"/>
        </w:rPr>
      </w:pPr>
    </w:p>
    <w:p w14:paraId="07540828" w14:textId="77777777" w:rsidR="00DB01BA" w:rsidRPr="000C391D" w:rsidRDefault="00DB01BA" w:rsidP="00AD647D">
      <w:pPr>
        <w:spacing w:line="240" w:lineRule="auto"/>
        <w:rPr>
          <w:rFonts w:ascii="Times New Roman" w:hAnsi="Times New Roman"/>
          <w:b/>
          <w:i/>
          <w:color w:val="000000" w:themeColor="text1"/>
        </w:rPr>
      </w:pPr>
      <w:r w:rsidRPr="000C391D">
        <w:rPr>
          <w:rFonts w:ascii="Times New Roman" w:hAnsi="Times New Roman"/>
          <w:b/>
          <w:i/>
          <w:color w:val="000000" w:themeColor="text1"/>
        </w:rPr>
        <w:t>Loja popullore (tradicionale)“ Raqe-rraqe kikiko”(“Gu-Gu Kikizash”) ”</w:t>
      </w:r>
    </w:p>
    <w:p w14:paraId="3DC997D6" w14:textId="77777777" w:rsidR="00DB01BA" w:rsidRPr="000C391D" w:rsidRDefault="00DB01BA" w:rsidP="00AD647D">
      <w:pPr>
        <w:spacing w:line="240" w:lineRule="auto"/>
        <w:rPr>
          <w:rFonts w:ascii="Times New Roman" w:hAnsi="Times New Roman"/>
          <w:i/>
          <w:color w:val="000000" w:themeColor="text1"/>
          <w:u w:val="single"/>
        </w:rPr>
      </w:pPr>
      <w:r w:rsidRPr="000C391D">
        <w:rPr>
          <w:rFonts w:ascii="Times New Roman" w:hAnsi="Times New Roman"/>
          <w:i/>
          <w:color w:val="000000" w:themeColor="text1"/>
          <w:u w:val="single"/>
        </w:rPr>
        <w:t>Karakteristikat dhe organizimi i lojës</w:t>
      </w:r>
    </w:p>
    <w:p w14:paraId="79D2B425" w14:textId="77777777" w:rsidR="00DB01BA" w:rsidRPr="000C391D" w:rsidRDefault="00DB01BA" w:rsidP="00AD647D">
      <w:pPr>
        <w:spacing w:line="240" w:lineRule="auto"/>
        <w:rPr>
          <w:rFonts w:ascii="Times New Roman" w:hAnsi="Times New Roman"/>
          <w:color w:val="000000" w:themeColor="text1"/>
        </w:rPr>
      </w:pPr>
      <w:r w:rsidRPr="000C391D">
        <w:rPr>
          <w:rFonts w:ascii="Times New Roman" w:hAnsi="Times New Roman"/>
          <w:color w:val="000000" w:themeColor="text1"/>
        </w:rPr>
        <w:t xml:space="preserve">Kjo lojë zhvillohet në një vend të sheshtë, në oborr, fushë, sallë apo palestër. Në të mund të përfshihen deri në 15 lojtarë (nxënës), të cilët ndahen në dy skuadra, A dhe B. Dy udhëheqësit e skuadrave hedhin short për të caktuar se cila skuadër do të nisë lojën. Pas shortit skuadrat shkojnë në vendin e lojës, përbri </w:t>
      </w:r>
      <w:r w:rsidR="00E34EA6" w:rsidRPr="000C391D">
        <w:rPr>
          <w:noProof/>
          <w:color w:val="000000" w:themeColor="text1"/>
          <w:lang w:val="en-US"/>
        </w:rPr>
        <w:drawing>
          <wp:anchor distT="0" distB="0" distL="114300" distR="114300" simplePos="0" relativeHeight="251665408" behindDoc="1" locked="0" layoutInCell="1" allowOverlap="1" wp14:anchorId="2F899BE0" wp14:editId="4D2DB053">
            <wp:simplePos x="0" y="0"/>
            <wp:positionH relativeFrom="column">
              <wp:posOffset>3884295</wp:posOffset>
            </wp:positionH>
            <wp:positionV relativeFrom="paragraph">
              <wp:posOffset>-227330</wp:posOffset>
            </wp:positionV>
            <wp:extent cx="1662430" cy="2345055"/>
            <wp:effectExtent l="330200" t="0" r="318770" b="0"/>
            <wp:wrapTight wrapText="bothSides">
              <wp:wrapPolygon edited="0">
                <wp:start x="-144" y="21498"/>
                <wp:lineTo x="21307" y="21498"/>
                <wp:lineTo x="21307" y="208"/>
                <wp:lineTo x="-144" y="208"/>
                <wp:lineTo x="-144" y="21498"/>
              </wp:wrapPolygon>
            </wp:wrapTight>
            <wp:docPr id="8" name="Picture 8" descr="C:\Users\Elvira.Baze\Downloads\IMG_20170821_1555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3" descr="C:\Users\Elvira.Baze\Downloads\IMG_20170821_155518.jpg"/>
                    <pic:cNvPicPr>
                      <a:picLocks noChangeAspect="1" noChangeArrowheads="1"/>
                    </pic:cNvPicPr>
                  </pic:nvPicPr>
                  <pic:blipFill>
                    <a:blip r:embed="rId18">
                      <a:extLst>
                        <a:ext uri="{BEBA8EAE-BF5A-486C-A8C5-ECC9F3942E4B}">
                          <a14:imgProps xmlns:a14="http://schemas.microsoft.com/office/drawing/2010/main">
                            <a14:imgLayer r:embed="rId19">
                              <a14:imgEffect>
                                <a14:sharpenSoften amount="-50000"/>
                              </a14:imgEffect>
                              <a14:imgEffect>
                                <a14:saturation sat="0"/>
                              </a14:imgEffect>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rot="5400000">
                      <a:off x="0" y="0"/>
                      <a:ext cx="1662430" cy="2345055"/>
                    </a:xfrm>
                    <a:prstGeom prst="rect">
                      <a:avLst/>
                    </a:prstGeom>
                    <a:noFill/>
                    <a:ln>
                      <a:noFill/>
                    </a:ln>
                    <a:extLst>
                      <a:ext uri="{FAA26D3D-D897-4be2-8F04-BA451C77F1D7}">
                        <ma14:placeholderFlag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Pr="000C391D">
        <w:rPr>
          <w:rFonts w:ascii="Times New Roman" w:hAnsi="Times New Roman"/>
          <w:color w:val="000000" w:themeColor="text1"/>
        </w:rPr>
        <w:t>një muri ose peme. Skuadra që humb shortin, cakton një lojtar të vetin që të qëndrojë në këmbë me shpinën mbështetur në mur ose në pemë.</w:t>
      </w:r>
    </w:p>
    <w:p w14:paraId="2355F39E" w14:textId="77777777" w:rsidR="00DB01BA" w:rsidRPr="000C391D" w:rsidRDefault="00DB01BA" w:rsidP="00AD647D">
      <w:pPr>
        <w:spacing w:line="240" w:lineRule="auto"/>
        <w:ind w:right="5107"/>
        <w:rPr>
          <w:rFonts w:ascii="Times New Roman" w:hAnsi="Times New Roman"/>
          <w:color w:val="000000" w:themeColor="text1"/>
        </w:rPr>
      </w:pPr>
      <w:r w:rsidRPr="000C391D">
        <w:rPr>
          <w:rFonts w:ascii="Times New Roman" w:hAnsi="Times New Roman"/>
          <w:color w:val="000000" w:themeColor="text1"/>
        </w:rPr>
        <w:t>Mbështetur tek lojtari në këmbë vendosen n</w:t>
      </w:r>
      <w:r w:rsidR="00482B89" w:rsidRPr="000C391D">
        <w:rPr>
          <w:rFonts w:ascii="Times New Roman" w:hAnsi="Times New Roman"/>
          <w:color w:val="000000" w:themeColor="text1"/>
        </w:rPr>
        <w:t xml:space="preserve">jë </w:t>
      </w:r>
      <w:r w:rsidRPr="000C391D">
        <w:rPr>
          <w:rFonts w:ascii="Times New Roman" w:hAnsi="Times New Roman"/>
          <w:color w:val="000000" w:themeColor="text1"/>
        </w:rPr>
        <w:t>pas një të gjithë lojtarët e skuadrës, përkulur, duke u kapur fort me duar në mesin e shokut përpara. Kur skuadra (A) të jetë e vendosur, skuadra (B) shkon në vendin e saj për të filluar lojën. Mësuesi drejton lojën dhe jep sinjalin për fillimin e saj. Anëtarët e skuadrës B vendosen në një rradhë dhe me një vrapim të lehtë kërcejnë të gjithë një pas një mbi shpinat e lojtarëve të vendosur të skuadrës A.</w:t>
      </w:r>
    </w:p>
    <w:p w14:paraId="336FB7C3" w14:textId="77777777" w:rsidR="00DB01BA" w:rsidRPr="000C391D" w:rsidRDefault="00DB01BA" w:rsidP="00AD647D">
      <w:pPr>
        <w:spacing w:line="240" w:lineRule="auto"/>
        <w:ind w:right="4"/>
        <w:rPr>
          <w:rFonts w:ascii="Times New Roman" w:hAnsi="Times New Roman"/>
          <w:color w:val="000000" w:themeColor="text1"/>
        </w:rPr>
      </w:pPr>
      <w:r w:rsidRPr="000C391D">
        <w:rPr>
          <w:rFonts w:ascii="Times New Roman" w:hAnsi="Times New Roman"/>
          <w:color w:val="000000" w:themeColor="text1"/>
        </w:rPr>
        <w:t xml:space="preserve">Pasi të kenë hipur të gjithë lojtarët e skuadrës B, udhëheqësi i skuadrës B, ngre nga 1 deri në pesë  gishta të dorës lart (sipas zgjedhjes) dhe thotë me zë të lartë </w:t>
      </w:r>
      <w:r w:rsidRPr="000C391D">
        <w:rPr>
          <w:rFonts w:ascii="Times New Roman" w:hAnsi="Times New Roman"/>
          <w:b/>
          <w:color w:val="000000" w:themeColor="text1"/>
        </w:rPr>
        <w:t>“Rraqe rraqe kiki ko, sa gishta janë këto”.</w:t>
      </w:r>
      <w:r w:rsidRPr="000C391D">
        <w:rPr>
          <w:rFonts w:ascii="Times New Roman" w:hAnsi="Times New Roman"/>
          <w:color w:val="000000" w:themeColor="text1"/>
        </w:rPr>
        <w:t xml:space="preserve"> Në mbarim të këtyre fjalëve, udhëheqësi i skuadrës A, jep një përgjigje. Në rast se gjen numrin e saktë të gishtave, skuadra fiton një pikë dhe ndërron vendin me skuadrën tjetër. Në të kundërt loja vazhdon deri sa të rrëzohet ndonjë nga lojtarët e skuadrës B.</w:t>
      </w:r>
    </w:p>
    <w:p w14:paraId="5FE972A1" w14:textId="77777777" w:rsidR="00DB01BA" w:rsidRPr="000C391D" w:rsidRDefault="00DB01BA" w:rsidP="00AD647D">
      <w:pPr>
        <w:spacing w:line="240" w:lineRule="auto"/>
        <w:rPr>
          <w:rFonts w:ascii="Times New Roman" w:hAnsi="Times New Roman"/>
          <w:i/>
          <w:color w:val="000000" w:themeColor="text1"/>
          <w:u w:val="single"/>
        </w:rPr>
      </w:pPr>
      <w:r w:rsidRPr="000C391D">
        <w:rPr>
          <w:rFonts w:ascii="Times New Roman" w:hAnsi="Times New Roman"/>
          <w:i/>
          <w:color w:val="000000" w:themeColor="text1"/>
          <w:u w:val="single"/>
        </w:rPr>
        <w:t>Qëllimi dhe objektivat e lojës:</w:t>
      </w:r>
    </w:p>
    <w:p w14:paraId="19DF6C92" w14:textId="77777777" w:rsidR="00DB01BA" w:rsidRPr="000C391D" w:rsidRDefault="00DB01BA" w:rsidP="00AD1C5E">
      <w:pPr>
        <w:numPr>
          <w:ilvl w:val="0"/>
          <w:numId w:val="18"/>
        </w:numPr>
        <w:spacing w:line="240" w:lineRule="auto"/>
        <w:contextualSpacing/>
        <w:rPr>
          <w:rFonts w:ascii="Times New Roman" w:hAnsi="Times New Roman"/>
          <w:color w:val="000000" w:themeColor="text1"/>
        </w:rPr>
      </w:pPr>
      <w:r w:rsidRPr="000C391D">
        <w:rPr>
          <w:rFonts w:ascii="Times New Roman" w:hAnsi="Times New Roman"/>
          <w:color w:val="000000" w:themeColor="text1"/>
        </w:rPr>
        <w:t>Rritja e forcës muskulore të krahëve dhe këmbëve.</w:t>
      </w:r>
    </w:p>
    <w:p w14:paraId="2B54EDF7" w14:textId="77777777" w:rsidR="00DB01BA" w:rsidRPr="000C391D" w:rsidRDefault="00DB01BA" w:rsidP="00AD1C5E">
      <w:pPr>
        <w:numPr>
          <w:ilvl w:val="0"/>
          <w:numId w:val="18"/>
        </w:numPr>
        <w:spacing w:line="240" w:lineRule="auto"/>
        <w:contextualSpacing/>
        <w:rPr>
          <w:rFonts w:ascii="Times New Roman" w:hAnsi="Times New Roman"/>
          <w:i/>
          <w:color w:val="000000" w:themeColor="text1"/>
          <w:u w:val="single"/>
        </w:rPr>
      </w:pPr>
      <w:r w:rsidRPr="000C391D">
        <w:rPr>
          <w:rFonts w:ascii="Times New Roman" w:hAnsi="Times New Roman"/>
          <w:color w:val="000000" w:themeColor="text1"/>
        </w:rPr>
        <w:t>Rritet niveli i shpejtësisë reaguese dhe vepruese.</w:t>
      </w:r>
    </w:p>
    <w:p w14:paraId="7439D6CC" w14:textId="77777777" w:rsidR="00DB01BA" w:rsidRPr="000C391D" w:rsidRDefault="00DB01BA" w:rsidP="00AD1C5E">
      <w:pPr>
        <w:numPr>
          <w:ilvl w:val="0"/>
          <w:numId w:val="18"/>
        </w:numPr>
        <w:spacing w:line="240" w:lineRule="auto"/>
        <w:contextualSpacing/>
        <w:rPr>
          <w:rFonts w:ascii="Times New Roman" w:hAnsi="Times New Roman"/>
          <w:i/>
          <w:color w:val="000000" w:themeColor="text1"/>
          <w:u w:val="single"/>
        </w:rPr>
      </w:pPr>
      <w:r w:rsidRPr="000C391D">
        <w:rPr>
          <w:rFonts w:ascii="Times New Roman" w:hAnsi="Times New Roman"/>
          <w:color w:val="000000" w:themeColor="text1"/>
        </w:rPr>
        <w:t>Përmirësimi i aftësive koordinatave (baraspeshimit)</w:t>
      </w:r>
    </w:p>
    <w:p w14:paraId="69F2478B" w14:textId="77777777" w:rsidR="00DB01BA" w:rsidRPr="000C391D" w:rsidRDefault="00DB01BA" w:rsidP="00AD1C5E">
      <w:pPr>
        <w:numPr>
          <w:ilvl w:val="0"/>
          <w:numId w:val="18"/>
        </w:numPr>
        <w:spacing w:line="240" w:lineRule="auto"/>
        <w:contextualSpacing/>
        <w:rPr>
          <w:rFonts w:ascii="Times New Roman" w:hAnsi="Times New Roman"/>
          <w:i/>
          <w:color w:val="000000" w:themeColor="text1"/>
          <w:u w:val="single"/>
        </w:rPr>
      </w:pPr>
      <w:r w:rsidRPr="000C391D">
        <w:rPr>
          <w:rFonts w:ascii="Times New Roman" w:hAnsi="Times New Roman"/>
          <w:color w:val="000000" w:themeColor="text1"/>
        </w:rPr>
        <w:t>Rritja e aftësisë së punës në grup (kolektiviteti)</w:t>
      </w:r>
    </w:p>
    <w:p w14:paraId="0EAF8E05" w14:textId="77777777" w:rsidR="00DB01BA" w:rsidRPr="000C391D" w:rsidRDefault="00DB01BA" w:rsidP="00AD647D">
      <w:pPr>
        <w:spacing w:line="240" w:lineRule="auto"/>
        <w:rPr>
          <w:rFonts w:ascii="Times New Roman" w:hAnsi="Times New Roman"/>
          <w:b/>
          <w:color w:val="000000" w:themeColor="text1"/>
        </w:rPr>
      </w:pPr>
    </w:p>
    <w:p w14:paraId="7FE80637" w14:textId="77777777" w:rsidR="00F93ACA" w:rsidRPr="000C391D" w:rsidRDefault="00F93ACA" w:rsidP="00AD647D">
      <w:pPr>
        <w:spacing w:line="240" w:lineRule="auto"/>
        <w:rPr>
          <w:rFonts w:ascii="Times New Roman" w:hAnsi="Times New Roman"/>
          <w:b/>
          <w:color w:val="000000" w:themeColor="text1"/>
        </w:rPr>
      </w:pPr>
    </w:p>
    <w:p w14:paraId="03437939" w14:textId="77777777" w:rsidR="00F93ACA" w:rsidRPr="000C391D" w:rsidRDefault="00F93ACA" w:rsidP="00AD647D">
      <w:pPr>
        <w:spacing w:line="240" w:lineRule="auto"/>
        <w:rPr>
          <w:rFonts w:ascii="Times New Roman" w:hAnsi="Times New Roman"/>
          <w:b/>
          <w:color w:val="000000" w:themeColor="text1"/>
        </w:rPr>
      </w:pPr>
    </w:p>
    <w:p w14:paraId="4E8E4251" w14:textId="77777777" w:rsidR="00F93ACA" w:rsidRPr="000C391D" w:rsidRDefault="00F93ACA" w:rsidP="00AD647D">
      <w:pPr>
        <w:spacing w:line="240" w:lineRule="auto"/>
        <w:rPr>
          <w:rFonts w:ascii="Times New Roman" w:hAnsi="Times New Roman"/>
          <w:b/>
          <w:color w:val="000000" w:themeColor="text1"/>
        </w:rPr>
      </w:pPr>
    </w:p>
    <w:p w14:paraId="429309A0" w14:textId="77777777" w:rsidR="00DB01BA" w:rsidRPr="000C391D" w:rsidRDefault="00DB01BA" w:rsidP="00AD647D">
      <w:pPr>
        <w:pStyle w:val="ListParagraph"/>
        <w:numPr>
          <w:ilvl w:val="0"/>
          <w:numId w:val="3"/>
        </w:numPr>
        <w:spacing w:line="240" w:lineRule="auto"/>
        <w:rPr>
          <w:rFonts w:ascii="Times New Roman" w:hAnsi="Times New Roman"/>
          <w:b/>
          <w:color w:val="000000" w:themeColor="text1"/>
        </w:rPr>
      </w:pPr>
      <w:r w:rsidRPr="000C391D">
        <w:rPr>
          <w:rFonts w:ascii="Times New Roman" w:hAnsi="Times New Roman"/>
          <w:b/>
          <w:color w:val="000000" w:themeColor="text1"/>
        </w:rPr>
        <w:lastRenderedPageBreak/>
        <w:t>SHTOJCË - Kompleksi ushtrimor për zhvillimin e fleksibilitetit dinamik dhe focës muskulore</w:t>
      </w:r>
    </w:p>
    <w:p w14:paraId="1DE514B2" w14:textId="77777777" w:rsidR="00DB01BA" w:rsidRPr="000C391D" w:rsidRDefault="00DB01BA" w:rsidP="00AD647D">
      <w:pPr>
        <w:pStyle w:val="ListParagraph"/>
        <w:spacing w:line="240" w:lineRule="auto"/>
        <w:ind w:left="360"/>
        <w:rPr>
          <w:rFonts w:ascii="Times New Roman" w:hAnsi="Times New Roman"/>
          <w:b/>
          <w:color w:val="000000" w:themeColor="text1"/>
        </w:rPr>
      </w:pPr>
    </w:p>
    <w:p w14:paraId="7857B4C5" w14:textId="77777777" w:rsidR="00DB01BA" w:rsidRPr="000C391D" w:rsidRDefault="00DB01BA" w:rsidP="00AD647D">
      <w:pPr>
        <w:pStyle w:val="ListParagraph"/>
        <w:numPr>
          <w:ilvl w:val="0"/>
          <w:numId w:val="8"/>
        </w:numPr>
        <w:spacing w:line="240" w:lineRule="auto"/>
        <w:rPr>
          <w:rFonts w:ascii="Times New Roman" w:hAnsi="Times New Roman"/>
          <w:color w:val="000000" w:themeColor="text1"/>
        </w:rPr>
      </w:pPr>
      <w:r w:rsidRPr="000C391D">
        <w:rPr>
          <w:rFonts w:ascii="Times New Roman" w:hAnsi="Times New Roman"/>
          <w:color w:val="000000" w:themeColor="text1"/>
        </w:rPr>
        <w:t xml:space="preserve">Vrapim për nxemjen e organizmit. </w:t>
      </w:r>
      <w:r w:rsidRPr="000C391D">
        <w:rPr>
          <w:rFonts w:ascii="Times New Roman" w:hAnsi="Times New Roman"/>
          <w:color w:val="000000" w:themeColor="text1"/>
        </w:rPr>
        <w:tab/>
      </w:r>
      <w:r w:rsidRPr="000C391D">
        <w:rPr>
          <w:rFonts w:ascii="Times New Roman" w:hAnsi="Times New Roman"/>
          <w:color w:val="000000" w:themeColor="text1"/>
        </w:rPr>
        <w:tab/>
      </w:r>
      <w:r w:rsidRPr="000C391D">
        <w:rPr>
          <w:rFonts w:ascii="Times New Roman" w:hAnsi="Times New Roman"/>
          <w:color w:val="000000" w:themeColor="text1"/>
        </w:rPr>
        <w:tab/>
      </w:r>
      <w:r w:rsidRPr="000C391D">
        <w:rPr>
          <w:rFonts w:ascii="Times New Roman" w:hAnsi="Times New Roman"/>
          <w:color w:val="000000" w:themeColor="text1"/>
        </w:rPr>
        <w:tab/>
      </w:r>
      <w:r w:rsidRPr="000C391D">
        <w:rPr>
          <w:rFonts w:ascii="Times New Roman" w:hAnsi="Times New Roman"/>
          <w:color w:val="000000" w:themeColor="text1"/>
        </w:rPr>
        <w:tab/>
      </w:r>
    </w:p>
    <w:p w14:paraId="57BEEE0A" w14:textId="77777777" w:rsidR="00DB01BA" w:rsidRPr="000C391D" w:rsidRDefault="00DB01BA" w:rsidP="00AD647D">
      <w:pPr>
        <w:pStyle w:val="ListParagraph"/>
        <w:numPr>
          <w:ilvl w:val="0"/>
          <w:numId w:val="8"/>
        </w:numPr>
        <w:spacing w:line="240" w:lineRule="auto"/>
        <w:rPr>
          <w:rFonts w:ascii="Times New Roman" w:hAnsi="Times New Roman"/>
          <w:color w:val="000000" w:themeColor="text1"/>
        </w:rPr>
      </w:pPr>
      <w:r w:rsidRPr="000C391D">
        <w:rPr>
          <w:rFonts w:ascii="Times New Roman" w:hAnsi="Times New Roman"/>
          <w:color w:val="000000" w:themeColor="text1"/>
        </w:rPr>
        <w:t>Ushtrime të lëvizshmërisë së përgjithshme artikulare.</w:t>
      </w:r>
      <w:r w:rsidRPr="000C391D">
        <w:rPr>
          <w:rFonts w:ascii="Times New Roman" w:hAnsi="Times New Roman"/>
          <w:color w:val="000000" w:themeColor="text1"/>
        </w:rPr>
        <w:tab/>
      </w:r>
      <w:r w:rsidRPr="000C391D">
        <w:rPr>
          <w:rFonts w:ascii="Times New Roman" w:hAnsi="Times New Roman"/>
          <w:color w:val="000000" w:themeColor="text1"/>
        </w:rPr>
        <w:tab/>
      </w:r>
    </w:p>
    <w:p w14:paraId="52BED4DE" w14:textId="77777777" w:rsidR="00DB01BA" w:rsidRPr="000C391D" w:rsidRDefault="00DB01BA" w:rsidP="00AD647D">
      <w:pPr>
        <w:pStyle w:val="ListParagraph"/>
        <w:numPr>
          <w:ilvl w:val="0"/>
          <w:numId w:val="8"/>
        </w:numPr>
        <w:spacing w:line="240" w:lineRule="auto"/>
        <w:rPr>
          <w:rFonts w:ascii="Times New Roman" w:hAnsi="Times New Roman"/>
          <w:color w:val="000000" w:themeColor="text1"/>
        </w:rPr>
      </w:pPr>
      <w:r w:rsidRPr="000C391D">
        <w:rPr>
          <w:rFonts w:ascii="Times New Roman" w:hAnsi="Times New Roman"/>
          <w:color w:val="000000" w:themeColor="text1"/>
        </w:rPr>
        <w:t>Ushtrime të fleksibilitetit dinamik</w:t>
      </w:r>
      <w:r w:rsidRPr="000C391D">
        <w:rPr>
          <w:rFonts w:ascii="Times New Roman" w:hAnsi="Times New Roman"/>
          <w:color w:val="000000" w:themeColor="text1"/>
        </w:rPr>
        <w:tab/>
      </w:r>
      <w:r w:rsidRPr="000C391D">
        <w:rPr>
          <w:rFonts w:ascii="Times New Roman" w:hAnsi="Times New Roman"/>
          <w:color w:val="000000" w:themeColor="text1"/>
        </w:rPr>
        <w:tab/>
      </w:r>
    </w:p>
    <w:p w14:paraId="7DF91D50"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Vrapim me rrotullim të krahëve përpara</w:t>
      </w:r>
    </w:p>
    <w:p w14:paraId="58E69001"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Vrapim me rrotullim të krahëve mbrapa</w:t>
      </w:r>
    </w:p>
    <w:p w14:paraId="202F5FA4"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Vrapim me rrotullim të një pas njëshëm të krahëve përpara</w:t>
      </w:r>
    </w:p>
    <w:p w14:paraId="5474D1EC"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Vrapim me rrotullim të një pas njëshëm të krahëve mbrapa</w:t>
      </w:r>
    </w:p>
    <w:p w14:paraId="20A61F2E"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Vrapim me hapa të kryqëzuar</w:t>
      </w:r>
    </w:p>
    <w:p w14:paraId="2006F663"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Kërcime me zhvendosje përpara (ecje), shoqëruar me ngritjen e gjurit anash</w:t>
      </w:r>
    </w:p>
    <w:p w14:paraId="4627032A"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Kërcime me zhvendosje përpara (ecje), shoqëruar me ngritjen e gjurit përpara (në gjoks)</w:t>
      </w:r>
    </w:p>
    <w:p w14:paraId="61B13BDF"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Vrapim me hapa të vegjël (mbjellës)</w:t>
      </w:r>
    </w:p>
    <w:p w14:paraId="6752BD24"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Vrapim me gjunjët te gjoksi</w:t>
      </w:r>
    </w:p>
    <w:p w14:paraId="6C2EF3D4"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Vrapim me thembrat mbrapa</w:t>
      </w:r>
    </w:p>
    <w:p w14:paraId="604CFF7A"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Kërcime me zhvendosje përpara (ecje) me hedhje të këmbës para</w:t>
      </w:r>
    </w:p>
    <w:p w14:paraId="04F1E814"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Kërcime me zhvendosje përpara (ecje) me hedhje rrotulluese të këmbës, para-anash</w:t>
      </w:r>
    </w:p>
    <w:p w14:paraId="4F610B4D"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Kërcime me zhvendosje përpara (ecje) me hedhje rrotulluese të këmbës, ansh- para</w:t>
      </w:r>
    </w:p>
    <w:p w14:paraId="58FB601D"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Vrapim me hedhje rrotulluese të këmbës para-anash</w:t>
      </w:r>
    </w:p>
    <w:p w14:paraId="3EA31BE4"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Vrapim me hedhje rrotulluese të këmbës anash-para</w:t>
      </w:r>
    </w:p>
    <w:p w14:paraId="1271CE20"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Kërcime në lartësi me zhvendosje përpara me hedhje të këmbës para të mbledhur</w:t>
      </w:r>
    </w:p>
    <w:p w14:paraId="32FD625D"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Kërcim anësor me hedhje (rrotullim) të këmbës anash-para</w:t>
      </w:r>
    </w:p>
    <w:p w14:paraId="3DB3613A"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Imitimi i kalimit të pengesave me ngritjen e këmbës nga anash</w:t>
      </w:r>
    </w:p>
    <w:p w14:paraId="25A5C6F0"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 xml:space="preserve">Vrapim me hapa të vegjël të kryqëzuar me rrotullim të baçinit </w:t>
      </w:r>
    </w:p>
    <w:p w14:paraId="63CDA8FF"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 xml:space="preserve">Kërcime me zhvendosje përpara (ecje) me hedhje rrotulluese të këmbës anash-para </w:t>
      </w:r>
      <w:r w:rsidR="00E2348E" w:rsidRPr="000C391D">
        <w:rPr>
          <w:rFonts w:ascii="Times New Roman" w:hAnsi="Times New Roman"/>
          <w:color w:val="000000" w:themeColor="text1"/>
        </w:rPr>
        <w:t xml:space="preserve">            </w:t>
      </w:r>
      <w:r w:rsidRPr="000C391D">
        <w:rPr>
          <w:rFonts w:ascii="Times New Roman" w:hAnsi="Times New Roman"/>
          <w:color w:val="000000" w:themeColor="text1"/>
        </w:rPr>
        <w:t>(në brendësi)</w:t>
      </w:r>
    </w:p>
    <w:p w14:paraId="63D9273C"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Kërcime anësore majtas djathtas</w:t>
      </w:r>
      <w:r w:rsidR="008E128F" w:rsidRPr="000C391D">
        <w:rPr>
          <w:rFonts w:ascii="Times New Roman" w:hAnsi="Times New Roman"/>
          <w:color w:val="000000" w:themeColor="text1"/>
        </w:rPr>
        <w:t>.</w:t>
      </w:r>
    </w:p>
    <w:p w14:paraId="1CC31884" w14:textId="77777777" w:rsidR="00DB01BA" w:rsidRPr="000C391D" w:rsidRDefault="00DB01BA" w:rsidP="00AD647D">
      <w:pPr>
        <w:pStyle w:val="ListParagraph"/>
        <w:numPr>
          <w:ilvl w:val="0"/>
          <w:numId w:val="8"/>
        </w:numPr>
        <w:spacing w:line="240" w:lineRule="auto"/>
        <w:rPr>
          <w:rFonts w:ascii="Times New Roman" w:hAnsi="Times New Roman"/>
          <w:color w:val="000000" w:themeColor="text1"/>
        </w:rPr>
      </w:pPr>
      <w:r w:rsidRPr="000C391D">
        <w:rPr>
          <w:rFonts w:ascii="Times New Roman" w:hAnsi="Times New Roman"/>
          <w:color w:val="000000" w:themeColor="text1"/>
        </w:rPr>
        <w:t>Ushtrime të strechingut për gjymtyrët e poshtëm.</w:t>
      </w:r>
      <w:r w:rsidRPr="000C391D">
        <w:rPr>
          <w:rFonts w:ascii="Times New Roman" w:hAnsi="Times New Roman"/>
          <w:color w:val="000000" w:themeColor="text1"/>
        </w:rPr>
        <w:tab/>
      </w:r>
      <w:r w:rsidRPr="000C391D">
        <w:rPr>
          <w:rFonts w:ascii="Times New Roman" w:hAnsi="Times New Roman"/>
          <w:color w:val="000000" w:themeColor="text1"/>
        </w:rPr>
        <w:tab/>
      </w:r>
    </w:p>
    <w:p w14:paraId="03905321" w14:textId="77777777" w:rsidR="00DB01BA" w:rsidRPr="000C391D" w:rsidRDefault="00DB01BA" w:rsidP="00AD647D">
      <w:pPr>
        <w:pStyle w:val="ListParagraph"/>
        <w:numPr>
          <w:ilvl w:val="0"/>
          <w:numId w:val="8"/>
        </w:numPr>
        <w:spacing w:line="240" w:lineRule="auto"/>
        <w:rPr>
          <w:rFonts w:ascii="Times New Roman" w:hAnsi="Times New Roman"/>
          <w:color w:val="000000" w:themeColor="text1"/>
        </w:rPr>
      </w:pPr>
      <w:r w:rsidRPr="000C391D">
        <w:rPr>
          <w:rFonts w:ascii="Times New Roman" w:hAnsi="Times New Roman"/>
          <w:color w:val="000000" w:themeColor="text1"/>
        </w:rPr>
        <w:t>Përshpejtime 2 x 10-20m</w:t>
      </w:r>
      <w:r w:rsidRPr="000C391D">
        <w:rPr>
          <w:rFonts w:ascii="Times New Roman" w:hAnsi="Times New Roman"/>
          <w:color w:val="000000" w:themeColor="text1"/>
        </w:rPr>
        <w:tab/>
      </w:r>
      <w:r w:rsidRPr="000C391D">
        <w:rPr>
          <w:rFonts w:ascii="Times New Roman" w:hAnsi="Times New Roman"/>
          <w:color w:val="000000" w:themeColor="text1"/>
        </w:rPr>
        <w:tab/>
      </w:r>
      <w:r w:rsidRPr="000C391D">
        <w:rPr>
          <w:rFonts w:ascii="Times New Roman" w:hAnsi="Times New Roman"/>
          <w:color w:val="000000" w:themeColor="text1"/>
        </w:rPr>
        <w:tab/>
      </w:r>
      <w:r w:rsidRPr="000C391D">
        <w:rPr>
          <w:rFonts w:ascii="Times New Roman" w:hAnsi="Times New Roman"/>
          <w:color w:val="000000" w:themeColor="text1"/>
        </w:rPr>
        <w:tab/>
      </w:r>
      <w:r w:rsidRPr="000C391D">
        <w:rPr>
          <w:rFonts w:ascii="Times New Roman" w:hAnsi="Times New Roman"/>
          <w:color w:val="000000" w:themeColor="text1"/>
        </w:rPr>
        <w:tab/>
      </w:r>
      <w:r w:rsidRPr="000C391D">
        <w:rPr>
          <w:rFonts w:ascii="Times New Roman" w:hAnsi="Times New Roman"/>
          <w:color w:val="000000" w:themeColor="text1"/>
        </w:rPr>
        <w:tab/>
      </w:r>
    </w:p>
    <w:p w14:paraId="52D1BDED" w14:textId="77777777" w:rsidR="00DB01BA" w:rsidRPr="000C391D" w:rsidRDefault="00DB01BA" w:rsidP="00AD647D">
      <w:pPr>
        <w:pStyle w:val="ListParagraph"/>
        <w:numPr>
          <w:ilvl w:val="0"/>
          <w:numId w:val="8"/>
        </w:numPr>
        <w:spacing w:line="240" w:lineRule="auto"/>
        <w:rPr>
          <w:rFonts w:ascii="Times New Roman" w:hAnsi="Times New Roman"/>
          <w:color w:val="000000" w:themeColor="text1"/>
        </w:rPr>
      </w:pPr>
      <w:r w:rsidRPr="000C391D">
        <w:rPr>
          <w:rFonts w:ascii="Times New Roman" w:hAnsi="Times New Roman"/>
          <w:color w:val="000000" w:themeColor="text1"/>
        </w:rPr>
        <w:t>Ushtrime për zhvillimin e “rapidita”-s</w:t>
      </w:r>
      <w:r w:rsidRPr="000C391D">
        <w:rPr>
          <w:rFonts w:ascii="Times New Roman" w:hAnsi="Times New Roman"/>
          <w:color w:val="000000" w:themeColor="text1"/>
        </w:rPr>
        <w:tab/>
      </w:r>
      <w:r w:rsidRPr="000C391D">
        <w:rPr>
          <w:rFonts w:ascii="Times New Roman" w:hAnsi="Times New Roman"/>
          <w:color w:val="000000" w:themeColor="text1"/>
        </w:rPr>
        <w:tab/>
      </w:r>
      <w:r w:rsidRPr="000C391D">
        <w:rPr>
          <w:rFonts w:ascii="Times New Roman" w:hAnsi="Times New Roman"/>
          <w:color w:val="000000" w:themeColor="text1"/>
        </w:rPr>
        <w:tab/>
      </w:r>
      <w:r w:rsidRPr="000C391D">
        <w:rPr>
          <w:rFonts w:ascii="Times New Roman" w:hAnsi="Times New Roman"/>
          <w:color w:val="000000" w:themeColor="text1"/>
        </w:rPr>
        <w:tab/>
      </w:r>
    </w:p>
    <w:p w14:paraId="53701BFE"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Vrapim në vend me hapa të vegjël “mbjellës”</w:t>
      </w:r>
    </w:p>
    <w:p w14:paraId="0EEEB286"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Vrapim në vend me spostim majtas-djathtas</w:t>
      </w:r>
    </w:p>
    <w:p w14:paraId="76436A96"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Vrapim në vend me thembra mbrapa</w:t>
      </w:r>
    </w:p>
    <w:p w14:paraId="135CE745" w14:textId="77777777" w:rsidR="00DB01BA" w:rsidRPr="000C391D" w:rsidRDefault="00DB01BA" w:rsidP="00AD647D">
      <w:pPr>
        <w:pStyle w:val="ListParagraph"/>
        <w:numPr>
          <w:ilvl w:val="0"/>
          <w:numId w:val="8"/>
        </w:numPr>
        <w:spacing w:line="240" w:lineRule="auto"/>
        <w:rPr>
          <w:rFonts w:ascii="Times New Roman" w:hAnsi="Times New Roman"/>
          <w:color w:val="000000" w:themeColor="text1"/>
        </w:rPr>
      </w:pPr>
      <w:r w:rsidRPr="000C391D">
        <w:rPr>
          <w:rFonts w:ascii="Times New Roman" w:hAnsi="Times New Roman"/>
          <w:color w:val="000000" w:themeColor="text1"/>
        </w:rPr>
        <w:t>Ushtrime për zhvillimin e forcës shpërthyese</w:t>
      </w:r>
      <w:r w:rsidRPr="000C391D">
        <w:rPr>
          <w:rFonts w:ascii="Times New Roman" w:hAnsi="Times New Roman"/>
          <w:color w:val="000000" w:themeColor="text1"/>
        </w:rPr>
        <w:tab/>
      </w:r>
      <w:r w:rsidRPr="000C391D">
        <w:rPr>
          <w:rFonts w:ascii="Times New Roman" w:hAnsi="Times New Roman"/>
          <w:color w:val="000000" w:themeColor="text1"/>
        </w:rPr>
        <w:tab/>
      </w:r>
      <w:r w:rsidRPr="000C391D">
        <w:rPr>
          <w:rFonts w:ascii="Times New Roman" w:hAnsi="Times New Roman"/>
          <w:color w:val="000000" w:themeColor="text1"/>
        </w:rPr>
        <w:tab/>
      </w:r>
    </w:p>
    <w:p w14:paraId="6E20EF65"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Kërcime së gjati nga vendi</w:t>
      </w:r>
    </w:p>
    <w:p w14:paraId="008CF1C7" w14:textId="77777777" w:rsidR="00DB01BA" w:rsidRPr="000C391D" w:rsidRDefault="00DB01BA" w:rsidP="00AD647D">
      <w:pPr>
        <w:pStyle w:val="ListParagraph"/>
        <w:numPr>
          <w:ilvl w:val="0"/>
          <w:numId w:val="8"/>
        </w:numPr>
        <w:spacing w:line="240" w:lineRule="auto"/>
        <w:rPr>
          <w:rFonts w:ascii="Times New Roman" w:hAnsi="Times New Roman"/>
          <w:color w:val="000000" w:themeColor="text1"/>
        </w:rPr>
      </w:pPr>
      <w:r w:rsidRPr="000C391D">
        <w:rPr>
          <w:rFonts w:ascii="Times New Roman" w:hAnsi="Times New Roman"/>
          <w:color w:val="000000" w:themeColor="text1"/>
        </w:rPr>
        <w:t>Ushtrime për zhvillimin e forcë-rezistencës</w:t>
      </w:r>
    </w:p>
    <w:p w14:paraId="3A240AFA"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Vrapim shumë hapësh</w:t>
      </w:r>
    </w:p>
    <w:p w14:paraId="13C5EEB1" w14:textId="77777777" w:rsidR="00DB01BA" w:rsidRPr="000C391D" w:rsidRDefault="00DB01BA" w:rsidP="00AD647D">
      <w:pPr>
        <w:pStyle w:val="ListParagraph"/>
        <w:numPr>
          <w:ilvl w:val="0"/>
          <w:numId w:val="8"/>
        </w:numPr>
        <w:spacing w:line="240" w:lineRule="auto"/>
        <w:rPr>
          <w:rFonts w:ascii="Times New Roman" w:hAnsi="Times New Roman"/>
          <w:color w:val="000000" w:themeColor="text1"/>
        </w:rPr>
      </w:pPr>
      <w:r w:rsidRPr="000C391D">
        <w:rPr>
          <w:rFonts w:ascii="Times New Roman" w:hAnsi="Times New Roman"/>
          <w:color w:val="000000" w:themeColor="text1"/>
        </w:rPr>
        <w:t>Ushtrime për zhvillimin e shkathtësisë</w:t>
      </w:r>
    </w:p>
    <w:p w14:paraId="2B62C163" w14:textId="77777777" w:rsidR="00DB01BA" w:rsidRPr="000C391D" w:rsidRDefault="00DB01BA" w:rsidP="00AD647D">
      <w:pPr>
        <w:pStyle w:val="ListParagraph"/>
        <w:numPr>
          <w:ilvl w:val="0"/>
          <w:numId w:val="8"/>
        </w:numPr>
        <w:spacing w:line="240" w:lineRule="auto"/>
        <w:rPr>
          <w:rFonts w:ascii="Times New Roman" w:hAnsi="Times New Roman"/>
          <w:color w:val="000000" w:themeColor="text1"/>
        </w:rPr>
      </w:pPr>
      <w:r w:rsidRPr="000C391D">
        <w:rPr>
          <w:rFonts w:ascii="Times New Roman" w:hAnsi="Times New Roman"/>
          <w:color w:val="000000" w:themeColor="text1"/>
        </w:rPr>
        <w:t xml:space="preserve">Slalom midis piketave </w:t>
      </w:r>
    </w:p>
    <w:p w14:paraId="06A1B894"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 xml:space="preserve">Slalom midis piketave </w:t>
      </w:r>
    </w:p>
    <w:p w14:paraId="0532AF6E" w14:textId="77777777" w:rsidR="00DB01BA" w:rsidRPr="000C391D" w:rsidRDefault="00DB01BA" w:rsidP="00AD647D">
      <w:pPr>
        <w:pStyle w:val="ListParagraph"/>
        <w:numPr>
          <w:ilvl w:val="1"/>
          <w:numId w:val="8"/>
        </w:numPr>
        <w:spacing w:line="240" w:lineRule="auto"/>
        <w:rPr>
          <w:rFonts w:ascii="Times New Roman" w:hAnsi="Times New Roman"/>
          <w:color w:val="000000" w:themeColor="text1"/>
        </w:rPr>
      </w:pPr>
      <w:r w:rsidRPr="000C391D">
        <w:rPr>
          <w:rFonts w:ascii="Times New Roman" w:hAnsi="Times New Roman"/>
          <w:color w:val="000000" w:themeColor="text1"/>
        </w:rPr>
        <w:t>Slalom shoqëruar me rrotullim tek piketa</w:t>
      </w:r>
    </w:p>
    <w:p w14:paraId="0480C224" w14:textId="77777777" w:rsidR="00DB01BA" w:rsidRPr="000C391D" w:rsidRDefault="00DB01BA" w:rsidP="00AD647D">
      <w:pPr>
        <w:pStyle w:val="ListParagraph"/>
        <w:numPr>
          <w:ilvl w:val="0"/>
          <w:numId w:val="8"/>
        </w:numPr>
        <w:spacing w:line="240" w:lineRule="auto"/>
        <w:rPr>
          <w:rFonts w:ascii="Times New Roman" w:hAnsi="Times New Roman"/>
          <w:color w:val="000000" w:themeColor="text1"/>
        </w:rPr>
      </w:pPr>
      <w:r w:rsidRPr="000C391D">
        <w:rPr>
          <w:rFonts w:ascii="Times New Roman" w:hAnsi="Times New Roman"/>
          <w:color w:val="000000" w:themeColor="text1"/>
        </w:rPr>
        <w:t>Ushtrime për zhvillimin e forcës muskulore</w:t>
      </w:r>
    </w:p>
    <w:p w14:paraId="5AA494E0" w14:textId="77777777" w:rsidR="00DB01BA" w:rsidRPr="000C391D" w:rsidRDefault="00DB01BA" w:rsidP="00AD647D">
      <w:pPr>
        <w:pStyle w:val="ListParagraph"/>
        <w:numPr>
          <w:ilvl w:val="0"/>
          <w:numId w:val="9"/>
        </w:numPr>
        <w:spacing w:line="240" w:lineRule="auto"/>
        <w:ind w:left="1080"/>
        <w:rPr>
          <w:rFonts w:ascii="Times New Roman" w:hAnsi="Times New Roman"/>
          <w:color w:val="000000" w:themeColor="text1"/>
        </w:rPr>
      </w:pPr>
      <w:r w:rsidRPr="000C391D">
        <w:rPr>
          <w:rFonts w:ascii="Times New Roman" w:hAnsi="Times New Roman"/>
          <w:color w:val="000000" w:themeColor="text1"/>
        </w:rPr>
        <w:t>Për gjymtyrët e sipërm (krahët),</w:t>
      </w:r>
    </w:p>
    <w:p w14:paraId="76F03F3F" w14:textId="77777777" w:rsidR="00DB01BA" w:rsidRPr="000C391D" w:rsidRDefault="00DB01BA" w:rsidP="00AD647D">
      <w:pPr>
        <w:pStyle w:val="ListParagraph"/>
        <w:numPr>
          <w:ilvl w:val="0"/>
          <w:numId w:val="16"/>
        </w:numPr>
        <w:spacing w:line="240" w:lineRule="auto"/>
        <w:ind w:left="1440"/>
        <w:rPr>
          <w:rFonts w:ascii="Times New Roman" w:hAnsi="Times New Roman"/>
          <w:color w:val="000000" w:themeColor="text1"/>
        </w:rPr>
      </w:pPr>
      <w:r w:rsidRPr="000C391D">
        <w:rPr>
          <w:rFonts w:ascii="Times New Roman" w:hAnsi="Times New Roman"/>
          <w:color w:val="000000" w:themeColor="text1"/>
        </w:rPr>
        <w:t>tërheqje me krahë në hekur gjimnastikor</w:t>
      </w:r>
    </w:p>
    <w:p w14:paraId="79B746F9" w14:textId="77777777" w:rsidR="00DB01BA" w:rsidRPr="000C391D" w:rsidRDefault="00DB01BA" w:rsidP="00AD647D">
      <w:pPr>
        <w:pStyle w:val="ListParagraph"/>
        <w:numPr>
          <w:ilvl w:val="0"/>
          <w:numId w:val="16"/>
        </w:numPr>
        <w:spacing w:line="240" w:lineRule="auto"/>
        <w:ind w:left="1440"/>
        <w:rPr>
          <w:rFonts w:ascii="Times New Roman" w:hAnsi="Times New Roman"/>
          <w:color w:val="000000" w:themeColor="text1"/>
        </w:rPr>
      </w:pPr>
      <w:r w:rsidRPr="000C391D">
        <w:rPr>
          <w:rFonts w:ascii="Times New Roman" w:hAnsi="Times New Roman"/>
          <w:color w:val="000000" w:themeColor="text1"/>
        </w:rPr>
        <w:t>pompa</w:t>
      </w:r>
    </w:p>
    <w:p w14:paraId="072ABEAA" w14:textId="77777777" w:rsidR="00DB01BA" w:rsidRPr="000C391D" w:rsidRDefault="00DB01BA" w:rsidP="00AD647D">
      <w:pPr>
        <w:pStyle w:val="ListParagraph"/>
        <w:numPr>
          <w:ilvl w:val="0"/>
          <w:numId w:val="9"/>
        </w:numPr>
        <w:spacing w:line="240" w:lineRule="auto"/>
        <w:ind w:left="1080"/>
        <w:rPr>
          <w:rFonts w:ascii="Times New Roman" w:hAnsi="Times New Roman"/>
          <w:color w:val="000000" w:themeColor="text1"/>
        </w:rPr>
      </w:pPr>
      <w:r w:rsidRPr="000C391D">
        <w:rPr>
          <w:rFonts w:ascii="Times New Roman" w:hAnsi="Times New Roman"/>
          <w:color w:val="000000" w:themeColor="text1"/>
        </w:rPr>
        <w:t>Për gjymtyrët e poshtëm:</w:t>
      </w:r>
    </w:p>
    <w:p w14:paraId="0DE12B25" w14:textId="77777777" w:rsidR="00DB01BA" w:rsidRPr="000C391D" w:rsidRDefault="00DB01BA" w:rsidP="00AD647D">
      <w:pPr>
        <w:pStyle w:val="ListParagraph"/>
        <w:numPr>
          <w:ilvl w:val="0"/>
          <w:numId w:val="12"/>
        </w:numPr>
        <w:spacing w:line="240" w:lineRule="auto"/>
        <w:ind w:left="1440"/>
        <w:rPr>
          <w:rFonts w:ascii="Times New Roman" w:hAnsi="Times New Roman"/>
          <w:color w:val="000000" w:themeColor="text1"/>
        </w:rPr>
      </w:pPr>
      <w:r w:rsidRPr="000C391D">
        <w:rPr>
          <w:rFonts w:ascii="Times New Roman" w:hAnsi="Times New Roman"/>
          <w:color w:val="000000" w:themeColor="text1"/>
        </w:rPr>
        <w:t xml:space="preserve">ushtrime me kaviljere të peshave të ndryshme: </w:t>
      </w:r>
    </w:p>
    <w:p w14:paraId="1240E470" w14:textId="77777777" w:rsidR="00DB01BA" w:rsidRPr="000C391D" w:rsidRDefault="00DB01BA" w:rsidP="00AD647D">
      <w:pPr>
        <w:pStyle w:val="ListParagraph"/>
        <w:numPr>
          <w:ilvl w:val="0"/>
          <w:numId w:val="15"/>
        </w:numPr>
        <w:spacing w:line="240" w:lineRule="auto"/>
        <w:ind w:left="1080"/>
        <w:rPr>
          <w:rFonts w:ascii="Times New Roman" w:hAnsi="Times New Roman"/>
          <w:color w:val="000000" w:themeColor="text1"/>
        </w:rPr>
      </w:pPr>
      <w:r w:rsidRPr="000C391D">
        <w:rPr>
          <w:rFonts w:ascii="Times New Roman" w:hAnsi="Times New Roman"/>
          <w:color w:val="000000" w:themeColor="text1"/>
        </w:rPr>
        <w:t>nga pozicioni statik</w:t>
      </w:r>
    </w:p>
    <w:p w14:paraId="5E8866CA" w14:textId="77777777" w:rsidR="00DB01BA" w:rsidRPr="000C391D" w:rsidRDefault="00DB01BA" w:rsidP="00AD647D">
      <w:pPr>
        <w:pStyle w:val="ListParagraph"/>
        <w:numPr>
          <w:ilvl w:val="0"/>
          <w:numId w:val="15"/>
        </w:numPr>
        <w:spacing w:line="240" w:lineRule="auto"/>
        <w:ind w:left="1080"/>
        <w:rPr>
          <w:rFonts w:ascii="Times New Roman" w:hAnsi="Times New Roman"/>
          <w:color w:val="000000" w:themeColor="text1"/>
        </w:rPr>
      </w:pPr>
      <w:r w:rsidRPr="000C391D">
        <w:rPr>
          <w:rFonts w:ascii="Times New Roman" w:hAnsi="Times New Roman"/>
          <w:color w:val="000000" w:themeColor="text1"/>
        </w:rPr>
        <w:t>në lëvizje</w:t>
      </w:r>
    </w:p>
    <w:p w14:paraId="31DC45E0" w14:textId="77777777" w:rsidR="00DB01BA" w:rsidRPr="000C391D" w:rsidRDefault="00DB01BA" w:rsidP="00AD647D">
      <w:pPr>
        <w:pStyle w:val="ListParagraph"/>
        <w:numPr>
          <w:ilvl w:val="0"/>
          <w:numId w:val="9"/>
        </w:numPr>
        <w:spacing w:line="240" w:lineRule="auto"/>
        <w:ind w:left="1080"/>
        <w:rPr>
          <w:rFonts w:ascii="Times New Roman" w:hAnsi="Times New Roman"/>
          <w:color w:val="000000" w:themeColor="text1"/>
        </w:rPr>
      </w:pPr>
      <w:r w:rsidRPr="000C391D">
        <w:rPr>
          <w:rFonts w:ascii="Times New Roman" w:hAnsi="Times New Roman"/>
          <w:color w:val="000000" w:themeColor="text1"/>
        </w:rPr>
        <w:t xml:space="preserve">Për muskujt abdominal (të barkut) </w:t>
      </w:r>
    </w:p>
    <w:sectPr w:rsidR="00DB01BA" w:rsidRPr="000C391D" w:rsidSect="008910E8">
      <w:pgSz w:w="12240" w:h="15840"/>
      <w:pgMar w:top="1440" w:right="1440" w:bottom="1440" w:left="1440" w:header="720" w:footer="720" w:gutter="0"/>
      <w:cols w:space="720"/>
      <w:noEndnote/>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endnote w:type="separator" w:id="-1">
    <w:p w14:paraId="075FA82B" w14:textId="77777777" w:rsidR="006A007F" w:rsidRDefault="006A007F" w:rsidP="003504EA">
      <w:pPr>
        <w:spacing w:after="0" w:line="240" w:lineRule="auto"/>
      </w:pPr>
      <w:r>
        <w:separator/>
      </w:r>
    </w:p>
  </w:endnote>
  <w:endnote w:type="continuationSeparator" w:id="0">
    <w:p w14:paraId="08331A71" w14:textId="77777777" w:rsidR="006A007F" w:rsidRDefault="006A007F" w:rsidP="003504E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Bookman Old Style">
    <w:panose1 w:val="02050604050505020204"/>
    <w:charset w:val="00"/>
    <w:family w:val="auto"/>
    <w:pitch w:val="variable"/>
    <w:sig w:usb0="00000003" w:usb1="00000000" w:usb2="00000000" w:usb3="00000000" w:csb0="00000001" w:csb1="00000000"/>
  </w:font>
  <w:font w:name="Calibri">
    <w:panose1 w:val="020F0502020204030204"/>
    <w:charset w:val="00"/>
    <w:family w:val="auto"/>
    <w:pitch w:val="variable"/>
    <w:sig w:usb0="A00002EF" w:usb1="4000207B" w:usb2="00000000" w:usb3="00000000" w:csb0="0000009F" w:csb1="00000000"/>
  </w:font>
  <w:font w:name="MinionPro-Regular">
    <w:altName w:val="Minion Pro"/>
    <w:charset w:val="00"/>
    <w:family w:val="auto"/>
    <w:pitch w:val="variable"/>
    <w:sig w:usb0="00000003" w:usb1="00000001" w:usb2="00000000" w:usb3="00000000" w:csb0="0000019F" w:csb1="00000000"/>
  </w:font>
  <w:font w:name="GillSansMT-Bold">
    <w:altName w:val="Gill Sans MT"/>
    <w:panose1 w:val="00000000000000000000"/>
    <w:charset w:val="4D"/>
    <w:family w:val="auto"/>
    <w:notTrueType/>
    <w:pitch w:val="default"/>
    <w:sig w:usb0="00000003" w:usb1="00000000" w:usb2="00000000" w:usb3="00000000" w:csb0="00000001" w:csb1="00000000"/>
  </w:font>
  <w:font w:name="GillSansMT">
    <w:altName w:val="Gill Sans MT"/>
    <w:charset w:val="A1"/>
    <w:family w:val="auto"/>
    <w:pitch w:val="variable"/>
    <w:sig w:usb0="00000003" w:usb1="00000000" w:usb2="00000000" w:usb3="00000000" w:csb0="0000000B" w:csb1="00000000"/>
  </w:font>
  <w:font w:name="GillSansMT-Italic">
    <w:altName w:val="Gill Sans MT"/>
    <w:panose1 w:val="00000000000000000000"/>
    <w:charset w:val="4D"/>
    <w:family w:val="auto"/>
    <w:notTrueType/>
    <w:pitch w:val="default"/>
    <w:sig w:usb0="00000003" w:usb1="00000000" w:usb2="00000000" w:usb3="00000000" w:csb0="00000001" w:csb1="00000000"/>
  </w:font>
  <w:font w:name="SegoeUI-Bold">
    <w:panose1 w:val="00000000000000000000"/>
    <w:charset w:val="4D"/>
    <w:family w:val="auto"/>
    <w:notTrueType/>
    <w:pitch w:val="default"/>
    <w:sig w:usb0="00000003" w:usb1="00000000" w:usb2="00000000" w:usb3="00000000" w:csb0="00000001" w:csb1="00000000"/>
  </w:font>
  <w:font w:name="Lucida Grande">
    <w:panose1 w:val="020B0600040502020204"/>
    <w:charset w:val="00"/>
    <w:family w:val="auto"/>
    <w:pitch w:val="variable"/>
    <w:sig w:usb0="E1000AEF" w:usb1="5000A1FF" w:usb2="00000000" w:usb3="00000000" w:csb0="000001BF" w:csb1="00000000"/>
  </w:font>
  <w:font w:name="Aldine401BT-RomanA">
    <w:altName w:val="Cambria"/>
    <w:panose1 w:val="00000000000000000000"/>
    <w:charset w:val="4D"/>
    <w:family w:val="auto"/>
    <w:notTrueType/>
    <w:pitch w:val="default"/>
    <w:sig w:usb0="00000003" w:usb1="00000000" w:usb2="00000000" w:usb3="00000000" w:csb0="00000001" w:csb1="00000000"/>
  </w:font>
  <w:font w:name="ＭＳ 明朝">
    <w:charset w:val="4E"/>
    <w:family w:val="auto"/>
    <w:pitch w:val="variable"/>
    <w:sig w:usb0="00000001" w:usb1="08070000" w:usb2="00000010" w:usb3="00000000" w:csb0="00020000"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00000001" w:usb1="08070000" w:usb2="00000010" w:usb3="00000000" w:csb0="00020000" w:csb1="00000000"/>
  </w:font>
  <w:font w:name="Calibri Light">
    <w:altName w:val="Tahoma Bold"/>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footnote w:type="separator" w:id="-1">
    <w:p w14:paraId="6CD232B9" w14:textId="77777777" w:rsidR="006A007F" w:rsidRDefault="006A007F" w:rsidP="003504EA">
      <w:pPr>
        <w:spacing w:after="0" w:line="240" w:lineRule="auto"/>
      </w:pPr>
      <w:r>
        <w:separator/>
      </w:r>
    </w:p>
  </w:footnote>
  <w:footnote w:type="continuationSeparator" w:id="0">
    <w:p w14:paraId="6D887BFB" w14:textId="77777777" w:rsidR="006A007F" w:rsidRDefault="006A007F" w:rsidP="003504EA">
      <w:pPr>
        <w:spacing w:after="0" w:line="240" w:lineRule="auto"/>
      </w:pPr>
      <w:r>
        <w:continuationSeparator/>
      </w:r>
    </w:p>
  </w:footnote>
  <w:footnote w:id="1">
    <w:p w14:paraId="50AB1266" w14:textId="77777777" w:rsidR="00DB01BA" w:rsidRPr="004D3617" w:rsidRDefault="00DB01BA" w:rsidP="00DB01BA">
      <w:pPr>
        <w:pStyle w:val="FootnoteText"/>
        <w:rPr>
          <w:rFonts w:ascii="Times New Roman" w:hAnsi="Times New Roman"/>
          <w:i/>
          <w:sz w:val="20"/>
          <w:szCs w:val="20"/>
        </w:rPr>
      </w:pPr>
      <w:r w:rsidRPr="00D03EB0">
        <w:rPr>
          <w:rStyle w:val="FootnoteReference0"/>
          <w:rFonts w:ascii="Times New Roman" w:hAnsi="Times New Roman"/>
          <w:sz w:val="20"/>
          <w:szCs w:val="20"/>
        </w:rPr>
        <w:footnoteRef/>
      </w:r>
      <w:r w:rsidRPr="00D03EB0">
        <w:rPr>
          <w:rFonts w:ascii="Times New Roman" w:hAnsi="Times New Roman"/>
          <w:sz w:val="20"/>
          <w:szCs w:val="20"/>
        </w:rPr>
        <w:t xml:space="preserve"> </w:t>
      </w:r>
      <w:r w:rsidRPr="004D3617">
        <w:rPr>
          <w:rFonts w:ascii="Times New Roman" w:hAnsi="Times New Roman"/>
          <w:i/>
          <w:sz w:val="20"/>
          <w:szCs w:val="20"/>
        </w:rPr>
        <w:t>Në varësi të specifikave të fushës dhe lëndëve përkatëse, nivelet e arritjes mund të hartohen për fushë ose për lëndë</w:t>
      </w:r>
    </w:p>
    <w:p w14:paraId="4DEDAA6C" w14:textId="77777777" w:rsidR="00DB01BA" w:rsidRDefault="00DB01BA" w:rsidP="00DB01BA">
      <w:pPr>
        <w:pStyle w:val="FootnoteText"/>
      </w:pP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9.35pt;height:9.35pt" o:bullet="t">
        <v:imagedata r:id="rId1" o:title="BD15059_"/>
      </v:shape>
    </w:pict>
  </w:numPicBullet>
  <w:numPicBullet w:numPicBulletId="1">
    <w:pict>
      <v:shape id="_x0000_i1029" type="#_x0000_t75" style="width:9.35pt;height:9.35pt" o:bullet="t">
        <v:imagedata r:id="rId2" o:title="BD10254_"/>
      </v:shape>
    </w:pict>
  </w:numPicBullet>
  <w:abstractNum w:abstractNumId="0">
    <w:nsid w:val="001672B4"/>
    <w:multiLevelType w:val="hybridMultilevel"/>
    <w:tmpl w:val="A1F6FD3E"/>
    <w:lvl w:ilvl="0" w:tplc="08090017">
      <w:start w:val="1"/>
      <w:numFmt w:val="lowerLetter"/>
      <w:lvlText w:val="%1)"/>
      <w:lvlJc w:val="left"/>
      <w:pPr>
        <w:ind w:left="389" w:hanging="360"/>
      </w:pPr>
      <w:rPr>
        <w:rFonts w:hint="default"/>
      </w:rPr>
    </w:lvl>
    <w:lvl w:ilvl="1" w:tplc="08090019">
      <w:start w:val="1"/>
      <w:numFmt w:val="lowerLetter"/>
      <w:lvlText w:val="%2."/>
      <w:lvlJc w:val="left"/>
      <w:pPr>
        <w:ind w:left="1109" w:hanging="360"/>
      </w:pPr>
    </w:lvl>
    <w:lvl w:ilvl="2" w:tplc="0809001B" w:tentative="1">
      <w:start w:val="1"/>
      <w:numFmt w:val="lowerRoman"/>
      <w:lvlText w:val="%3."/>
      <w:lvlJc w:val="right"/>
      <w:pPr>
        <w:ind w:left="1829" w:hanging="180"/>
      </w:pPr>
    </w:lvl>
    <w:lvl w:ilvl="3" w:tplc="0809000F" w:tentative="1">
      <w:start w:val="1"/>
      <w:numFmt w:val="decimal"/>
      <w:lvlText w:val="%4."/>
      <w:lvlJc w:val="left"/>
      <w:pPr>
        <w:ind w:left="2549" w:hanging="360"/>
      </w:pPr>
    </w:lvl>
    <w:lvl w:ilvl="4" w:tplc="08090019" w:tentative="1">
      <w:start w:val="1"/>
      <w:numFmt w:val="lowerLetter"/>
      <w:lvlText w:val="%5."/>
      <w:lvlJc w:val="left"/>
      <w:pPr>
        <w:ind w:left="3269" w:hanging="360"/>
      </w:pPr>
    </w:lvl>
    <w:lvl w:ilvl="5" w:tplc="0809001B" w:tentative="1">
      <w:start w:val="1"/>
      <w:numFmt w:val="lowerRoman"/>
      <w:lvlText w:val="%6."/>
      <w:lvlJc w:val="right"/>
      <w:pPr>
        <w:ind w:left="3989" w:hanging="180"/>
      </w:pPr>
    </w:lvl>
    <w:lvl w:ilvl="6" w:tplc="0809000F" w:tentative="1">
      <w:start w:val="1"/>
      <w:numFmt w:val="decimal"/>
      <w:lvlText w:val="%7."/>
      <w:lvlJc w:val="left"/>
      <w:pPr>
        <w:ind w:left="4709" w:hanging="360"/>
      </w:pPr>
    </w:lvl>
    <w:lvl w:ilvl="7" w:tplc="08090019" w:tentative="1">
      <w:start w:val="1"/>
      <w:numFmt w:val="lowerLetter"/>
      <w:lvlText w:val="%8."/>
      <w:lvlJc w:val="left"/>
      <w:pPr>
        <w:ind w:left="5429" w:hanging="360"/>
      </w:pPr>
    </w:lvl>
    <w:lvl w:ilvl="8" w:tplc="0809001B" w:tentative="1">
      <w:start w:val="1"/>
      <w:numFmt w:val="lowerRoman"/>
      <w:lvlText w:val="%9."/>
      <w:lvlJc w:val="right"/>
      <w:pPr>
        <w:ind w:left="6149" w:hanging="180"/>
      </w:pPr>
    </w:lvl>
  </w:abstractNum>
  <w:abstractNum w:abstractNumId="1">
    <w:nsid w:val="037016F7"/>
    <w:multiLevelType w:val="hybridMultilevel"/>
    <w:tmpl w:val="502E85DC"/>
    <w:lvl w:ilvl="0" w:tplc="732E1A8C">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771499"/>
    <w:multiLevelType w:val="hybridMultilevel"/>
    <w:tmpl w:val="B80090A2"/>
    <w:lvl w:ilvl="0" w:tplc="90082EE6">
      <w:start w:val="1"/>
      <w:numFmt w:val="bullet"/>
      <w:lvlText w:val=""/>
      <w:lvlPicBulletId w:val="0"/>
      <w:lvlJc w:val="left"/>
      <w:pPr>
        <w:ind w:left="2880" w:hanging="360"/>
      </w:pPr>
      <w:rPr>
        <w:rFonts w:ascii="Symbol" w:hAnsi="Symbol" w:hint="default"/>
        <w:color w:val="auto"/>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3">
    <w:nsid w:val="0F39335E"/>
    <w:multiLevelType w:val="hybridMultilevel"/>
    <w:tmpl w:val="C4CEC1A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
    <w:nsid w:val="10583731"/>
    <w:multiLevelType w:val="hybridMultilevel"/>
    <w:tmpl w:val="347271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1AF562E8"/>
    <w:multiLevelType w:val="hybridMultilevel"/>
    <w:tmpl w:val="C90C8B80"/>
    <w:lvl w:ilvl="0" w:tplc="1996EE0C">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B867F4D"/>
    <w:multiLevelType w:val="hybridMultilevel"/>
    <w:tmpl w:val="F808FD80"/>
    <w:lvl w:ilvl="0" w:tplc="04090001">
      <w:start w:val="1"/>
      <w:numFmt w:val="bullet"/>
      <w:lvlText w:val=""/>
      <w:lvlJc w:val="left"/>
      <w:pPr>
        <w:ind w:left="2160" w:hanging="360"/>
      </w:pPr>
      <w:rPr>
        <w:rFonts w:ascii="Symbol" w:hAnsi="Symbol" w:hint="default"/>
        <w:color w:val="auto"/>
      </w:rPr>
    </w:lvl>
    <w:lvl w:ilvl="1" w:tplc="04090019">
      <w:start w:val="1"/>
      <w:numFmt w:val="lowerLetter"/>
      <w:lvlText w:val="%2."/>
      <w:lvlJc w:val="left"/>
      <w:pPr>
        <w:ind w:left="9360" w:hanging="360"/>
      </w:pPr>
    </w:lvl>
    <w:lvl w:ilvl="2" w:tplc="0409001B" w:tentative="1">
      <w:start w:val="1"/>
      <w:numFmt w:val="lowerRoman"/>
      <w:lvlText w:val="%3."/>
      <w:lvlJc w:val="right"/>
      <w:pPr>
        <w:ind w:left="10080" w:hanging="180"/>
      </w:pPr>
    </w:lvl>
    <w:lvl w:ilvl="3" w:tplc="0409000F" w:tentative="1">
      <w:start w:val="1"/>
      <w:numFmt w:val="decimal"/>
      <w:lvlText w:val="%4."/>
      <w:lvlJc w:val="left"/>
      <w:pPr>
        <w:ind w:left="10800" w:hanging="360"/>
      </w:pPr>
    </w:lvl>
    <w:lvl w:ilvl="4" w:tplc="04090019" w:tentative="1">
      <w:start w:val="1"/>
      <w:numFmt w:val="lowerLetter"/>
      <w:lvlText w:val="%5."/>
      <w:lvlJc w:val="left"/>
      <w:pPr>
        <w:ind w:left="11520" w:hanging="360"/>
      </w:pPr>
    </w:lvl>
    <w:lvl w:ilvl="5" w:tplc="0409001B" w:tentative="1">
      <w:start w:val="1"/>
      <w:numFmt w:val="lowerRoman"/>
      <w:lvlText w:val="%6."/>
      <w:lvlJc w:val="right"/>
      <w:pPr>
        <w:ind w:left="12240" w:hanging="180"/>
      </w:pPr>
    </w:lvl>
    <w:lvl w:ilvl="6" w:tplc="0409000F" w:tentative="1">
      <w:start w:val="1"/>
      <w:numFmt w:val="decimal"/>
      <w:lvlText w:val="%7."/>
      <w:lvlJc w:val="left"/>
      <w:pPr>
        <w:ind w:left="12960" w:hanging="360"/>
      </w:pPr>
    </w:lvl>
    <w:lvl w:ilvl="7" w:tplc="04090019" w:tentative="1">
      <w:start w:val="1"/>
      <w:numFmt w:val="lowerLetter"/>
      <w:lvlText w:val="%8."/>
      <w:lvlJc w:val="left"/>
      <w:pPr>
        <w:ind w:left="13680" w:hanging="360"/>
      </w:pPr>
    </w:lvl>
    <w:lvl w:ilvl="8" w:tplc="0409001B" w:tentative="1">
      <w:start w:val="1"/>
      <w:numFmt w:val="lowerRoman"/>
      <w:lvlText w:val="%9."/>
      <w:lvlJc w:val="right"/>
      <w:pPr>
        <w:ind w:left="14400" w:hanging="180"/>
      </w:pPr>
    </w:lvl>
  </w:abstractNum>
  <w:abstractNum w:abstractNumId="7">
    <w:nsid w:val="33516221"/>
    <w:multiLevelType w:val="hybridMultilevel"/>
    <w:tmpl w:val="97B6931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nsid w:val="41034EFA"/>
    <w:multiLevelType w:val="hybridMultilevel"/>
    <w:tmpl w:val="46E430DA"/>
    <w:lvl w:ilvl="0" w:tplc="B024CB4A">
      <w:numFmt w:val="bullet"/>
      <w:lvlText w:val="-"/>
      <w:lvlJc w:val="left"/>
      <w:pPr>
        <w:ind w:left="-1800" w:hanging="360"/>
      </w:pPr>
      <w:rPr>
        <w:rFonts w:ascii="Bookman Old Style" w:eastAsiaTheme="minorHAnsi" w:hAnsi="Bookman Old Style" w:cstheme="minorBidi" w:hint="default"/>
        <w:sz w:val="2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360" w:hanging="360"/>
      </w:pPr>
      <w:rPr>
        <w:rFonts w:ascii="Wingdings" w:hAnsi="Wingdings" w:hint="default"/>
      </w:rPr>
    </w:lvl>
    <w:lvl w:ilvl="3" w:tplc="08090001" w:tentative="1">
      <w:start w:val="1"/>
      <w:numFmt w:val="bullet"/>
      <w:lvlText w:val=""/>
      <w:lvlJc w:val="left"/>
      <w:pPr>
        <w:ind w:left="360" w:hanging="360"/>
      </w:pPr>
      <w:rPr>
        <w:rFonts w:ascii="Symbol" w:hAnsi="Symbol" w:hint="default"/>
      </w:rPr>
    </w:lvl>
    <w:lvl w:ilvl="4" w:tplc="08090003" w:tentative="1">
      <w:start w:val="1"/>
      <w:numFmt w:val="bullet"/>
      <w:lvlText w:val="o"/>
      <w:lvlJc w:val="left"/>
      <w:pPr>
        <w:ind w:left="1080" w:hanging="360"/>
      </w:pPr>
      <w:rPr>
        <w:rFonts w:ascii="Courier New" w:hAnsi="Courier New" w:cs="Courier New" w:hint="default"/>
      </w:rPr>
    </w:lvl>
    <w:lvl w:ilvl="5" w:tplc="08090005" w:tentative="1">
      <w:start w:val="1"/>
      <w:numFmt w:val="bullet"/>
      <w:lvlText w:val=""/>
      <w:lvlJc w:val="left"/>
      <w:pPr>
        <w:ind w:left="1800" w:hanging="360"/>
      </w:pPr>
      <w:rPr>
        <w:rFonts w:ascii="Wingdings" w:hAnsi="Wingdings" w:hint="default"/>
      </w:rPr>
    </w:lvl>
    <w:lvl w:ilvl="6" w:tplc="08090001" w:tentative="1">
      <w:start w:val="1"/>
      <w:numFmt w:val="bullet"/>
      <w:lvlText w:val=""/>
      <w:lvlJc w:val="left"/>
      <w:pPr>
        <w:ind w:left="2520" w:hanging="360"/>
      </w:pPr>
      <w:rPr>
        <w:rFonts w:ascii="Symbol" w:hAnsi="Symbol" w:hint="default"/>
      </w:rPr>
    </w:lvl>
    <w:lvl w:ilvl="7" w:tplc="08090003" w:tentative="1">
      <w:start w:val="1"/>
      <w:numFmt w:val="bullet"/>
      <w:lvlText w:val="o"/>
      <w:lvlJc w:val="left"/>
      <w:pPr>
        <w:ind w:left="3240" w:hanging="360"/>
      </w:pPr>
      <w:rPr>
        <w:rFonts w:ascii="Courier New" w:hAnsi="Courier New" w:cs="Courier New" w:hint="default"/>
      </w:rPr>
    </w:lvl>
    <w:lvl w:ilvl="8" w:tplc="08090005" w:tentative="1">
      <w:start w:val="1"/>
      <w:numFmt w:val="bullet"/>
      <w:lvlText w:val=""/>
      <w:lvlJc w:val="left"/>
      <w:pPr>
        <w:ind w:left="3960" w:hanging="360"/>
      </w:pPr>
      <w:rPr>
        <w:rFonts w:ascii="Wingdings" w:hAnsi="Wingdings" w:hint="default"/>
      </w:rPr>
    </w:lvl>
  </w:abstractNum>
  <w:abstractNum w:abstractNumId="9">
    <w:nsid w:val="45AC1DD5"/>
    <w:multiLevelType w:val="hybridMultilevel"/>
    <w:tmpl w:val="53EE3680"/>
    <w:lvl w:ilvl="0" w:tplc="90082EE6">
      <w:start w:val="1"/>
      <w:numFmt w:val="bullet"/>
      <w:lvlText w:val=""/>
      <w:lvlPicBulletId w:val="0"/>
      <w:lvlJc w:val="left"/>
      <w:pPr>
        <w:ind w:left="2520" w:hanging="360"/>
      </w:pPr>
      <w:rPr>
        <w:rFonts w:ascii="Symbol" w:hAnsi="Symbol" w:hint="default"/>
        <w:color w:val="auto"/>
      </w:rPr>
    </w:lvl>
    <w:lvl w:ilvl="1" w:tplc="04090003" w:tentative="1">
      <w:start w:val="1"/>
      <w:numFmt w:val="bullet"/>
      <w:lvlText w:val="o"/>
      <w:lvlJc w:val="left"/>
      <w:pPr>
        <w:ind w:left="3240" w:hanging="360"/>
      </w:pPr>
      <w:rPr>
        <w:rFonts w:ascii="Courier New" w:hAnsi="Courier New" w:cs="Courier New" w:hint="default"/>
      </w:rPr>
    </w:lvl>
    <w:lvl w:ilvl="2" w:tplc="04090005" w:tentative="1">
      <w:start w:val="1"/>
      <w:numFmt w:val="bullet"/>
      <w:lvlText w:val=""/>
      <w:lvlJc w:val="left"/>
      <w:pPr>
        <w:ind w:left="3960" w:hanging="360"/>
      </w:pPr>
      <w:rPr>
        <w:rFonts w:ascii="Wingdings" w:hAnsi="Wingdings" w:hint="default"/>
      </w:rPr>
    </w:lvl>
    <w:lvl w:ilvl="3" w:tplc="04090001" w:tentative="1">
      <w:start w:val="1"/>
      <w:numFmt w:val="bullet"/>
      <w:lvlText w:val=""/>
      <w:lvlJc w:val="left"/>
      <w:pPr>
        <w:ind w:left="4680" w:hanging="360"/>
      </w:pPr>
      <w:rPr>
        <w:rFonts w:ascii="Symbol" w:hAnsi="Symbol" w:hint="default"/>
      </w:rPr>
    </w:lvl>
    <w:lvl w:ilvl="4" w:tplc="04090003" w:tentative="1">
      <w:start w:val="1"/>
      <w:numFmt w:val="bullet"/>
      <w:lvlText w:val="o"/>
      <w:lvlJc w:val="left"/>
      <w:pPr>
        <w:ind w:left="5400" w:hanging="360"/>
      </w:pPr>
      <w:rPr>
        <w:rFonts w:ascii="Courier New" w:hAnsi="Courier New" w:cs="Courier New" w:hint="default"/>
      </w:rPr>
    </w:lvl>
    <w:lvl w:ilvl="5" w:tplc="04090005" w:tentative="1">
      <w:start w:val="1"/>
      <w:numFmt w:val="bullet"/>
      <w:lvlText w:val=""/>
      <w:lvlJc w:val="left"/>
      <w:pPr>
        <w:ind w:left="6120" w:hanging="360"/>
      </w:pPr>
      <w:rPr>
        <w:rFonts w:ascii="Wingdings" w:hAnsi="Wingdings" w:hint="default"/>
      </w:rPr>
    </w:lvl>
    <w:lvl w:ilvl="6" w:tplc="04090001" w:tentative="1">
      <w:start w:val="1"/>
      <w:numFmt w:val="bullet"/>
      <w:lvlText w:val=""/>
      <w:lvlJc w:val="left"/>
      <w:pPr>
        <w:ind w:left="6840" w:hanging="360"/>
      </w:pPr>
      <w:rPr>
        <w:rFonts w:ascii="Symbol" w:hAnsi="Symbol" w:hint="default"/>
      </w:rPr>
    </w:lvl>
    <w:lvl w:ilvl="7" w:tplc="04090003" w:tentative="1">
      <w:start w:val="1"/>
      <w:numFmt w:val="bullet"/>
      <w:lvlText w:val="o"/>
      <w:lvlJc w:val="left"/>
      <w:pPr>
        <w:ind w:left="7560" w:hanging="360"/>
      </w:pPr>
      <w:rPr>
        <w:rFonts w:ascii="Courier New" w:hAnsi="Courier New" w:cs="Courier New" w:hint="default"/>
      </w:rPr>
    </w:lvl>
    <w:lvl w:ilvl="8" w:tplc="04090005" w:tentative="1">
      <w:start w:val="1"/>
      <w:numFmt w:val="bullet"/>
      <w:lvlText w:val=""/>
      <w:lvlJc w:val="left"/>
      <w:pPr>
        <w:ind w:left="8280" w:hanging="360"/>
      </w:pPr>
      <w:rPr>
        <w:rFonts w:ascii="Wingdings" w:hAnsi="Wingdings" w:hint="default"/>
      </w:rPr>
    </w:lvl>
  </w:abstractNum>
  <w:abstractNum w:abstractNumId="10">
    <w:nsid w:val="46D06F0D"/>
    <w:multiLevelType w:val="hybridMultilevel"/>
    <w:tmpl w:val="408CA036"/>
    <w:lvl w:ilvl="0" w:tplc="0409000B">
      <w:start w:val="1"/>
      <w:numFmt w:val="bullet"/>
      <w:lvlText w:val=""/>
      <w:lvlJc w:val="left"/>
      <w:pPr>
        <w:ind w:left="360" w:hanging="360"/>
      </w:pPr>
      <w:rPr>
        <w:rFonts w:ascii="Wingdings" w:hAnsi="Wingdings" w:hint="default"/>
        <w:sz w:val="2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nsid w:val="46F201E4"/>
    <w:multiLevelType w:val="hybridMultilevel"/>
    <w:tmpl w:val="55368EF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47B079D1"/>
    <w:multiLevelType w:val="hybridMultilevel"/>
    <w:tmpl w:val="47D890A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nsid w:val="48F92E0F"/>
    <w:multiLevelType w:val="hybridMultilevel"/>
    <w:tmpl w:val="6B6435C6"/>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593C2B8D"/>
    <w:multiLevelType w:val="hybridMultilevel"/>
    <w:tmpl w:val="04265F5E"/>
    <w:lvl w:ilvl="0" w:tplc="04090001">
      <w:start w:val="1"/>
      <w:numFmt w:val="bullet"/>
      <w:lvlText w:val=""/>
      <w:lvlJc w:val="left"/>
      <w:pPr>
        <w:ind w:left="2160" w:hanging="360"/>
      </w:pPr>
      <w:rPr>
        <w:rFonts w:ascii="Symbol" w:hAnsi="Symbol" w:hint="default"/>
        <w:color w:val="auto"/>
      </w:rPr>
    </w:lvl>
    <w:lvl w:ilvl="1" w:tplc="04090003" w:tentative="1">
      <w:start w:val="1"/>
      <w:numFmt w:val="bullet"/>
      <w:lvlText w:val="o"/>
      <w:lvlJc w:val="left"/>
      <w:pPr>
        <w:ind w:left="5400" w:hanging="360"/>
      </w:pPr>
      <w:rPr>
        <w:rFonts w:ascii="Courier New" w:hAnsi="Courier New" w:cs="Courier New" w:hint="default"/>
      </w:rPr>
    </w:lvl>
    <w:lvl w:ilvl="2" w:tplc="04090005" w:tentative="1">
      <w:start w:val="1"/>
      <w:numFmt w:val="bullet"/>
      <w:lvlText w:val=""/>
      <w:lvlJc w:val="left"/>
      <w:pPr>
        <w:ind w:left="6120" w:hanging="360"/>
      </w:pPr>
      <w:rPr>
        <w:rFonts w:ascii="Wingdings" w:hAnsi="Wingdings" w:hint="default"/>
      </w:rPr>
    </w:lvl>
    <w:lvl w:ilvl="3" w:tplc="04090001" w:tentative="1">
      <w:start w:val="1"/>
      <w:numFmt w:val="bullet"/>
      <w:lvlText w:val=""/>
      <w:lvlJc w:val="left"/>
      <w:pPr>
        <w:ind w:left="6840" w:hanging="360"/>
      </w:pPr>
      <w:rPr>
        <w:rFonts w:ascii="Symbol" w:hAnsi="Symbol" w:hint="default"/>
      </w:rPr>
    </w:lvl>
    <w:lvl w:ilvl="4" w:tplc="04090003" w:tentative="1">
      <w:start w:val="1"/>
      <w:numFmt w:val="bullet"/>
      <w:lvlText w:val="o"/>
      <w:lvlJc w:val="left"/>
      <w:pPr>
        <w:ind w:left="7560" w:hanging="360"/>
      </w:pPr>
      <w:rPr>
        <w:rFonts w:ascii="Courier New" w:hAnsi="Courier New" w:cs="Courier New" w:hint="default"/>
      </w:rPr>
    </w:lvl>
    <w:lvl w:ilvl="5" w:tplc="04090005" w:tentative="1">
      <w:start w:val="1"/>
      <w:numFmt w:val="bullet"/>
      <w:lvlText w:val=""/>
      <w:lvlJc w:val="left"/>
      <w:pPr>
        <w:ind w:left="8280" w:hanging="360"/>
      </w:pPr>
      <w:rPr>
        <w:rFonts w:ascii="Wingdings" w:hAnsi="Wingdings" w:hint="default"/>
      </w:rPr>
    </w:lvl>
    <w:lvl w:ilvl="6" w:tplc="04090001" w:tentative="1">
      <w:start w:val="1"/>
      <w:numFmt w:val="bullet"/>
      <w:lvlText w:val=""/>
      <w:lvlJc w:val="left"/>
      <w:pPr>
        <w:ind w:left="9000" w:hanging="360"/>
      </w:pPr>
      <w:rPr>
        <w:rFonts w:ascii="Symbol" w:hAnsi="Symbol" w:hint="default"/>
      </w:rPr>
    </w:lvl>
    <w:lvl w:ilvl="7" w:tplc="04090003" w:tentative="1">
      <w:start w:val="1"/>
      <w:numFmt w:val="bullet"/>
      <w:lvlText w:val="o"/>
      <w:lvlJc w:val="left"/>
      <w:pPr>
        <w:ind w:left="9720" w:hanging="360"/>
      </w:pPr>
      <w:rPr>
        <w:rFonts w:ascii="Courier New" w:hAnsi="Courier New" w:cs="Courier New" w:hint="default"/>
      </w:rPr>
    </w:lvl>
    <w:lvl w:ilvl="8" w:tplc="04090005" w:tentative="1">
      <w:start w:val="1"/>
      <w:numFmt w:val="bullet"/>
      <w:lvlText w:val=""/>
      <w:lvlJc w:val="left"/>
      <w:pPr>
        <w:ind w:left="10440" w:hanging="360"/>
      </w:pPr>
      <w:rPr>
        <w:rFonts w:ascii="Wingdings" w:hAnsi="Wingdings" w:hint="default"/>
      </w:rPr>
    </w:lvl>
  </w:abstractNum>
  <w:abstractNum w:abstractNumId="15">
    <w:nsid w:val="5AC636E0"/>
    <w:multiLevelType w:val="hybridMultilevel"/>
    <w:tmpl w:val="BCC0B6A8"/>
    <w:lvl w:ilvl="0" w:tplc="04090001">
      <w:start w:val="1"/>
      <w:numFmt w:val="bullet"/>
      <w:lvlText w:val=""/>
      <w:lvlJc w:val="left"/>
      <w:pPr>
        <w:ind w:left="360" w:hanging="360"/>
      </w:pPr>
      <w:rPr>
        <w:rFonts w:ascii="Symbol" w:hAnsi="Symbol" w:hint="default"/>
        <w:sz w:val="2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
    <w:nsid w:val="7A281F87"/>
    <w:multiLevelType w:val="hybridMultilevel"/>
    <w:tmpl w:val="CC58CF14"/>
    <w:lvl w:ilvl="0" w:tplc="6928B37C">
      <w:start w:val="1"/>
      <w:numFmt w:val="bullet"/>
      <w:lvlText w:val=""/>
      <w:lvlPicBulletId w:val="1"/>
      <w:lvlJc w:val="left"/>
      <w:pPr>
        <w:ind w:left="6840" w:hanging="360"/>
      </w:pPr>
      <w:rPr>
        <w:rFonts w:ascii="Symbol" w:hAnsi="Symbol" w:hint="default"/>
        <w:color w:val="auto"/>
      </w:rPr>
    </w:lvl>
    <w:lvl w:ilvl="1" w:tplc="04090019">
      <w:start w:val="1"/>
      <w:numFmt w:val="lowerLetter"/>
      <w:lvlText w:val="%2."/>
      <w:lvlJc w:val="left"/>
      <w:pPr>
        <w:ind w:left="7560" w:hanging="360"/>
      </w:pPr>
    </w:lvl>
    <w:lvl w:ilvl="2" w:tplc="0409001B" w:tentative="1">
      <w:start w:val="1"/>
      <w:numFmt w:val="lowerRoman"/>
      <w:lvlText w:val="%3."/>
      <w:lvlJc w:val="right"/>
      <w:pPr>
        <w:ind w:left="8280" w:hanging="180"/>
      </w:pPr>
    </w:lvl>
    <w:lvl w:ilvl="3" w:tplc="0409000F" w:tentative="1">
      <w:start w:val="1"/>
      <w:numFmt w:val="decimal"/>
      <w:lvlText w:val="%4."/>
      <w:lvlJc w:val="left"/>
      <w:pPr>
        <w:ind w:left="9000" w:hanging="360"/>
      </w:pPr>
    </w:lvl>
    <w:lvl w:ilvl="4" w:tplc="04090019" w:tentative="1">
      <w:start w:val="1"/>
      <w:numFmt w:val="lowerLetter"/>
      <w:lvlText w:val="%5."/>
      <w:lvlJc w:val="left"/>
      <w:pPr>
        <w:ind w:left="9720" w:hanging="360"/>
      </w:pPr>
    </w:lvl>
    <w:lvl w:ilvl="5" w:tplc="0409001B" w:tentative="1">
      <w:start w:val="1"/>
      <w:numFmt w:val="lowerRoman"/>
      <w:lvlText w:val="%6."/>
      <w:lvlJc w:val="right"/>
      <w:pPr>
        <w:ind w:left="10440" w:hanging="180"/>
      </w:pPr>
    </w:lvl>
    <w:lvl w:ilvl="6" w:tplc="0409000F" w:tentative="1">
      <w:start w:val="1"/>
      <w:numFmt w:val="decimal"/>
      <w:lvlText w:val="%7."/>
      <w:lvlJc w:val="left"/>
      <w:pPr>
        <w:ind w:left="11160" w:hanging="360"/>
      </w:pPr>
    </w:lvl>
    <w:lvl w:ilvl="7" w:tplc="04090019" w:tentative="1">
      <w:start w:val="1"/>
      <w:numFmt w:val="lowerLetter"/>
      <w:lvlText w:val="%8."/>
      <w:lvlJc w:val="left"/>
      <w:pPr>
        <w:ind w:left="11880" w:hanging="360"/>
      </w:pPr>
    </w:lvl>
    <w:lvl w:ilvl="8" w:tplc="0409001B" w:tentative="1">
      <w:start w:val="1"/>
      <w:numFmt w:val="lowerRoman"/>
      <w:lvlText w:val="%9."/>
      <w:lvlJc w:val="right"/>
      <w:pPr>
        <w:ind w:left="12600" w:hanging="180"/>
      </w:pPr>
    </w:lvl>
  </w:abstractNum>
  <w:abstractNum w:abstractNumId="17">
    <w:nsid w:val="7C0C2325"/>
    <w:multiLevelType w:val="hybridMultilevel"/>
    <w:tmpl w:val="13BC7DFC"/>
    <w:lvl w:ilvl="0" w:tplc="B9883D68">
      <w:start w:val="1"/>
      <w:numFmt w:val="lowerLetter"/>
      <w:lvlText w:val="%1."/>
      <w:lvlJc w:val="left"/>
      <w:pPr>
        <w:ind w:left="1800" w:hanging="360"/>
      </w:pPr>
      <w:rPr>
        <w:rFonts w:hint="default"/>
      </w:rPr>
    </w:lvl>
    <w:lvl w:ilvl="1" w:tplc="04090019">
      <w:start w:val="1"/>
      <w:numFmt w:val="lowerLetter"/>
      <w:lvlText w:val="%2."/>
      <w:lvlJc w:val="left"/>
      <w:pPr>
        <w:ind w:left="2520" w:hanging="360"/>
      </w:pPr>
    </w:lvl>
    <w:lvl w:ilvl="2" w:tplc="0409001B">
      <w:start w:val="1"/>
      <w:numFmt w:val="lowerRoman"/>
      <w:lvlText w:val="%3."/>
      <w:lvlJc w:val="right"/>
      <w:pPr>
        <w:ind w:left="3240" w:hanging="180"/>
      </w:pPr>
    </w:lvl>
    <w:lvl w:ilvl="3" w:tplc="0409000F">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num w:numId="1">
    <w:abstractNumId w:val="8"/>
  </w:num>
  <w:num w:numId="2">
    <w:abstractNumId w:val="0"/>
  </w:num>
  <w:num w:numId="3">
    <w:abstractNumId w:val="13"/>
  </w:num>
  <w:num w:numId="4">
    <w:abstractNumId w:val="1"/>
  </w:num>
  <w:num w:numId="5">
    <w:abstractNumId w:val="3"/>
  </w:num>
  <w:num w:numId="6">
    <w:abstractNumId w:val="12"/>
  </w:num>
  <w:num w:numId="7">
    <w:abstractNumId w:val="7"/>
  </w:num>
  <w:num w:numId="8">
    <w:abstractNumId w:val="5"/>
  </w:num>
  <w:num w:numId="9">
    <w:abstractNumId w:val="17"/>
  </w:num>
  <w:num w:numId="10">
    <w:abstractNumId w:val="2"/>
  </w:num>
  <w:num w:numId="11">
    <w:abstractNumId w:val="16"/>
  </w:num>
  <w:num w:numId="12">
    <w:abstractNumId w:val="9"/>
  </w:num>
  <w:num w:numId="13">
    <w:abstractNumId w:val="10"/>
  </w:num>
  <w:num w:numId="14">
    <w:abstractNumId w:val="15"/>
  </w:num>
  <w:num w:numId="15">
    <w:abstractNumId w:val="6"/>
  </w:num>
  <w:num w:numId="16">
    <w:abstractNumId w:val="14"/>
  </w:num>
  <w:num w:numId="17">
    <w:abstractNumId w:val="11"/>
  </w:num>
  <w:num w:numId="18">
    <w:abstractNumId w:val="4"/>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hideSpellingErrors/>
  <w:proofState w:spelling="clean" w:grammar="clean"/>
  <w:doNotTrackMoves/>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
  <w:rsids>
    <w:rsidRoot w:val="00D410E7"/>
    <w:rsid w:val="000126F8"/>
    <w:rsid w:val="0003641F"/>
    <w:rsid w:val="00054707"/>
    <w:rsid w:val="00056A45"/>
    <w:rsid w:val="00082466"/>
    <w:rsid w:val="000A5B7F"/>
    <w:rsid w:val="000B5B96"/>
    <w:rsid w:val="000C391D"/>
    <w:rsid w:val="000C7BE6"/>
    <w:rsid w:val="000D78C4"/>
    <w:rsid w:val="000E0A22"/>
    <w:rsid w:val="000F7A68"/>
    <w:rsid w:val="0010200A"/>
    <w:rsid w:val="00136FB4"/>
    <w:rsid w:val="00147FBC"/>
    <w:rsid w:val="00160FCB"/>
    <w:rsid w:val="00172B99"/>
    <w:rsid w:val="001770E2"/>
    <w:rsid w:val="001957FF"/>
    <w:rsid w:val="001A2675"/>
    <w:rsid w:val="001B1B5F"/>
    <w:rsid w:val="001C2B28"/>
    <w:rsid w:val="001D13FC"/>
    <w:rsid w:val="001F2F41"/>
    <w:rsid w:val="0020095E"/>
    <w:rsid w:val="00202554"/>
    <w:rsid w:val="00220E46"/>
    <w:rsid w:val="00250CF8"/>
    <w:rsid w:val="002551A1"/>
    <w:rsid w:val="0026054D"/>
    <w:rsid w:val="0027325A"/>
    <w:rsid w:val="00275003"/>
    <w:rsid w:val="00290059"/>
    <w:rsid w:val="00291A02"/>
    <w:rsid w:val="002A0EF1"/>
    <w:rsid w:val="002B4BA4"/>
    <w:rsid w:val="00317318"/>
    <w:rsid w:val="003229CC"/>
    <w:rsid w:val="003275BD"/>
    <w:rsid w:val="00341670"/>
    <w:rsid w:val="00344419"/>
    <w:rsid w:val="003504EA"/>
    <w:rsid w:val="00356370"/>
    <w:rsid w:val="00365A4E"/>
    <w:rsid w:val="003C3C4B"/>
    <w:rsid w:val="003D5051"/>
    <w:rsid w:val="003E5472"/>
    <w:rsid w:val="003E7206"/>
    <w:rsid w:val="003F3CD1"/>
    <w:rsid w:val="00403023"/>
    <w:rsid w:val="00425BDE"/>
    <w:rsid w:val="00440092"/>
    <w:rsid w:val="00440895"/>
    <w:rsid w:val="004532F7"/>
    <w:rsid w:val="00482B89"/>
    <w:rsid w:val="004935AB"/>
    <w:rsid w:val="004B17CB"/>
    <w:rsid w:val="004C6CD9"/>
    <w:rsid w:val="004D3617"/>
    <w:rsid w:val="005207EC"/>
    <w:rsid w:val="00534FC8"/>
    <w:rsid w:val="00537BA7"/>
    <w:rsid w:val="00543526"/>
    <w:rsid w:val="005566C4"/>
    <w:rsid w:val="00563667"/>
    <w:rsid w:val="00576FBF"/>
    <w:rsid w:val="00577B44"/>
    <w:rsid w:val="00584993"/>
    <w:rsid w:val="005B700F"/>
    <w:rsid w:val="005C6685"/>
    <w:rsid w:val="00602A67"/>
    <w:rsid w:val="00621506"/>
    <w:rsid w:val="00625972"/>
    <w:rsid w:val="00631657"/>
    <w:rsid w:val="00636F3B"/>
    <w:rsid w:val="0066693C"/>
    <w:rsid w:val="006A007F"/>
    <w:rsid w:val="006B3B5F"/>
    <w:rsid w:val="006D254F"/>
    <w:rsid w:val="006D7C2D"/>
    <w:rsid w:val="006F42D7"/>
    <w:rsid w:val="00701AA1"/>
    <w:rsid w:val="00706FB6"/>
    <w:rsid w:val="00722202"/>
    <w:rsid w:val="00756CB3"/>
    <w:rsid w:val="00776D14"/>
    <w:rsid w:val="00784222"/>
    <w:rsid w:val="00797B55"/>
    <w:rsid w:val="007B0A2D"/>
    <w:rsid w:val="007D0896"/>
    <w:rsid w:val="00821CBE"/>
    <w:rsid w:val="00825552"/>
    <w:rsid w:val="0084621C"/>
    <w:rsid w:val="00863D41"/>
    <w:rsid w:val="008766F6"/>
    <w:rsid w:val="0087799E"/>
    <w:rsid w:val="00882397"/>
    <w:rsid w:val="008910E8"/>
    <w:rsid w:val="008B2683"/>
    <w:rsid w:val="008B776E"/>
    <w:rsid w:val="008C3D16"/>
    <w:rsid w:val="008E098D"/>
    <w:rsid w:val="008E128F"/>
    <w:rsid w:val="00902C07"/>
    <w:rsid w:val="00904A5E"/>
    <w:rsid w:val="00914AD5"/>
    <w:rsid w:val="0091609A"/>
    <w:rsid w:val="00934BED"/>
    <w:rsid w:val="00964464"/>
    <w:rsid w:val="00965B7E"/>
    <w:rsid w:val="00975BE0"/>
    <w:rsid w:val="009916D9"/>
    <w:rsid w:val="009D298F"/>
    <w:rsid w:val="009E6203"/>
    <w:rsid w:val="009F0946"/>
    <w:rsid w:val="00A01166"/>
    <w:rsid w:val="00A10DC7"/>
    <w:rsid w:val="00A15708"/>
    <w:rsid w:val="00A25460"/>
    <w:rsid w:val="00A30994"/>
    <w:rsid w:val="00A4223A"/>
    <w:rsid w:val="00A942CF"/>
    <w:rsid w:val="00AA70A7"/>
    <w:rsid w:val="00AA764E"/>
    <w:rsid w:val="00AB2110"/>
    <w:rsid w:val="00AB6453"/>
    <w:rsid w:val="00AC3BC4"/>
    <w:rsid w:val="00AD1C5E"/>
    <w:rsid w:val="00AD647D"/>
    <w:rsid w:val="00AD68D5"/>
    <w:rsid w:val="00AE0392"/>
    <w:rsid w:val="00B5200D"/>
    <w:rsid w:val="00B62E79"/>
    <w:rsid w:val="00B711BE"/>
    <w:rsid w:val="00B818E4"/>
    <w:rsid w:val="00B90019"/>
    <w:rsid w:val="00B97B34"/>
    <w:rsid w:val="00BB2DDC"/>
    <w:rsid w:val="00BD2CD2"/>
    <w:rsid w:val="00BF00D4"/>
    <w:rsid w:val="00C42352"/>
    <w:rsid w:val="00C8129F"/>
    <w:rsid w:val="00C907FF"/>
    <w:rsid w:val="00CC7CCF"/>
    <w:rsid w:val="00CF5614"/>
    <w:rsid w:val="00D03EB0"/>
    <w:rsid w:val="00D15965"/>
    <w:rsid w:val="00D410E7"/>
    <w:rsid w:val="00D45EC5"/>
    <w:rsid w:val="00D8122C"/>
    <w:rsid w:val="00D82F29"/>
    <w:rsid w:val="00D8726E"/>
    <w:rsid w:val="00D92770"/>
    <w:rsid w:val="00DA793F"/>
    <w:rsid w:val="00DB01BA"/>
    <w:rsid w:val="00DB6126"/>
    <w:rsid w:val="00DD7CFE"/>
    <w:rsid w:val="00E02807"/>
    <w:rsid w:val="00E125FF"/>
    <w:rsid w:val="00E2348E"/>
    <w:rsid w:val="00E32C9B"/>
    <w:rsid w:val="00E34EA6"/>
    <w:rsid w:val="00E47266"/>
    <w:rsid w:val="00E54D56"/>
    <w:rsid w:val="00E55195"/>
    <w:rsid w:val="00E6214C"/>
    <w:rsid w:val="00E70BC4"/>
    <w:rsid w:val="00E725BF"/>
    <w:rsid w:val="00E9774E"/>
    <w:rsid w:val="00EC4C44"/>
    <w:rsid w:val="00F10EA1"/>
    <w:rsid w:val="00F1343C"/>
    <w:rsid w:val="00F15DC5"/>
    <w:rsid w:val="00F26A68"/>
    <w:rsid w:val="00F35B20"/>
    <w:rsid w:val="00F72482"/>
    <w:rsid w:val="00F75E8F"/>
    <w:rsid w:val="00F80A08"/>
    <w:rsid w:val="00F93ACA"/>
    <w:rsid w:val="00FC0AA0"/>
    <w:rsid w:val="00FC6EE0"/>
    <w:rsid w:val="00FE4625"/>
    <w:rsid w:val="00FE76CC"/>
    <w:rsid w:val="00FF037A"/>
  </w:rsids>
  <m:mathPr>
    <m:mathFont m:val="Cambria Math"/>
    <m:brkBin m:val="before"/>
    <m:brkBinSub m:val="--"/>
    <m:smallFrac/>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rules v:ext="edit">
        <o:r id="V:Rule4" type="connector" idref="#AutoShape 4"/>
        <o:r id="V:Rule5" type="connector" idref="#AutoShape 3"/>
        <o:r id="V:Rule6" type="connector" idref="#AutoShape 2"/>
      </o:rules>
    </o:shapelayout>
  </w:shapeDefaults>
  <w:decimalSymbol w:val="."/>
  <w:listSeparator w:val=","/>
  <w14:docId w14:val="7AC8CF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nhideWhenUsed="0" w:qFormat="1"/>
    <w:lsdException w:name="Emphasis" w:semiHidden="0" w:uiPriority="20" w:unhideWhenUsed="0" w:qFormat="1"/>
    <w:lsdException w:name="Table Grid" w:semiHidden="0" w:uiPriority="5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410E7"/>
    <w:pPr>
      <w:spacing w:after="200" w:line="276" w:lineRule="auto"/>
    </w:pPr>
    <w:rPr>
      <w:rFonts w:ascii="Calibri" w:eastAsia="Calibri" w:hAnsi="Calibri" w:cs="Times New Roman"/>
      <w:lang w:val="sq-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410E7"/>
    <w:pPr>
      <w:ind w:left="720"/>
      <w:contextualSpacing/>
    </w:pPr>
  </w:style>
  <w:style w:type="character" w:customStyle="1" w:styleId="hps">
    <w:name w:val="hps"/>
    <w:rsid w:val="00D410E7"/>
  </w:style>
  <w:style w:type="paragraph" w:customStyle="1" w:styleId="NoParagraphStyle">
    <w:name w:val="[No Paragraph Style]"/>
    <w:rsid w:val="00E32C9B"/>
    <w:pPr>
      <w:widowControl w:val="0"/>
      <w:autoSpaceDE w:val="0"/>
      <w:autoSpaceDN w:val="0"/>
      <w:adjustRightInd w:val="0"/>
      <w:spacing w:after="0" w:line="288" w:lineRule="auto"/>
      <w:textAlignment w:val="center"/>
    </w:pPr>
    <w:rPr>
      <w:rFonts w:ascii="MinionPro-Regular" w:hAnsi="MinionPro-Regular" w:cs="MinionPro-Regular"/>
      <w:color w:val="000000"/>
      <w:sz w:val="24"/>
      <w:szCs w:val="24"/>
    </w:rPr>
  </w:style>
  <w:style w:type="paragraph" w:customStyle="1" w:styleId="Mesimet">
    <w:name w:val="Mesimet"/>
    <w:basedOn w:val="NoParagraphStyle"/>
    <w:next w:val="NoParagraphStyle"/>
    <w:uiPriority w:val="99"/>
    <w:rsid w:val="00E32C9B"/>
    <w:pPr>
      <w:spacing w:after="113"/>
      <w:jc w:val="both"/>
    </w:pPr>
    <w:rPr>
      <w:rFonts w:ascii="GillSansMT-Bold" w:hAnsi="GillSansMT-Bold" w:cs="GillSansMT-Bold"/>
      <w:b/>
      <w:bCs/>
      <w:lang w:val="en-US"/>
    </w:rPr>
  </w:style>
  <w:style w:type="paragraph" w:customStyle="1" w:styleId="TEKSTI">
    <w:name w:val="TEKSTI"/>
    <w:basedOn w:val="NoParagraphStyle"/>
    <w:next w:val="NoParagraphStyle"/>
    <w:uiPriority w:val="99"/>
    <w:rsid w:val="00E32C9B"/>
    <w:pPr>
      <w:jc w:val="both"/>
    </w:pPr>
    <w:rPr>
      <w:rFonts w:ascii="GillSansMT" w:hAnsi="GillSansMT" w:cs="GillSansMT"/>
      <w:sz w:val="22"/>
      <w:szCs w:val="22"/>
      <w:lang w:val="en-US"/>
    </w:rPr>
  </w:style>
  <w:style w:type="paragraph" w:customStyle="1" w:styleId="Tekstibullets">
    <w:name w:val="Teksti bullets"/>
    <w:basedOn w:val="NoParagraphStyle"/>
    <w:next w:val="NoParagraphStyle"/>
    <w:uiPriority w:val="99"/>
    <w:rsid w:val="00E32C9B"/>
    <w:pPr>
      <w:ind w:left="283" w:hanging="283"/>
      <w:jc w:val="both"/>
    </w:pPr>
    <w:rPr>
      <w:rFonts w:ascii="GillSansMT" w:hAnsi="GillSansMT" w:cs="GillSansMT"/>
      <w:sz w:val="22"/>
      <w:szCs w:val="22"/>
      <w:lang w:val="en-US"/>
    </w:rPr>
  </w:style>
  <w:style w:type="character" w:customStyle="1" w:styleId="apple-converted-space">
    <w:name w:val="apple-converted-space"/>
    <w:uiPriority w:val="99"/>
    <w:rsid w:val="002551A1"/>
  </w:style>
  <w:style w:type="paragraph" w:customStyle="1" w:styleId="Kreu">
    <w:name w:val="Kreu"/>
    <w:basedOn w:val="NoParagraphStyle"/>
    <w:next w:val="NoParagraphStyle"/>
    <w:uiPriority w:val="99"/>
    <w:rsid w:val="002551A1"/>
    <w:pPr>
      <w:jc w:val="center"/>
    </w:pPr>
    <w:rPr>
      <w:rFonts w:ascii="GillSansMT-Italic" w:hAnsi="GillSansMT-Italic" w:cs="GillSansMT-Italic"/>
      <w:i/>
      <w:iCs/>
      <w:caps/>
      <w:sz w:val="30"/>
      <w:szCs w:val="30"/>
      <w:lang w:val="en-US"/>
    </w:rPr>
  </w:style>
  <w:style w:type="character" w:styleId="Strong">
    <w:name w:val="Strong"/>
    <w:basedOn w:val="DefaultParagraphFont"/>
    <w:uiPriority w:val="99"/>
    <w:qFormat/>
    <w:rsid w:val="002551A1"/>
    <w:rPr>
      <w:b/>
      <w:bCs/>
      <w:w w:val="100"/>
    </w:rPr>
  </w:style>
  <w:style w:type="paragraph" w:customStyle="1" w:styleId="pyetjeTITULL">
    <w:name w:val="pyetje TITULL"/>
    <w:basedOn w:val="NoParagraphStyle"/>
    <w:next w:val="NoParagraphStyle"/>
    <w:uiPriority w:val="99"/>
    <w:rsid w:val="002551A1"/>
    <w:pPr>
      <w:ind w:left="454"/>
      <w:jc w:val="both"/>
    </w:pPr>
    <w:rPr>
      <w:rFonts w:ascii="SegoeUI-Bold" w:hAnsi="SegoeUI-Bold" w:cs="SegoeUI-Bold"/>
      <w:b/>
      <w:bCs/>
      <w:sz w:val="20"/>
      <w:szCs w:val="20"/>
      <w:lang w:val="en-US"/>
    </w:rPr>
  </w:style>
  <w:style w:type="paragraph" w:styleId="BalloonText">
    <w:name w:val="Balloon Text"/>
    <w:basedOn w:val="Normal"/>
    <w:link w:val="BalloonTextChar"/>
    <w:uiPriority w:val="99"/>
    <w:semiHidden/>
    <w:unhideWhenUsed/>
    <w:rsid w:val="002551A1"/>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551A1"/>
    <w:rPr>
      <w:rFonts w:ascii="Lucida Grande" w:eastAsia="Calibri" w:hAnsi="Lucida Grande" w:cs="Lucida Grande"/>
      <w:sz w:val="18"/>
      <w:szCs w:val="18"/>
      <w:lang w:val="sq-AL"/>
    </w:rPr>
  </w:style>
  <w:style w:type="character" w:customStyle="1" w:styleId="Footnotereference">
    <w:name w:val="Footnote reference"/>
    <w:uiPriority w:val="99"/>
    <w:rsid w:val="002551A1"/>
    <w:rPr>
      <w:w w:val="100"/>
      <w:vertAlign w:val="superscript"/>
    </w:rPr>
  </w:style>
  <w:style w:type="character" w:customStyle="1" w:styleId="longtext">
    <w:name w:val="long_text"/>
    <w:uiPriority w:val="99"/>
    <w:rsid w:val="002551A1"/>
  </w:style>
  <w:style w:type="paragraph" w:customStyle="1" w:styleId="BasicParagraph">
    <w:name w:val="[Basic Paragraph]"/>
    <w:basedOn w:val="NoParagraphStyle"/>
    <w:uiPriority w:val="99"/>
    <w:rsid w:val="003504EA"/>
  </w:style>
  <w:style w:type="paragraph" w:styleId="Header">
    <w:name w:val="header"/>
    <w:basedOn w:val="Normal"/>
    <w:link w:val="HeaderChar"/>
    <w:uiPriority w:val="99"/>
    <w:unhideWhenUsed/>
    <w:rsid w:val="003504EA"/>
    <w:pPr>
      <w:tabs>
        <w:tab w:val="center" w:pos="4320"/>
        <w:tab w:val="right" w:pos="8640"/>
      </w:tabs>
      <w:spacing w:after="0" w:line="240" w:lineRule="auto"/>
    </w:pPr>
  </w:style>
  <w:style w:type="character" w:customStyle="1" w:styleId="HeaderChar">
    <w:name w:val="Header Char"/>
    <w:basedOn w:val="DefaultParagraphFont"/>
    <w:link w:val="Header"/>
    <w:uiPriority w:val="99"/>
    <w:rsid w:val="003504EA"/>
    <w:rPr>
      <w:rFonts w:ascii="Calibri" w:eastAsia="Calibri" w:hAnsi="Calibri" w:cs="Times New Roman"/>
      <w:lang w:val="sq-AL"/>
    </w:rPr>
  </w:style>
  <w:style w:type="paragraph" w:styleId="Footer">
    <w:name w:val="footer"/>
    <w:basedOn w:val="Normal"/>
    <w:link w:val="FooterChar"/>
    <w:uiPriority w:val="99"/>
    <w:unhideWhenUsed/>
    <w:rsid w:val="003504EA"/>
    <w:pPr>
      <w:tabs>
        <w:tab w:val="center" w:pos="4320"/>
        <w:tab w:val="right" w:pos="8640"/>
      </w:tabs>
      <w:spacing w:after="0" w:line="240" w:lineRule="auto"/>
    </w:pPr>
  </w:style>
  <w:style w:type="character" w:customStyle="1" w:styleId="FooterChar">
    <w:name w:val="Footer Char"/>
    <w:basedOn w:val="DefaultParagraphFont"/>
    <w:link w:val="Footer"/>
    <w:uiPriority w:val="99"/>
    <w:rsid w:val="003504EA"/>
    <w:rPr>
      <w:rFonts w:ascii="Calibri" w:eastAsia="Calibri" w:hAnsi="Calibri" w:cs="Times New Roman"/>
      <w:lang w:val="sq-AL"/>
    </w:rPr>
  </w:style>
  <w:style w:type="paragraph" w:styleId="FootnoteText">
    <w:name w:val="footnote text"/>
    <w:basedOn w:val="Normal"/>
    <w:link w:val="FootnoteTextChar"/>
    <w:uiPriority w:val="99"/>
    <w:unhideWhenUsed/>
    <w:rsid w:val="00341670"/>
    <w:pPr>
      <w:spacing w:after="0" w:line="240" w:lineRule="auto"/>
    </w:pPr>
    <w:rPr>
      <w:sz w:val="24"/>
      <w:szCs w:val="24"/>
    </w:rPr>
  </w:style>
  <w:style w:type="character" w:customStyle="1" w:styleId="FootnoteTextChar">
    <w:name w:val="Footnote Text Char"/>
    <w:basedOn w:val="DefaultParagraphFont"/>
    <w:link w:val="FootnoteText"/>
    <w:uiPriority w:val="99"/>
    <w:rsid w:val="00341670"/>
    <w:rPr>
      <w:rFonts w:ascii="Calibri" w:eastAsia="Calibri" w:hAnsi="Calibri" w:cs="Times New Roman"/>
      <w:sz w:val="24"/>
      <w:szCs w:val="24"/>
      <w:lang w:val="sq-AL"/>
    </w:rPr>
  </w:style>
  <w:style w:type="character" w:styleId="FootnoteReference0">
    <w:name w:val="footnote reference"/>
    <w:basedOn w:val="DefaultParagraphFont"/>
    <w:uiPriority w:val="99"/>
    <w:unhideWhenUsed/>
    <w:rsid w:val="00341670"/>
    <w:rPr>
      <w:vertAlign w:val="superscript"/>
    </w:rPr>
  </w:style>
  <w:style w:type="paragraph" w:customStyle="1" w:styleId="Fotnotes">
    <w:name w:val="Fotnotes"/>
    <w:basedOn w:val="BasicParagraph"/>
    <w:uiPriority w:val="99"/>
    <w:rsid w:val="00341670"/>
    <w:pPr>
      <w:jc w:val="both"/>
    </w:pPr>
    <w:rPr>
      <w:rFonts w:ascii="Aldine401BT-RomanA" w:hAnsi="Aldine401BT-RomanA" w:cs="Aldine401BT-RomanA"/>
      <w:sz w:val="18"/>
      <w:szCs w:val="18"/>
    </w:rPr>
  </w:style>
  <w:style w:type="character" w:styleId="HTMLCite">
    <w:name w:val="HTML Cite"/>
    <w:basedOn w:val="DefaultParagraphFont"/>
    <w:uiPriority w:val="99"/>
    <w:rsid w:val="00965B7E"/>
    <w:rPr>
      <w:i/>
      <w:iCs/>
      <w:w w:val="100"/>
    </w:rPr>
  </w:style>
  <w:style w:type="paragraph" w:styleId="NoSpacing">
    <w:name w:val="No Spacing"/>
    <w:link w:val="NoSpacingChar"/>
    <w:uiPriority w:val="1"/>
    <w:qFormat/>
    <w:rsid w:val="00DB01BA"/>
    <w:pPr>
      <w:spacing w:after="0" w:line="240" w:lineRule="auto"/>
    </w:pPr>
    <w:rPr>
      <w:rFonts w:ascii="Calibri" w:eastAsia="Calibri" w:hAnsi="Calibri" w:cs="Times New Roman"/>
      <w:lang w:val="en-US"/>
    </w:rPr>
  </w:style>
  <w:style w:type="character" w:customStyle="1" w:styleId="NoSpacingChar">
    <w:name w:val="No Spacing Char"/>
    <w:basedOn w:val="DefaultParagraphFont"/>
    <w:link w:val="NoSpacing"/>
    <w:uiPriority w:val="1"/>
    <w:rsid w:val="00DB01BA"/>
    <w:rPr>
      <w:rFonts w:ascii="Calibri" w:eastAsia="Calibri" w:hAnsi="Calibri" w:cs="Times New Roman"/>
      <w:lang w:val="en-US"/>
    </w:rPr>
  </w:style>
  <w:style w:type="table" w:styleId="TableGrid">
    <w:name w:val="Table Grid"/>
    <w:basedOn w:val="TableNormal"/>
    <w:uiPriority w:val="59"/>
    <w:rsid w:val="00DB01BA"/>
    <w:pPr>
      <w:spacing w:after="0" w:line="240" w:lineRule="auto"/>
    </w:pPr>
    <w:rPr>
      <w:rFonts w:eastAsiaTheme="minorEastAsia"/>
      <w:lang w:val="sq-AL" w:eastAsia="sq-AL"/>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Caption">
    <w:name w:val="caption"/>
    <w:basedOn w:val="Normal"/>
    <w:next w:val="Normal"/>
    <w:uiPriority w:val="35"/>
    <w:unhideWhenUsed/>
    <w:qFormat/>
    <w:rsid w:val="00DB01BA"/>
    <w:pPr>
      <w:spacing w:line="240" w:lineRule="auto"/>
    </w:pPr>
    <w:rPr>
      <w:b/>
      <w:bCs/>
      <w:color w:val="4F81BD"/>
      <w:sz w:val="18"/>
      <w:szCs w:val="18"/>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diagramData" Target="diagrams/data1.xml"/><Relationship Id="rId20" Type="http://schemas.openxmlformats.org/officeDocument/2006/relationships/fontTable" Target="fontTable.xml"/><Relationship Id="rId21" Type="http://schemas.openxmlformats.org/officeDocument/2006/relationships/theme" Target="theme/theme1.xml"/><Relationship Id="rId10" Type="http://schemas.openxmlformats.org/officeDocument/2006/relationships/diagramLayout" Target="diagrams/layout1.xml"/><Relationship Id="rId11" Type="http://schemas.openxmlformats.org/officeDocument/2006/relationships/diagramQuickStyle" Target="diagrams/quickStyle1.xml"/><Relationship Id="rId12" Type="http://schemas.openxmlformats.org/officeDocument/2006/relationships/diagramColors" Target="diagrams/colors1.xml"/><Relationship Id="rId13" Type="http://schemas.microsoft.com/office/2007/relationships/diagramDrawing" Target="diagrams/drawing1.xml"/><Relationship Id="rId14" Type="http://schemas.openxmlformats.org/officeDocument/2006/relationships/image" Target="media/image3.jpeg"/><Relationship Id="rId15" Type="http://schemas.microsoft.com/office/2007/relationships/hdphoto" Target="media/hdphoto1.wdp"/><Relationship Id="rId16" Type="http://schemas.openxmlformats.org/officeDocument/2006/relationships/image" Target="media/image4.jpeg"/><Relationship Id="rId17" Type="http://schemas.microsoft.com/office/2007/relationships/hdphoto" Target="media/hdphoto2.wdp"/><Relationship Id="rId18" Type="http://schemas.openxmlformats.org/officeDocument/2006/relationships/image" Target="media/image5.jpeg"/><Relationship Id="rId19" Type="http://schemas.microsoft.com/office/2007/relationships/hdphoto" Target="media/hdphoto3.wdp"/><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image" Target="media/image2.gif"/></Relationships>
</file>

<file path=word/diagrams/colors1.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79576A8E-2479-45E8-B85F-72D9155BBDE6}" type="doc">
      <dgm:prSet loTypeId="urn:microsoft.com/office/officeart/2005/8/layout/StepDownProcess" loCatId="process" qsTypeId="urn:microsoft.com/office/officeart/2005/8/quickstyle/3d3" qsCatId="3D" csTypeId="urn:microsoft.com/office/officeart/2005/8/colors/colorful1#1" csCatId="colorful" phldr="1"/>
      <dgm:spPr/>
      <dgm:t>
        <a:bodyPr/>
        <a:lstStyle/>
        <a:p>
          <a:endParaRPr lang="sq-AL"/>
        </a:p>
      </dgm:t>
    </dgm:pt>
    <dgm:pt modelId="{8C30AFB8-E30D-4782-ACD9-579D6DD5B2F0}">
      <dgm:prSet phldrT="[Text]" custT="1"/>
      <dgm:spPr>
        <a:solidFill>
          <a:schemeClr val="tx2">
            <a:lumMod val="40000"/>
            <a:lumOff val="60000"/>
          </a:schemeClr>
        </a:solidFill>
      </dgm:spPr>
      <dgm:t>
        <a:bodyPr/>
        <a:lstStyle/>
        <a:p>
          <a:r>
            <a:rPr lang="sq-AL" sz="1050">
              <a:solidFill>
                <a:sysClr val="windowText" lastClr="000000"/>
              </a:solidFill>
            </a:rPr>
            <a:t>P</a:t>
          </a:r>
          <a:r>
            <a:rPr lang="it-IT" sz="800">
              <a:solidFill>
                <a:sysClr val="windowText" lastClr="000000"/>
              </a:solidFill>
            </a:rPr>
            <a:t>ërfaqëson arritjet më të larta</a:t>
          </a:r>
          <a:r>
            <a:rPr lang="sq-AL" sz="800">
              <a:solidFill>
                <a:sysClr val="windowText" lastClr="000000"/>
              </a:solidFill>
            </a:rPr>
            <a:t> e të qëndrueshme</a:t>
          </a:r>
          <a:r>
            <a:rPr lang="it-IT" sz="800">
              <a:solidFill>
                <a:sysClr val="windowText" lastClr="000000"/>
              </a:solidFill>
            </a:rPr>
            <a:t> në përmbushjen e rezultateve të të nxënit dhe  përkon me vlerësimin </a:t>
          </a:r>
          <a:r>
            <a:rPr lang="sq-AL" sz="800">
              <a:solidFill>
                <a:sysClr val="windowText" lastClr="000000"/>
              </a:solidFill>
            </a:rPr>
            <a:t> </a:t>
          </a:r>
          <a:r>
            <a:rPr lang="sq-AL" sz="800" b="1" i="1">
              <a:solidFill>
                <a:sysClr val="windowText" lastClr="000000"/>
              </a:solidFill>
            </a:rPr>
            <a:t>Shkëlqyeshëm.</a:t>
          </a:r>
        </a:p>
      </dgm:t>
    </dgm:pt>
    <dgm:pt modelId="{14C1A9F0-3D53-4080-B4F1-349D2F3BAC23}" type="parTrans" cxnId="{97417508-C205-46D3-BF7D-C0F54088ADC2}">
      <dgm:prSet/>
      <dgm:spPr/>
      <dgm:t>
        <a:bodyPr/>
        <a:lstStyle/>
        <a:p>
          <a:endParaRPr lang="sq-AL"/>
        </a:p>
      </dgm:t>
    </dgm:pt>
    <dgm:pt modelId="{92DA02E8-7118-4878-A9EB-D9AE3888C2F2}" type="sibTrans" cxnId="{97417508-C205-46D3-BF7D-C0F54088ADC2}">
      <dgm:prSet/>
      <dgm:spPr/>
      <dgm:t>
        <a:bodyPr/>
        <a:lstStyle/>
        <a:p>
          <a:endParaRPr lang="sq-AL"/>
        </a:p>
      </dgm:t>
    </dgm:pt>
    <dgm:pt modelId="{48C41873-FB96-4C62-89A8-CC1AD8C571CF}">
      <dgm:prSet phldrT="[Text]" custT="1"/>
      <dgm:spPr/>
      <dgm:t>
        <a:bodyPr/>
        <a:lstStyle/>
        <a:p>
          <a:r>
            <a:rPr lang="sq-AL" sz="1200" b="1">
              <a:solidFill>
                <a:sysClr val="windowText" lastClr="000000"/>
              </a:solidFill>
              <a:latin typeface="Times New Roman"/>
              <a:cs typeface="Times New Roman"/>
            </a:rPr>
            <a:t>Niveli 5</a:t>
          </a:r>
        </a:p>
      </dgm:t>
    </dgm:pt>
    <dgm:pt modelId="{22498AB0-CC9F-4BC0-9D61-47240AC3406E}" type="parTrans" cxnId="{C0254B98-FACB-4F12-AFF0-FBCE8254FDC9}">
      <dgm:prSet/>
      <dgm:spPr/>
      <dgm:t>
        <a:bodyPr/>
        <a:lstStyle/>
        <a:p>
          <a:endParaRPr lang="sq-AL"/>
        </a:p>
      </dgm:t>
    </dgm:pt>
    <dgm:pt modelId="{0CD2EA6B-12D0-47F9-BB12-DD315107580E}" type="sibTrans" cxnId="{C0254B98-FACB-4F12-AFF0-FBCE8254FDC9}">
      <dgm:prSet/>
      <dgm:spPr/>
      <dgm:t>
        <a:bodyPr/>
        <a:lstStyle/>
        <a:p>
          <a:endParaRPr lang="sq-AL"/>
        </a:p>
      </dgm:t>
    </dgm:pt>
    <dgm:pt modelId="{AE2A886E-7ED3-4983-9697-DF3C3326A170}">
      <dgm:prSet phldrT="[Text]" custT="1"/>
      <dgm:spPr>
        <a:solidFill>
          <a:srgbClr val="FFC5F3"/>
        </a:solidFill>
      </dgm:spPr>
      <dgm:t>
        <a:bodyPr/>
        <a:lstStyle/>
        <a:p>
          <a:r>
            <a:rPr lang="sq-AL" sz="800">
              <a:solidFill>
                <a:sysClr val="windowText" lastClr="000000"/>
              </a:solidFill>
            </a:rPr>
            <a:t>P</a:t>
          </a:r>
          <a:r>
            <a:rPr lang="it-IT" sz="800">
              <a:solidFill>
                <a:sysClr val="windowText" lastClr="000000"/>
              </a:solidFill>
            </a:rPr>
            <a:t>ërfaqëson arritje</a:t>
          </a:r>
          <a:r>
            <a:rPr lang="sq-AL" sz="800">
              <a:solidFill>
                <a:sysClr val="windowText" lastClr="000000"/>
              </a:solidFill>
            </a:rPr>
            <a:t> të larta e solide </a:t>
          </a:r>
          <a:r>
            <a:rPr lang="it-IT" sz="800">
              <a:solidFill>
                <a:sysClr val="windowText" lastClr="000000"/>
              </a:solidFill>
            </a:rPr>
            <a:t>në përmbushjen e rezultateve të të nxënit dhe  përkon me vlerësimin </a:t>
          </a:r>
          <a:r>
            <a:rPr lang="sq-AL" sz="800" b="1" i="1">
              <a:solidFill>
                <a:sysClr val="windowText" lastClr="000000"/>
              </a:solidFill>
            </a:rPr>
            <a:t>S</a:t>
          </a:r>
          <a:r>
            <a:rPr lang="it-IT" sz="800" b="1" i="1">
              <a:solidFill>
                <a:sysClr val="windowText" lastClr="000000"/>
              </a:solidFill>
            </a:rPr>
            <a:t>humë mirë.</a:t>
          </a:r>
          <a:endParaRPr lang="sq-AL" sz="800">
            <a:solidFill>
              <a:sysClr val="windowText" lastClr="000000"/>
            </a:solidFill>
          </a:endParaRPr>
        </a:p>
      </dgm:t>
    </dgm:pt>
    <dgm:pt modelId="{1DC61427-8D83-4AFC-8C78-26D326FD27BD}" type="parTrans" cxnId="{1F002F9B-BDEF-490F-AEF3-7614B4AC378E}">
      <dgm:prSet/>
      <dgm:spPr/>
      <dgm:t>
        <a:bodyPr/>
        <a:lstStyle/>
        <a:p>
          <a:endParaRPr lang="sq-AL"/>
        </a:p>
      </dgm:t>
    </dgm:pt>
    <dgm:pt modelId="{888C46D2-CD75-4365-B47A-39A44880B200}" type="sibTrans" cxnId="{1F002F9B-BDEF-490F-AEF3-7614B4AC378E}">
      <dgm:prSet/>
      <dgm:spPr/>
      <dgm:t>
        <a:bodyPr/>
        <a:lstStyle/>
        <a:p>
          <a:endParaRPr lang="sq-AL"/>
        </a:p>
      </dgm:t>
    </dgm:pt>
    <dgm:pt modelId="{1CC9C062-D400-4FB5-B236-EE2A3F5AC24D}">
      <dgm:prSet phldrT="[Text]" custT="1"/>
      <dgm:spPr/>
      <dgm:t>
        <a:bodyPr/>
        <a:lstStyle/>
        <a:p>
          <a:r>
            <a:rPr lang="sq-AL" sz="1200" b="1">
              <a:solidFill>
                <a:sysClr val="windowText" lastClr="000000"/>
              </a:solidFill>
              <a:latin typeface="Times New Roman"/>
              <a:cs typeface="Times New Roman"/>
            </a:rPr>
            <a:t>Niveli 4</a:t>
          </a:r>
        </a:p>
      </dgm:t>
    </dgm:pt>
    <dgm:pt modelId="{A47B2331-FCB3-4421-B2FA-4444D210AFCC}" type="parTrans" cxnId="{0B4B1486-04B7-4CF5-9577-69778499ED5A}">
      <dgm:prSet/>
      <dgm:spPr/>
      <dgm:t>
        <a:bodyPr/>
        <a:lstStyle/>
        <a:p>
          <a:endParaRPr lang="sq-AL"/>
        </a:p>
      </dgm:t>
    </dgm:pt>
    <dgm:pt modelId="{E316B5B8-22B2-46E7-8865-C9A942EAFD1E}" type="sibTrans" cxnId="{0B4B1486-04B7-4CF5-9577-69778499ED5A}">
      <dgm:prSet/>
      <dgm:spPr/>
      <dgm:t>
        <a:bodyPr/>
        <a:lstStyle/>
        <a:p>
          <a:endParaRPr lang="sq-AL"/>
        </a:p>
      </dgm:t>
    </dgm:pt>
    <dgm:pt modelId="{18AA9D3F-F9CE-4F29-94D7-F0E75452ADAE}">
      <dgm:prSet phldrT="[Text]" custT="1"/>
      <dgm:spPr>
        <a:solidFill>
          <a:schemeClr val="accent3">
            <a:lumMod val="60000"/>
            <a:lumOff val="40000"/>
          </a:schemeClr>
        </a:solidFill>
      </dgm:spPr>
      <dgm:t>
        <a:bodyPr/>
        <a:lstStyle/>
        <a:p>
          <a:r>
            <a:rPr lang="sq-AL" sz="800">
              <a:solidFill>
                <a:sysClr val="windowText" lastClr="000000"/>
              </a:solidFill>
            </a:rPr>
            <a:t>P</a:t>
          </a:r>
          <a:r>
            <a:rPr lang="it-IT" sz="800">
              <a:solidFill>
                <a:sysClr val="windowText" lastClr="000000"/>
              </a:solidFill>
            </a:rPr>
            <a:t>ërfaqëson </a:t>
          </a:r>
          <a:r>
            <a:rPr lang="sq-AL" sz="800">
              <a:solidFill>
                <a:sysClr val="windowText" lastClr="000000"/>
              </a:solidFill>
            </a:rPr>
            <a:t> disa  </a:t>
          </a:r>
          <a:r>
            <a:rPr lang="it-IT" sz="800">
              <a:solidFill>
                <a:sysClr val="windowText" lastClr="000000"/>
              </a:solidFill>
            </a:rPr>
            <a:t>arritje </a:t>
          </a:r>
          <a:r>
            <a:rPr lang="sq-AL" sz="800">
              <a:solidFill>
                <a:sysClr val="windowText" lastClr="000000"/>
              </a:solidFill>
            </a:rPr>
            <a:t> të pjesshme të të nxënit </a:t>
          </a:r>
          <a:r>
            <a:rPr lang="it-IT" sz="800">
              <a:solidFill>
                <a:sysClr val="windowText" lastClr="000000"/>
              </a:solidFill>
            </a:rPr>
            <a:t>dhe kompetenca për të kapërcyer sfidat e të nxënit dhe përkon me vlerësimin </a:t>
          </a:r>
          <a:r>
            <a:rPr lang="sq-AL" sz="800" b="1" i="1">
              <a:solidFill>
                <a:sysClr val="windowText" lastClr="000000"/>
              </a:solidFill>
            </a:rPr>
            <a:t>M</a:t>
          </a:r>
          <a:r>
            <a:rPr lang="it-IT" sz="800" b="1" i="1">
              <a:solidFill>
                <a:sysClr val="windowText" lastClr="000000"/>
              </a:solidFill>
            </a:rPr>
            <a:t>irë.</a:t>
          </a:r>
          <a:endParaRPr lang="sq-AL" sz="800">
            <a:solidFill>
              <a:sysClr val="windowText" lastClr="000000"/>
            </a:solidFill>
          </a:endParaRPr>
        </a:p>
      </dgm:t>
    </dgm:pt>
    <dgm:pt modelId="{8B59DB44-EA67-4867-BC39-D423E0125438}" type="parTrans" cxnId="{E22A3D6F-31D9-4D8C-8F52-6B1242087914}">
      <dgm:prSet/>
      <dgm:spPr/>
      <dgm:t>
        <a:bodyPr/>
        <a:lstStyle/>
        <a:p>
          <a:endParaRPr lang="sq-AL"/>
        </a:p>
      </dgm:t>
    </dgm:pt>
    <dgm:pt modelId="{AB9A4F9C-141C-4310-9B82-2A4B3EC1F115}" type="sibTrans" cxnId="{E22A3D6F-31D9-4D8C-8F52-6B1242087914}">
      <dgm:prSet/>
      <dgm:spPr/>
      <dgm:t>
        <a:bodyPr/>
        <a:lstStyle/>
        <a:p>
          <a:endParaRPr lang="sq-AL"/>
        </a:p>
      </dgm:t>
    </dgm:pt>
    <dgm:pt modelId="{1412ADCD-DD9F-49EE-9A11-AF104C5D8326}">
      <dgm:prSet phldrT="[Text]" custT="1"/>
      <dgm:spPr/>
      <dgm:t>
        <a:bodyPr/>
        <a:lstStyle/>
        <a:p>
          <a:r>
            <a:rPr lang="sq-AL" sz="1200" b="1">
              <a:solidFill>
                <a:sysClr val="windowText" lastClr="000000"/>
              </a:solidFill>
              <a:latin typeface="Times New Roman"/>
              <a:cs typeface="Times New Roman"/>
            </a:rPr>
            <a:t>Niveli 3</a:t>
          </a:r>
        </a:p>
      </dgm:t>
    </dgm:pt>
    <dgm:pt modelId="{008D8E4B-7F5B-4032-BD1D-67028056E6AA}" type="parTrans" cxnId="{85E6CEEE-6D02-4E74-9574-D8DB90897FBC}">
      <dgm:prSet/>
      <dgm:spPr/>
      <dgm:t>
        <a:bodyPr/>
        <a:lstStyle/>
        <a:p>
          <a:endParaRPr lang="sq-AL"/>
        </a:p>
      </dgm:t>
    </dgm:pt>
    <dgm:pt modelId="{D7F90A94-BE07-4985-ADEF-B41AAC8073B4}" type="sibTrans" cxnId="{85E6CEEE-6D02-4E74-9574-D8DB90897FBC}">
      <dgm:prSet/>
      <dgm:spPr/>
      <dgm:t>
        <a:bodyPr/>
        <a:lstStyle/>
        <a:p>
          <a:endParaRPr lang="sq-AL"/>
        </a:p>
      </dgm:t>
    </dgm:pt>
    <dgm:pt modelId="{8A752333-D336-4550-8B41-A9A2EB85079B}">
      <dgm:prSet phldrT="[Text]" custT="1"/>
      <dgm:spPr/>
      <dgm:t>
        <a:bodyPr/>
        <a:lstStyle/>
        <a:p>
          <a:r>
            <a:rPr lang="sq-AL" sz="1200" b="1">
              <a:solidFill>
                <a:sysClr val="windowText" lastClr="000000"/>
              </a:solidFill>
              <a:latin typeface="Times New Roman"/>
              <a:cs typeface="Times New Roman"/>
            </a:rPr>
            <a:t>Niveli 1</a:t>
          </a:r>
        </a:p>
      </dgm:t>
    </dgm:pt>
    <dgm:pt modelId="{CA53D2DF-7CFE-45BE-BF1B-DB1DC4E69412}" type="parTrans" cxnId="{7BCA0AF2-D23F-4BB2-B694-CB2F6E4AB892}">
      <dgm:prSet/>
      <dgm:spPr/>
      <dgm:t>
        <a:bodyPr/>
        <a:lstStyle/>
        <a:p>
          <a:endParaRPr lang="sq-AL"/>
        </a:p>
      </dgm:t>
    </dgm:pt>
    <dgm:pt modelId="{64396BCC-CA7A-49B3-AD69-4AFFA808FDF9}" type="sibTrans" cxnId="{7BCA0AF2-D23F-4BB2-B694-CB2F6E4AB892}">
      <dgm:prSet/>
      <dgm:spPr/>
      <dgm:t>
        <a:bodyPr/>
        <a:lstStyle/>
        <a:p>
          <a:endParaRPr lang="sq-AL"/>
        </a:p>
      </dgm:t>
    </dgm:pt>
    <dgm:pt modelId="{E8AA3438-3388-42F9-B50F-822D5551A914}">
      <dgm:prSet phldrT="[Text]" custT="1"/>
      <dgm:spPr>
        <a:solidFill>
          <a:schemeClr val="accent2">
            <a:lumMod val="60000"/>
            <a:lumOff val="40000"/>
          </a:schemeClr>
        </a:solidFill>
      </dgm:spPr>
      <dgm:t>
        <a:bodyPr/>
        <a:lstStyle/>
        <a:p>
          <a:r>
            <a:rPr lang="sq-AL" sz="800">
              <a:solidFill>
                <a:sysClr val="windowText" lastClr="000000"/>
              </a:solidFill>
            </a:rPr>
            <a:t>D</a:t>
          </a:r>
          <a:r>
            <a:rPr lang="it-IT" sz="800">
              <a:solidFill>
                <a:sysClr val="windowText" lastClr="000000"/>
              </a:solidFill>
            </a:rPr>
            <a:t>ëshmon një shkallë të </a:t>
          </a:r>
          <a:r>
            <a:rPr lang="sq-AL" sz="800">
              <a:solidFill>
                <a:sysClr val="windowText" lastClr="000000"/>
              </a:solidFill>
            </a:rPr>
            <a:t>pamjaftueshme</a:t>
          </a:r>
          <a:r>
            <a:rPr lang="it-IT" sz="800">
              <a:solidFill>
                <a:sysClr val="windowText" lastClr="000000"/>
              </a:solidFill>
            </a:rPr>
            <a:t> të përmbushjes së rezultateve të të nxënit dhe përkon me vlerësimin </a:t>
          </a:r>
          <a:r>
            <a:rPr lang="sq-AL" sz="800" b="1" i="1">
              <a:solidFill>
                <a:sysClr val="windowText" lastClr="000000"/>
              </a:solidFill>
            </a:rPr>
            <a:t>Pamjaftueshëm</a:t>
          </a:r>
          <a:r>
            <a:rPr lang="it-IT" sz="800" b="1" i="1">
              <a:solidFill>
                <a:sysClr val="windowText" lastClr="000000"/>
              </a:solidFill>
            </a:rPr>
            <a:t>.</a:t>
          </a:r>
          <a:endParaRPr lang="sq-AL" sz="800">
            <a:solidFill>
              <a:sysClr val="windowText" lastClr="000000"/>
            </a:solidFill>
          </a:endParaRPr>
        </a:p>
      </dgm:t>
    </dgm:pt>
    <dgm:pt modelId="{DF68B6AA-C7A5-4F19-9786-05DEA50E96F0}" type="parTrans" cxnId="{6B824A50-06B1-411F-B4C6-BAE8D7081FB1}">
      <dgm:prSet/>
      <dgm:spPr/>
      <dgm:t>
        <a:bodyPr/>
        <a:lstStyle/>
        <a:p>
          <a:endParaRPr lang="sq-AL"/>
        </a:p>
      </dgm:t>
    </dgm:pt>
    <dgm:pt modelId="{F990AD78-EEF4-46C5-A367-58072AD3F78E}" type="sibTrans" cxnId="{6B824A50-06B1-411F-B4C6-BAE8D7081FB1}">
      <dgm:prSet/>
      <dgm:spPr/>
      <dgm:t>
        <a:bodyPr/>
        <a:lstStyle/>
        <a:p>
          <a:endParaRPr lang="sq-AL"/>
        </a:p>
      </dgm:t>
    </dgm:pt>
    <dgm:pt modelId="{ACD5A345-8CED-4AB6-8BF5-D87038795C39}">
      <dgm:prSet custT="1"/>
      <dgm:spPr>
        <a:solidFill>
          <a:schemeClr val="accent6">
            <a:lumMod val="60000"/>
            <a:lumOff val="40000"/>
          </a:schemeClr>
        </a:solidFill>
      </dgm:spPr>
      <dgm:t>
        <a:bodyPr/>
        <a:lstStyle/>
        <a:p>
          <a:r>
            <a:rPr lang="sq-AL" sz="800">
              <a:solidFill>
                <a:sysClr val="windowText" lastClr="000000"/>
              </a:solidFill>
            </a:rPr>
            <a:t>D</a:t>
          </a:r>
          <a:r>
            <a:rPr lang="it-IT" sz="800">
              <a:solidFill>
                <a:sysClr val="windowText" lastClr="000000"/>
              </a:solidFill>
            </a:rPr>
            <a:t>ëshmon një zotërim </a:t>
          </a:r>
          <a:r>
            <a:rPr lang="sq-AL" sz="800">
              <a:solidFill>
                <a:sysClr val="windowText" lastClr="000000"/>
              </a:solidFill>
            </a:rPr>
            <a:t>minimal dhe të mjaftueshëm</a:t>
          </a:r>
          <a:r>
            <a:rPr lang="it-IT" sz="800">
              <a:solidFill>
                <a:sysClr val="windowText" lastClr="000000"/>
              </a:solidFill>
            </a:rPr>
            <a:t> të rezultateve të të nxënit, por që janë bazë për veprimtarinë e nivelit pasardhës dhe  përkon me vlerësimin </a:t>
          </a:r>
          <a:r>
            <a:rPr lang="sq-AL" sz="800" b="1" i="1">
              <a:solidFill>
                <a:sysClr val="windowText" lastClr="000000"/>
              </a:solidFill>
            </a:rPr>
            <a:t>M</a:t>
          </a:r>
          <a:r>
            <a:rPr lang="it-IT" sz="800" b="1" i="1">
              <a:solidFill>
                <a:sysClr val="windowText" lastClr="000000"/>
              </a:solidFill>
            </a:rPr>
            <a:t>jaftueshëm</a:t>
          </a:r>
          <a:endParaRPr lang="sq-AL" sz="800">
            <a:solidFill>
              <a:sysClr val="windowText" lastClr="000000"/>
            </a:solidFill>
          </a:endParaRPr>
        </a:p>
      </dgm:t>
    </dgm:pt>
    <dgm:pt modelId="{B6EE43C7-67AB-4E6E-8C2D-2A07417DC3EB}" type="parTrans" cxnId="{D001610A-3BFA-48AA-A08B-A1EBC634686A}">
      <dgm:prSet/>
      <dgm:spPr/>
      <dgm:t>
        <a:bodyPr/>
        <a:lstStyle/>
        <a:p>
          <a:endParaRPr lang="sq-AL"/>
        </a:p>
      </dgm:t>
    </dgm:pt>
    <dgm:pt modelId="{ED79C83B-3D8A-489C-9265-144B0A4D3CF9}" type="sibTrans" cxnId="{D001610A-3BFA-48AA-A08B-A1EBC634686A}">
      <dgm:prSet/>
      <dgm:spPr/>
      <dgm:t>
        <a:bodyPr/>
        <a:lstStyle/>
        <a:p>
          <a:endParaRPr lang="sq-AL"/>
        </a:p>
      </dgm:t>
    </dgm:pt>
    <dgm:pt modelId="{950A131A-37A9-4E50-B43B-28CCC6F5EFB1}">
      <dgm:prSet custT="1"/>
      <dgm:spPr/>
      <dgm:t>
        <a:bodyPr/>
        <a:lstStyle/>
        <a:p>
          <a:r>
            <a:rPr lang="sq-AL" sz="1200" b="1">
              <a:solidFill>
                <a:sysClr val="windowText" lastClr="000000"/>
              </a:solidFill>
              <a:latin typeface="Times New Roman"/>
              <a:cs typeface="Times New Roman"/>
            </a:rPr>
            <a:t>Niveli 2</a:t>
          </a:r>
        </a:p>
      </dgm:t>
    </dgm:pt>
    <dgm:pt modelId="{35F97500-FE45-4824-BDB7-BEAD33CADA81}" type="parTrans" cxnId="{219C5A93-2575-4BFD-9401-E2DC525DBCE9}">
      <dgm:prSet/>
      <dgm:spPr/>
      <dgm:t>
        <a:bodyPr/>
        <a:lstStyle/>
        <a:p>
          <a:endParaRPr lang="sq-AL"/>
        </a:p>
      </dgm:t>
    </dgm:pt>
    <dgm:pt modelId="{C1B3936E-21F6-406E-BFC3-84C59F4BD469}" type="sibTrans" cxnId="{219C5A93-2575-4BFD-9401-E2DC525DBCE9}">
      <dgm:prSet/>
      <dgm:spPr/>
      <dgm:t>
        <a:bodyPr/>
        <a:lstStyle/>
        <a:p>
          <a:endParaRPr lang="sq-AL"/>
        </a:p>
      </dgm:t>
    </dgm:pt>
    <dgm:pt modelId="{1A282E21-BDE9-4A45-BD58-AED09E9AB13B}" type="pres">
      <dgm:prSet presAssocID="{79576A8E-2479-45E8-B85F-72D9155BBDE6}" presName="rootnode" presStyleCnt="0">
        <dgm:presLayoutVars>
          <dgm:chMax/>
          <dgm:chPref/>
          <dgm:dir/>
          <dgm:animLvl val="lvl"/>
        </dgm:presLayoutVars>
      </dgm:prSet>
      <dgm:spPr/>
      <dgm:t>
        <a:bodyPr/>
        <a:lstStyle/>
        <a:p>
          <a:endParaRPr lang="sq-AL"/>
        </a:p>
      </dgm:t>
    </dgm:pt>
    <dgm:pt modelId="{0885F373-441B-46ED-BE19-745A3B8350E4}" type="pres">
      <dgm:prSet presAssocID="{8C30AFB8-E30D-4782-ACD9-579D6DD5B2F0}" presName="composite" presStyleCnt="0"/>
      <dgm:spPr/>
    </dgm:pt>
    <dgm:pt modelId="{75119493-D646-48A7-B011-010794FBB3AD}" type="pres">
      <dgm:prSet presAssocID="{8C30AFB8-E30D-4782-ACD9-579D6DD5B2F0}" presName="bentUpArrow1" presStyleLbl="alignImgPlace1" presStyleIdx="0" presStyleCnt="4" custLinFactNeighborX="37559" custLinFactNeighborY="36342"/>
      <dgm:spPr/>
    </dgm:pt>
    <dgm:pt modelId="{E78ECCEF-1875-4CD7-87CE-36F523AB45C5}" type="pres">
      <dgm:prSet presAssocID="{8C30AFB8-E30D-4782-ACD9-579D6DD5B2F0}" presName="ParentText" presStyleLbl="node1" presStyleIdx="0" presStyleCnt="5" custScaleX="233677" custScaleY="113022" custLinFactNeighborX="76664" custLinFactNeighborY="5362">
        <dgm:presLayoutVars>
          <dgm:chMax val="1"/>
          <dgm:chPref val="1"/>
          <dgm:bulletEnabled val="1"/>
        </dgm:presLayoutVars>
      </dgm:prSet>
      <dgm:spPr/>
      <dgm:t>
        <a:bodyPr/>
        <a:lstStyle/>
        <a:p>
          <a:endParaRPr lang="sq-AL"/>
        </a:p>
      </dgm:t>
    </dgm:pt>
    <dgm:pt modelId="{A42D6A22-9832-486A-A7F3-8692A918E4F8}" type="pres">
      <dgm:prSet presAssocID="{8C30AFB8-E30D-4782-ACD9-579D6DD5B2F0}" presName="ChildText" presStyleLbl="revTx" presStyleIdx="0" presStyleCnt="5" custScaleX="143038" custLinFactX="100000" custLinFactNeighborX="132520" custLinFactNeighborY="-28932">
        <dgm:presLayoutVars>
          <dgm:chMax val="0"/>
          <dgm:chPref val="0"/>
          <dgm:bulletEnabled val="1"/>
        </dgm:presLayoutVars>
      </dgm:prSet>
      <dgm:spPr/>
      <dgm:t>
        <a:bodyPr/>
        <a:lstStyle/>
        <a:p>
          <a:endParaRPr lang="sq-AL"/>
        </a:p>
      </dgm:t>
    </dgm:pt>
    <dgm:pt modelId="{516D9DA1-CE22-4689-8C4C-A35E27D36088}" type="pres">
      <dgm:prSet presAssocID="{92DA02E8-7118-4878-A9EB-D9AE3888C2F2}" presName="sibTrans" presStyleCnt="0"/>
      <dgm:spPr/>
    </dgm:pt>
    <dgm:pt modelId="{0CC54279-5D32-4C6A-A8F2-4E49D502C681}" type="pres">
      <dgm:prSet presAssocID="{AE2A886E-7ED3-4983-9697-DF3C3326A170}" presName="composite" presStyleCnt="0"/>
      <dgm:spPr/>
    </dgm:pt>
    <dgm:pt modelId="{EE71CEFE-7610-4CF6-98CA-5FC8C3C99B0F}" type="pres">
      <dgm:prSet presAssocID="{AE2A886E-7ED3-4983-9697-DF3C3326A170}" presName="bentUpArrow1" presStyleLbl="alignImgPlace1" presStyleIdx="1" presStyleCnt="4" custLinFactNeighborX="-26241" custLinFactNeighborY="12339"/>
      <dgm:spPr/>
    </dgm:pt>
    <dgm:pt modelId="{407A71B3-D99B-444B-B5AD-FA9885CD4772}" type="pres">
      <dgm:prSet presAssocID="{AE2A886E-7ED3-4983-9697-DF3C3326A170}" presName="ParentText" presStyleLbl="node1" presStyleIdx="1" presStyleCnt="5" custScaleX="200619" custScaleY="115600" custLinFactNeighborX="32929" custLinFactNeighborY="1386">
        <dgm:presLayoutVars>
          <dgm:chMax val="1"/>
          <dgm:chPref val="1"/>
          <dgm:bulletEnabled val="1"/>
        </dgm:presLayoutVars>
      </dgm:prSet>
      <dgm:spPr/>
      <dgm:t>
        <a:bodyPr/>
        <a:lstStyle/>
        <a:p>
          <a:endParaRPr lang="sq-AL"/>
        </a:p>
      </dgm:t>
    </dgm:pt>
    <dgm:pt modelId="{D0B0E3EC-52B1-49BB-A628-759FE1934A56}" type="pres">
      <dgm:prSet presAssocID="{AE2A886E-7ED3-4983-9697-DF3C3326A170}" presName="ChildText" presStyleLbl="revTx" presStyleIdx="1" presStyleCnt="5" custScaleX="199909" custLinFactX="77394" custLinFactNeighborX="100000" custLinFactNeighborY="-450">
        <dgm:presLayoutVars>
          <dgm:chMax val="0"/>
          <dgm:chPref val="0"/>
          <dgm:bulletEnabled val="1"/>
        </dgm:presLayoutVars>
      </dgm:prSet>
      <dgm:spPr/>
      <dgm:t>
        <a:bodyPr/>
        <a:lstStyle/>
        <a:p>
          <a:endParaRPr lang="sq-AL"/>
        </a:p>
      </dgm:t>
    </dgm:pt>
    <dgm:pt modelId="{B5882870-FF95-41C5-9EF5-268291AAC065}" type="pres">
      <dgm:prSet presAssocID="{888C46D2-CD75-4365-B47A-39A44880B200}" presName="sibTrans" presStyleCnt="0"/>
      <dgm:spPr/>
    </dgm:pt>
    <dgm:pt modelId="{C11DE18E-93CA-4788-A511-C14127B8E68A}" type="pres">
      <dgm:prSet presAssocID="{18AA9D3F-F9CE-4F29-94D7-F0E75452ADAE}" presName="composite" presStyleCnt="0"/>
      <dgm:spPr/>
    </dgm:pt>
    <dgm:pt modelId="{7AB6EBA0-501E-4720-9311-28AD8852A8C2}" type="pres">
      <dgm:prSet presAssocID="{18AA9D3F-F9CE-4F29-94D7-F0E75452ADAE}" presName="bentUpArrow1" presStyleLbl="alignImgPlace1" presStyleIdx="2" presStyleCnt="4" custLinFactX="-41011" custLinFactNeighborX="-100000" custLinFactNeighborY="15579"/>
      <dgm:spPr/>
    </dgm:pt>
    <dgm:pt modelId="{BFF83CCC-1F06-4D65-BEB4-7E5BFBF24081}" type="pres">
      <dgm:prSet presAssocID="{18AA9D3F-F9CE-4F29-94D7-F0E75452ADAE}" presName="ParentText" presStyleLbl="node1" presStyleIdx="2" presStyleCnt="5" custScaleX="234237" custScaleY="143248" custLinFactNeighborX="-13905" custLinFactNeighborY="-9751">
        <dgm:presLayoutVars>
          <dgm:chMax val="1"/>
          <dgm:chPref val="1"/>
          <dgm:bulletEnabled val="1"/>
        </dgm:presLayoutVars>
      </dgm:prSet>
      <dgm:spPr/>
      <dgm:t>
        <a:bodyPr/>
        <a:lstStyle/>
        <a:p>
          <a:endParaRPr lang="sq-AL"/>
        </a:p>
      </dgm:t>
    </dgm:pt>
    <dgm:pt modelId="{A545E3D1-6528-47CE-AED5-7F6D7B3300C1}" type="pres">
      <dgm:prSet presAssocID="{18AA9D3F-F9CE-4F29-94D7-F0E75452ADAE}" presName="ChildText" presStyleLbl="revTx" presStyleIdx="2" presStyleCnt="5" custScaleX="149723" custLinFactX="22626" custLinFactNeighborX="100000" custLinFactNeighborY="-22424">
        <dgm:presLayoutVars>
          <dgm:chMax val="0"/>
          <dgm:chPref val="0"/>
          <dgm:bulletEnabled val="1"/>
        </dgm:presLayoutVars>
      </dgm:prSet>
      <dgm:spPr/>
      <dgm:t>
        <a:bodyPr/>
        <a:lstStyle/>
        <a:p>
          <a:endParaRPr lang="sq-AL"/>
        </a:p>
      </dgm:t>
    </dgm:pt>
    <dgm:pt modelId="{51E30967-A62D-4DE6-9880-411BA4F1E9EE}" type="pres">
      <dgm:prSet presAssocID="{AB9A4F9C-141C-4310-9B82-2A4B3EC1F115}" presName="sibTrans" presStyleCnt="0"/>
      <dgm:spPr/>
    </dgm:pt>
    <dgm:pt modelId="{058C20ED-1AB0-41E6-BAA3-100A7F125553}" type="pres">
      <dgm:prSet presAssocID="{ACD5A345-8CED-4AB6-8BF5-D87038795C39}" presName="composite" presStyleCnt="0"/>
      <dgm:spPr/>
    </dgm:pt>
    <dgm:pt modelId="{D54C0DA2-1690-4009-A381-9301BBB4BB69}" type="pres">
      <dgm:prSet presAssocID="{ACD5A345-8CED-4AB6-8BF5-D87038795C39}" presName="bentUpArrow1" presStyleLbl="alignImgPlace1" presStyleIdx="3" presStyleCnt="4" custLinFactX="-100000" custLinFactNeighborX="-106727" custLinFactNeighborY="51689"/>
      <dgm:spPr/>
    </dgm:pt>
    <dgm:pt modelId="{F06991DF-662D-404A-856F-FE314B57BE3C}" type="pres">
      <dgm:prSet presAssocID="{ACD5A345-8CED-4AB6-8BF5-D87038795C39}" presName="ParentText" presStyleLbl="node1" presStyleIdx="3" presStyleCnt="5" custScaleX="241885" custScaleY="143547" custLinFactNeighborX="-82197" custLinFactNeighborY="13451">
        <dgm:presLayoutVars>
          <dgm:chMax val="1"/>
          <dgm:chPref val="1"/>
          <dgm:bulletEnabled val="1"/>
        </dgm:presLayoutVars>
      </dgm:prSet>
      <dgm:spPr/>
      <dgm:t>
        <a:bodyPr/>
        <a:lstStyle/>
        <a:p>
          <a:endParaRPr lang="sq-AL"/>
        </a:p>
      </dgm:t>
    </dgm:pt>
    <dgm:pt modelId="{04308D1D-44F5-4333-839C-EC59343DF250}" type="pres">
      <dgm:prSet presAssocID="{ACD5A345-8CED-4AB6-8BF5-D87038795C39}" presName="ChildText" presStyleLbl="revTx" presStyleIdx="3" presStyleCnt="5" custScaleX="149740" custLinFactNeighborX="27387" custLinFactNeighborY="-3400">
        <dgm:presLayoutVars>
          <dgm:chMax val="0"/>
          <dgm:chPref val="0"/>
          <dgm:bulletEnabled val="1"/>
        </dgm:presLayoutVars>
      </dgm:prSet>
      <dgm:spPr/>
      <dgm:t>
        <a:bodyPr/>
        <a:lstStyle/>
        <a:p>
          <a:endParaRPr lang="sq-AL"/>
        </a:p>
      </dgm:t>
    </dgm:pt>
    <dgm:pt modelId="{34B7E89F-A205-45C9-B748-9F7178A97AC7}" type="pres">
      <dgm:prSet presAssocID="{ED79C83B-3D8A-489C-9265-144B0A4D3CF9}" presName="sibTrans" presStyleCnt="0"/>
      <dgm:spPr/>
    </dgm:pt>
    <dgm:pt modelId="{D5EE71F3-90E8-4C0C-917C-B332641545C1}" type="pres">
      <dgm:prSet presAssocID="{E8AA3438-3388-42F9-B50F-822D5551A914}" presName="composite" presStyleCnt="0"/>
      <dgm:spPr/>
    </dgm:pt>
    <dgm:pt modelId="{245B4746-0B95-40B7-B4C2-6E0608C42B2A}" type="pres">
      <dgm:prSet presAssocID="{E8AA3438-3388-42F9-B50F-822D5551A914}" presName="ParentText" presStyleLbl="node1" presStyleIdx="4" presStyleCnt="5" custScaleX="224634" custScaleY="139823" custLinFactX="-21071" custLinFactNeighborX="-100000" custLinFactNeighborY="54073">
        <dgm:presLayoutVars>
          <dgm:chMax val="1"/>
          <dgm:chPref val="1"/>
          <dgm:bulletEnabled val="1"/>
        </dgm:presLayoutVars>
      </dgm:prSet>
      <dgm:spPr/>
      <dgm:t>
        <a:bodyPr/>
        <a:lstStyle/>
        <a:p>
          <a:endParaRPr lang="sq-AL"/>
        </a:p>
      </dgm:t>
    </dgm:pt>
    <dgm:pt modelId="{37470AE4-6D2F-4FE7-BE8B-CC57D0290572}" type="pres">
      <dgm:prSet presAssocID="{E8AA3438-3388-42F9-B50F-822D5551A914}" presName="FinalChildText" presStyleLbl="revTx" presStyleIdx="4" presStyleCnt="5" custScaleX="180393" custLinFactY="16095" custLinFactNeighborX="-27897" custLinFactNeighborY="100000">
        <dgm:presLayoutVars>
          <dgm:chMax val="0"/>
          <dgm:chPref val="0"/>
          <dgm:bulletEnabled val="1"/>
        </dgm:presLayoutVars>
      </dgm:prSet>
      <dgm:spPr/>
      <dgm:t>
        <a:bodyPr/>
        <a:lstStyle/>
        <a:p>
          <a:endParaRPr lang="sq-AL"/>
        </a:p>
      </dgm:t>
    </dgm:pt>
  </dgm:ptLst>
  <dgm:cxnLst>
    <dgm:cxn modelId="{918DB780-0A93-8041-9BD1-444207C6C26E}" type="presOf" srcId="{1412ADCD-DD9F-49EE-9A11-AF104C5D8326}" destId="{A545E3D1-6528-47CE-AED5-7F6D7B3300C1}" srcOrd="0" destOrd="0" presId="urn:microsoft.com/office/officeart/2005/8/layout/StepDownProcess"/>
    <dgm:cxn modelId="{97417508-C205-46D3-BF7D-C0F54088ADC2}" srcId="{79576A8E-2479-45E8-B85F-72D9155BBDE6}" destId="{8C30AFB8-E30D-4782-ACD9-579D6DD5B2F0}" srcOrd="0" destOrd="0" parTransId="{14C1A9F0-3D53-4080-B4F1-349D2F3BAC23}" sibTransId="{92DA02E8-7118-4878-A9EB-D9AE3888C2F2}"/>
    <dgm:cxn modelId="{219C5A93-2575-4BFD-9401-E2DC525DBCE9}" srcId="{ACD5A345-8CED-4AB6-8BF5-D87038795C39}" destId="{950A131A-37A9-4E50-B43B-28CCC6F5EFB1}" srcOrd="0" destOrd="0" parTransId="{35F97500-FE45-4824-BDB7-BEAD33CADA81}" sibTransId="{C1B3936E-21F6-406E-BFC3-84C59F4BD469}"/>
    <dgm:cxn modelId="{0B4B1486-04B7-4CF5-9577-69778499ED5A}" srcId="{AE2A886E-7ED3-4983-9697-DF3C3326A170}" destId="{1CC9C062-D400-4FB5-B236-EE2A3F5AC24D}" srcOrd="0" destOrd="0" parTransId="{A47B2331-FCB3-4421-B2FA-4444D210AFCC}" sibTransId="{E316B5B8-22B2-46E7-8865-C9A942EAFD1E}"/>
    <dgm:cxn modelId="{70531330-E609-A442-B8E8-2CF275C85917}" type="presOf" srcId="{950A131A-37A9-4E50-B43B-28CCC6F5EFB1}" destId="{04308D1D-44F5-4333-839C-EC59343DF250}" srcOrd="0" destOrd="0" presId="urn:microsoft.com/office/officeart/2005/8/layout/StepDownProcess"/>
    <dgm:cxn modelId="{E51C22EE-B843-784D-875C-B550382D383E}" type="presOf" srcId="{79576A8E-2479-45E8-B85F-72D9155BBDE6}" destId="{1A282E21-BDE9-4A45-BD58-AED09E9AB13B}" srcOrd="0" destOrd="0" presId="urn:microsoft.com/office/officeart/2005/8/layout/StepDownProcess"/>
    <dgm:cxn modelId="{93A4D515-6DE1-5246-9F78-10CB1EA30817}" type="presOf" srcId="{48C41873-FB96-4C62-89A8-CC1AD8C571CF}" destId="{A42D6A22-9832-486A-A7F3-8692A918E4F8}" srcOrd="0" destOrd="0" presId="urn:microsoft.com/office/officeart/2005/8/layout/StepDownProcess"/>
    <dgm:cxn modelId="{DB04D368-B939-BA47-8030-7B0E183E7AB7}" type="presOf" srcId="{AE2A886E-7ED3-4983-9697-DF3C3326A170}" destId="{407A71B3-D99B-444B-B5AD-FA9885CD4772}" srcOrd="0" destOrd="0" presId="urn:microsoft.com/office/officeart/2005/8/layout/StepDownProcess"/>
    <dgm:cxn modelId="{85E6CEEE-6D02-4E74-9574-D8DB90897FBC}" srcId="{18AA9D3F-F9CE-4F29-94D7-F0E75452ADAE}" destId="{1412ADCD-DD9F-49EE-9A11-AF104C5D8326}" srcOrd="0" destOrd="0" parTransId="{008D8E4B-7F5B-4032-BD1D-67028056E6AA}" sibTransId="{D7F90A94-BE07-4985-ADEF-B41AAC8073B4}"/>
    <dgm:cxn modelId="{7BCA0AF2-D23F-4BB2-B694-CB2F6E4AB892}" srcId="{E8AA3438-3388-42F9-B50F-822D5551A914}" destId="{8A752333-D336-4550-8B41-A9A2EB85079B}" srcOrd="0" destOrd="0" parTransId="{CA53D2DF-7CFE-45BE-BF1B-DB1DC4E69412}" sibTransId="{64396BCC-CA7A-49B3-AD69-4AFFA808FDF9}"/>
    <dgm:cxn modelId="{8EC5F91F-5C34-1D4A-B8AC-1595C21CCEF5}" type="presOf" srcId="{8C30AFB8-E30D-4782-ACD9-579D6DD5B2F0}" destId="{E78ECCEF-1875-4CD7-87CE-36F523AB45C5}" srcOrd="0" destOrd="0" presId="urn:microsoft.com/office/officeart/2005/8/layout/StepDownProcess"/>
    <dgm:cxn modelId="{C44A4839-BE60-F247-92BA-7804711C03FB}" type="presOf" srcId="{ACD5A345-8CED-4AB6-8BF5-D87038795C39}" destId="{F06991DF-662D-404A-856F-FE314B57BE3C}" srcOrd="0" destOrd="0" presId="urn:microsoft.com/office/officeart/2005/8/layout/StepDownProcess"/>
    <dgm:cxn modelId="{5F56C2D4-A5F6-314B-905E-049DE7DBAB20}" type="presOf" srcId="{18AA9D3F-F9CE-4F29-94D7-F0E75452ADAE}" destId="{BFF83CCC-1F06-4D65-BEB4-7E5BFBF24081}" srcOrd="0" destOrd="0" presId="urn:microsoft.com/office/officeart/2005/8/layout/StepDownProcess"/>
    <dgm:cxn modelId="{93C97D23-67F0-BC45-9B62-DBD0428FBA3A}" type="presOf" srcId="{8A752333-D336-4550-8B41-A9A2EB85079B}" destId="{37470AE4-6D2F-4FE7-BE8B-CC57D0290572}" srcOrd="0" destOrd="0" presId="urn:microsoft.com/office/officeart/2005/8/layout/StepDownProcess"/>
    <dgm:cxn modelId="{D001610A-3BFA-48AA-A08B-A1EBC634686A}" srcId="{79576A8E-2479-45E8-B85F-72D9155BBDE6}" destId="{ACD5A345-8CED-4AB6-8BF5-D87038795C39}" srcOrd="3" destOrd="0" parTransId="{B6EE43C7-67AB-4E6E-8C2D-2A07417DC3EB}" sibTransId="{ED79C83B-3D8A-489C-9265-144B0A4D3CF9}"/>
    <dgm:cxn modelId="{6B824A50-06B1-411F-B4C6-BAE8D7081FB1}" srcId="{79576A8E-2479-45E8-B85F-72D9155BBDE6}" destId="{E8AA3438-3388-42F9-B50F-822D5551A914}" srcOrd="4" destOrd="0" parTransId="{DF68B6AA-C7A5-4F19-9786-05DEA50E96F0}" sibTransId="{F990AD78-EEF4-46C5-A367-58072AD3F78E}"/>
    <dgm:cxn modelId="{E22A3D6F-31D9-4D8C-8F52-6B1242087914}" srcId="{79576A8E-2479-45E8-B85F-72D9155BBDE6}" destId="{18AA9D3F-F9CE-4F29-94D7-F0E75452ADAE}" srcOrd="2" destOrd="0" parTransId="{8B59DB44-EA67-4867-BC39-D423E0125438}" sibTransId="{AB9A4F9C-141C-4310-9B82-2A4B3EC1F115}"/>
    <dgm:cxn modelId="{502115F4-E5BC-F745-9631-91E9383DB3C8}" type="presOf" srcId="{E8AA3438-3388-42F9-B50F-822D5551A914}" destId="{245B4746-0B95-40B7-B4C2-6E0608C42B2A}" srcOrd="0" destOrd="0" presId="urn:microsoft.com/office/officeart/2005/8/layout/StepDownProcess"/>
    <dgm:cxn modelId="{1F002F9B-BDEF-490F-AEF3-7614B4AC378E}" srcId="{79576A8E-2479-45E8-B85F-72D9155BBDE6}" destId="{AE2A886E-7ED3-4983-9697-DF3C3326A170}" srcOrd="1" destOrd="0" parTransId="{1DC61427-8D83-4AFC-8C78-26D326FD27BD}" sibTransId="{888C46D2-CD75-4365-B47A-39A44880B200}"/>
    <dgm:cxn modelId="{C0254B98-FACB-4F12-AFF0-FBCE8254FDC9}" srcId="{8C30AFB8-E30D-4782-ACD9-579D6DD5B2F0}" destId="{48C41873-FB96-4C62-89A8-CC1AD8C571CF}" srcOrd="0" destOrd="0" parTransId="{22498AB0-CC9F-4BC0-9D61-47240AC3406E}" sibTransId="{0CD2EA6B-12D0-47F9-BB12-DD315107580E}"/>
    <dgm:cxn modelId="{3C5472A9-82AD-7E40-9911-2A01F56694A0}" type="presOf" srcId="{1CC9C062-D400-4FB5-B236-EE2A3F5AC24D}" destId="{D0B0E3EC-52B1-49BB-A628-759FE1934A56}" srcOrd="0" destOrd="0" presId="urn:microsoft.com/office/officeart/2005/8/layout/StepDownProcess"/>
    <dgm:cxn modelId="{5521951D-3B14-1B45-88D6-D023C54366C7}" type="presParOf" srcId="{1A282E21-BDE9-4A45-BD58-AED09E9AB13B}" destId="{0885F373-441B-46ED-BE19-745A3B8350E4}" srcOrd="0" destOrd="0" presId="urn:microsoft.com/office/officeart/2005/8/layout/StepDownProcess"/>
    <dgm:cxn modelId="{A8BC8A1B-8A1F-354A-8CF5-6F13C103E9EE}" type="presParOf" srcId="{0885F373-441B-46ED-BE19-745A3B8350E4}" destId="{75119493-D646-48A7-B011-010794FBB3AD}" srcOrd="0" destOrd="0" presId="urn:microsoft.com/office/officeart/2005/8/layout/StepDownProcess"/>
    <dgm:cxn modelId="{EF1CA067-6BCF-A046-BF59-552E91CB59EA}" type="presParOf" srcId="{0885F373-441B-46ED-BE19-745A3B8350E4}" destId="{E78ECCEF-1875-4CD7-87CE-36F523AB45C5}" srcOrd="1" destOrd="0" presId="urn:microsoft.com/office/officeart/2005/8/layout/StepDownProcess"/>
    <dgm:cxn modelId="{65762387-207D-8E40-96D2-D9595D94A94E}" type="presParOf" srcId="{0885F373-441B-46ED-BE19-745A3B8350E4}" destId="{A42D6A22-9832-486A-A7F3-8692A918E4F8}" srcOrd="2" destOrd="0" presId="urn:microsoft.com/office/officeart/2005/8/layout/StepDownProcess"/>
    <dgm:cxn modelId="{50670CE5-DF9D-BB4B-8150-328F49C87403}" type="presParOf" srcId="{1A282E21-BDE9-4A45-BD58-AED09E9AB13B}" destId="{516D9DA1-CE22-4689-8C4C-A35E27D36088}" srcOrd="1" destOrd="0" presId="urn:microsoft.com/office/officeart/2005/8/layout/StepDownProcess"/>
    <dgm:cxn modelId="{9D0E08CF-0C5C-434C-B27D-6DC2DA33F618}" type="presParOf" srcId="{1A282E21-BDE9-4A45-BD58-AED09E9AB13B}" destId="{0CC54279-5D32-4C6A-A8F2-4E49D502C681}" srcOrd="2" destOrd="0" presId="urn:microsoft.com/office/officeart/2005/8/layout/StepDownProcess"/>
    <dgm:cxn modelId="{99312BFB-BBC8-D54C-A912-529877D1D7D2}" type="presParOf" srcId="{0CC54279-5D32-4C6A-A8F2-4E49D502C681}" destId="{EE71CEFE-7610-4CF6-98CA-5FC8C3C99B0F}" srcOrd="0" destOrd="0" presId="urn:microsoft.com/office/officeart/2005/8/layout/StepDownProcess"/>
    <dgm:cxn modelId="{A038F743-22B1-0C44-ABEF-B716D3FD587C}" type="presParOf" srcId="{0CC54279-5D32-4C6A-A8F2-4E49D502C681}" destId="{407A71B3-D99B-444B-B5AD-FA9885CD4772}" srcOrd="1" destOrd="0" presId="urn:microsoft.com/office/officeart/2005/8/layout/StepDownProcess"/>
    <dgm:cxn modelId="{CEAB60D0-EEE1-4143-ADEE-6AF637D7F67A}" type="presParOf" srcId="{0CC54279-5D32-4C6A-A8F2-4E49D502C681}" destId="{D0B0E3EC-52B1-49BB-A628-759FE1934A56}" srcOrd="2" destOrd="0" presId="urn:microsoft.com/office/officeart/2005/8/layout/StepDownProcess"/>
    <dgm:cxn modelId="{2736D10B-CC53-D24B-B881-81F43C122747}" type="presParOf" srcId="{1A282E21-BDE9-4A45-BD58-AED09E9AB13B}" destId="{B5882870-FF95-41C5-9EF5-268291AAC065}" srcOrd="3" destOrd="0" presId="urn:microsoft.com/office/officeart/2005/8/layout/StepDownProcess"/>
    <dgm:cxn modelId="{4C3AA34A-065B-FF4B-A56B-5CE51CA0EE81}" type="presParOf" srcId="{1A282E21-BDE9-4A45-BD58-AED09E9AB13B}" destId="{C11DE18E-93CA-4788-A511-C14127B8E68A}" srcOrd="4" destOrd="0" presId="urn:microsoft.com/office/officeart/2005/8/layout/StepDownProcess"/>
    <dgm:cxn modelId="{1783FCFD-8201-C04B-9D10-84D0F6D8291D}" type="presParOf" srcId="{C11DE18E-93CA-4788-A511-C14127B8E68A}" destId="{7AB6EBA0-501E-4720-9311-28AD8852A8C2}" srcOrd="0" destOrd="0" presId="urn:microsoft.com/office/officeart/2005/8/layout/StepDownProcess"/>
    <dgm:cxn modelId="{541119A3-0669-324E-9053-F348373572B8}" type="presParOf" srcId="{C11DE18E-93CA-4788-A511-C14127B8E68A}" destId="{BFF83CCC-1F06-4D65-BEB4-7E5BFBF24081}" srcOrd="1" destOrd="0" presId="urn:microsoft.com/office/officeart/2005/8/layout/StepDownProcess"/>
    <dgm:cxn modelId="{E955FC33-837B-1142-A9D3-044D07203B95}" type="presParOf" srcId="{C11DE18E-93CA-4788-A511-C14127B8E68A}" destId="{A545E3D1-6528-47CE-AED5-7F6D7B3300C1}" srcOrd="2" destOrd="0" presId="urn:microsoft.com/office/officeart/2005/8/layout/StepDownProcess"/>
    <dgm:cxn modelId="{3E7F4688-CF65-8649-A1D1-4212F7C04D13}" type="presParOf" srcId="{1A282E21-BDE9-4A45-BD58-AED09E9AB13B}" destId="{51E30967-A62D-4DE6-9880-411BA4F1E9EE}" srcOrd="5" destOrd="0" presId="urn:microsoft.com/office/officeart/2005/8/layout/StepDownProcess"/>
    <dgm:cxn modelId="{1A3F2441-533B-C347-B98C-3304C63E47F2}" type="presParOf" srcId="{1A282E21-BDE9-4A45-BD58-AED09E9AB13B}" destId="{058C20ED-1AB0-41E6-BAA3-100A7F125553}" srcOrd="6" destOrd="0" presId="urn:microsoft.com/office/officeart/2005/8/layout/StepDownProcess"/>
    <dgm:cxn modelId="{109EE8D5-4C90-4E46-AA16-D94E85E6AF61}" type="presParOf" srcId="{058C20ED-1AB0-41E6-BAA3-100A7F125553}" destId="{D54C0DA2-1690-4009-A381-9301BBB4BB69}" srcOrd="0" destOrd="0" presId="urn:microsoft.com/office/officeart/2005/8/layout/StepDownProcess"/>
    <dgm:cxn modelId="{3880CA38-D457-AB4F-BFAD-55C24FF81017}" type="presParOf" srcId="{058C20ED-1AB0-41E6-BAA3-100A7F125553}" destId="{F06991DF-662D-404A-856F-FE314B57BE3C}" srcOrd="1" destOrd="0" presId="urn:microsoft.com/office/officeart/2005/8/layout/StepDownProcess"/>
    <dgm:cxn modelId="{F5A3A659-F4FD-8141-8CD3-E4EFE039FEEE}" type="presParOf" srcId="{058C20ED-1AB0-41E6-BAA3-100A7F125553}" destId="{04308D1D-44F5-4333-839C-EC59343DF250}" srcOrd="2" destOrd="0" presId="urn:microsoft.com/office/officeart/2005/8/layout/StepDownProcess"/>
    <dgm:cxn modelId="{D8AD046E-D8ED-184E-B592-BFA2A195F449}" type="presParOf" srcId="{1A282E21-BDE9-4A45-BD58-AED09E9AB13B}" destId="{34B7E89F-A205-45C9-B748-9F7178A97AC7}" srcOrd="7" destOrd="0" presId="urn:microsoft.com/office/officeart/2005/8/layout/StepDownProcess"/>
    <dgm:cxn modelId="{08AD46B6-966F-F742-BB6D-82954C4153B3}" type="presParOf" srcId="{1A282E21-BDE9-4A45-BD58-AED09E9AB13B}" destId="{D5EE71F3-90E8-4C0C-917C-B332641545C1}" srcOrd="8" destOrd="0" presId="urn:microsoft.com/office/officeart/2005/8/layout/StepDownProcess"/>
    <dgm:cxn modelId="{DE7F15BA-7E8A-0240-B673-2CD4E8C43513}" type="presParOf" srcId="{D5EE71F3-90E8-4C0C-917C-B332641545C1}" destId="{245B4746-0B95-40B7-B4C2-6E0608C42B2A}" srcOrd="0" destOrd="0" presId="urn:microsoft.com/office/officeart/2005/8/layout/StepDownProcess"/>
    <dgm:cxn modelId="{4437E589-E265-B542-9A90-6636654701B4}" type="presParOf" srcId="{D5EE71F3-90E8-4C0C-917C-B332641545C1}" destId="{37470AE4-6D2F-4FE7-BE8B-CC57D0290572}" srcOrd="1" destOrd="0" presId="urn:microsoft.com/office/officeart/2005/8/layout/StepDownProcess"/>
  </dgm:cxnLst>
  <dgm:bg/>
  <dgm:whole/>
  <dgm:extLst>
    <a:ext uri="http://schemas.microsoft.com/office/drawing/2008/diagram">
      <dsp:dataModelExt xmlns:dsp="http://schemas.microsoft.com/office/drawing/2008/diagram" relId="rId13"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5119493-D646-48A7-B011-010794FBB3AD}">
      <dsp:nvSpPr>
        <dsp:cNvPr id="0" name=""/>
        <dsp:cNvSpPr/>
      </dsp:nvSpPr>
      <dsp:spPr>
        <a:xfrm rot="5400000">
          <a:off x="845933" y="814981"/>
          <a:ext cx="462843" cy="526930"/>
        </a:xfrm>
        <a:prstGeom prst="bentUpArrow">
          <a:avLst>
            <a:gd name="adj1" fmla="val 32840"/>
            <a:gd name="adj2" fmla="val 25000"/>
            <a:gd name="adj3" fmla="val 35780"/>
          </a:avLst>
        </a:prstGeom>
        <a:solidFill>
          <a:schemeClr val="accent1">
            <a:tint val="50000"/>
            <a:hueOff val="0"/>
            <a:satOff val="0"/>
            <a:lumOff val="0"/>
            <a:alphaOff val="0"/>
          </a:schemeClr>
        </a:solidFill>
        <a:ln>
          <a:noFill/>
        </a:ln>
        <a:effectLst/>
        <a:scene3d>
          <a:camera prst="orthographicFront">
            <a:rot lat="0" lon="0" rev="0"/>
          </a:camera>
          <a:lightRig rig="contrasting" dir="t">
            <a:rot lat="0" lon="0" rev="1200000"/>
          </a:lightRig>
        </a:scene3d>
        <a:sp3d contourW="12700" prstMaterial="flat">
          <a:bevelT w="177800" h="254000"/>
          <a:bevelB w="152400"/>
        </a:sp3d>
      </dsp:spPr>
      <dsp:style>
        <a:lnRef idx="0">
          <a:scrgbClr r="0" g="0" b="0"/>
        </a:lnRef>
        <a:fillRef idx="1">
          <a:scrgbClr r="0" g="0" b="0"/>
        </a:fillRef>
        <a:effectRef idx="1">
          <a:scrgbClr r="0" g="0" b="0"/>
        </a:effectRef>
        <a:fontRef idx="minor"/>
      </dsp:style>
    </dsp:sp>
    <dsp:sp modelId="{E78ECCEF-1875-4CD7-87CE-36F523AB45C5}">
      <dsp:nvSpPr>
        <dsp:cNvPr id="0" name=""/>
        <dsp:cNvSpPr/>
      </dsp:nvSpPr>
      <dsp:spPr>
        <a:xfrm>
          <a:off x="601954" y="127438"/>
          <a:ext cx="1820706" cy="616403"/>
        </a:xfrm>
        <a:prstGeom prst="roundRect">
          <a:avLst>
            <a:gd name="adj" fmla="val 16670"/>
          </a:avLst>
        </a:prstGeom>
        <a:solidFill>
          <a:schemeClr val="tx2">
            <a:lumMod val="40000"/>
            <a:lumOff val="6000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41910" tIns="41910" rIns="41910" bIns="41910" numCol="1" spcCol="1270" anchor="ctr" anchorCtr="0">
          <a:noAutofit/>
        </a:bodyPr>
        <a:lstStyle/>
        <a:p>
          <a:pPr lvl="0" algn="ctr" defTabSz="466725">
            <a:lnSpc>
              <a:spcPct val="90000"/>
            </a:lnSpc>
            <a:spcBef>
              <a:spcPct val="0"/>
            </a:spcBef>
            <a:spcAft>
              <a:spcPct val="35000"/>
            </a:spcAft>
          </a:pPr>
          <a:r>
            <a:rPr lang="sq-AL" sz="1050" kern="1200">
              <a:solidFill>
                <a:sysClr val="windowText" lastClr="000000"/>
              </a:solidFill>
            </a:rPr>
            <a:t>P</a:t>
          </a:r>
          <a:r>
            <a:rPr lang="it-IT" sz="800" kern="1200">
              <a:solidFill>
                <a:sysClr val="windowText" lastClr="000000"/>
              </a:solidFill>
            </a:rPr>
            <a:t>ërfaqëson arritjet më të larta</a:t>
          </a:r>
          <a:r>
            <a:rPr lang="sq-AL" sz="800" kern="1200">
              <a:solidFill>
                <a:sysClr val="windowText" lastClr="000000"/>
              </a:solidFill>
            </a:rPr>
            <a:t> e të qëndrueshme</a:t>
          </a:r>
          <a:r>
            <a:rPr lang="it-IT" sz="800" kern="1200">
              <a:solidFill>
                <a:sysClr val="windowText" lastClr="000000"/>
              </a:solidFill>
            </a:rPr>
            <a:t> në përmbushjen e rezultateve të të nxënit dhe  përkon me vlerësimin </a:t>
          </a:r>
          <a:r>
            <a:rPr lang="sq-AL" sz="800" kern="1200">
              <a:solidFill>
                <a:sysClr val="windowText" lastClr="000000"/>
              </a:solidFill>
            </a:rPr>
            <a:t> </a:t>
          </a:r>
          <a:r>
            <a:rPr lang="sq-AL" sz="800" b="1" i="1" kern="1200">
              <a:solidFill>
                <a:sysClr val="windowText" lastClr="000000"/>
              </a:solidFill>
            </a:rPr>
            <a:t>Shkëlqyeshëm.</a:t>
          </a:r>
        </a:p>
      </dsp:txBody>
      <dsp:txXfrm>
        <a:off x="632050" y="157534"/>
        <a:ext cx="1760514" cy="556211"/>
      </dsp:txXfrm>
    </dsp:sp>
    <dsp:sp modelId="{A42D6A22-9832-486A-A7F3-8692A918E4F8}">
      <dsp:nvSpPr>
        <dsp:cNvPr id="0" name=""/>
        <dsp:cNvSpPr/>
      </dsp:nvSpPr>
      <dsp:spPr>
        <a:xfrm>
          <a:off x="2500261" y="58186"/>
          <a:ext cx="810572" cy="440802"/>
        </a:xfrm>
        <a:prstGeom prst="rect">
          <a:avLst/>
        </a:prstGeom>
        <a:noFill/>
        <a:ln w="6350" cap="flat" cmpd="sng" algn="ctr">
          <a:solidFill>
            <a:schemeClr val="dk1">
              <a:alpha val="0"/>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114300" lvl="1" indent="-114300" algn="l" defTabSz="533400">
            <a:lnSpc>
              <a:spcPct val="90000"/>
            </a:lnSpc>
            <a:spcBef>
              <a:spcPct val="0"/>
            </a:spcBef>
            <a:spcAft>
              <a:spcPct val="15000"/>
            </a:spcAft>
            <a:buChar char="••"/>
          </a:pPr>
          <a:r>
            <a:rPr lang="sq-AL" sz="1200" b="1" kern="1200">
              <a:solidFill>
                <a:sysClr val="windowText" lastClr="000000"/>
              </a:solidFill>
              <a:latin typeface="Times New Roman"/>
              <a:cs typeface="Times New Roman"/>
            </a:rPr>
            <a:t>Niveli 5</a:t>
          </a:r>
        </a:p>
      </dsp:txBody>
      <dsp:txXfrm>
        <a:off x="2500261" y="58186"/>
        <a:ext cx="810572" cy="440802"/>
      </dsp:txXfrm>
    </dsp:sp>
    <dsp:sp modelId="{EE71CEFE-7610-4CF6-98CA-5FC8C3C99B0F}">
      <dsp:nvSpPr>
        <dsp:cNvPr id="0" name=""/>
        <dsp:cNvSpPr/>
      </dsp:nvSpPr>
      <dsp:spPr>
        <a:xfrm rot="5400000">
          <a:off x="1335473" y="1359070"/>
          <a:ext cx="462843" cy="526930"/>
        </a:xfrm>
        <a:prstGeom prst="bentUpArrow">
          <a:avLst>
            <a:gd name="adj1" fmla="val 32840"/>
            <a:gd name="adj2" fmla="val 25000"/>
            <a:gd name="adj3" fmla="val 35780"/>
          </a:avLst>
        </a:prstGeom>
        <a:solidFill>
          <a:schemeClr val="accent1">
            <a:tint val="50000"/>
            <a:hueOff val="-4019911"/>
            <a:satOff val="8042"/>
            <a:lumOff val="3408"/>
            <a:alphaOff val="0"/>
          </a:schemeClr>
        </a:solidFill>
        <a:ln>
          <a:noFill/>
        </a:ln>
        <a:effectLst/>
        <a:scene3d>
          <a:camera prst="orthographicFront">
            <a:rot lat="0" lon="0" rev="0"/>
          </a:camera>
          <a:lightRig rig="contrasting" dir="t">
            <a:rot lat="0" lon="0" rev="1200000"/>
          </a:lightRig>
        </a:scene3d>
        <a:sp3d contourW="12700" prstMaterial="flat">
          <a:bevelT w="177800" h="254000"/>
          <a:bevelB w="152400"/>
        </a:sp3d>
      </dsp:spPr>
      <dsp:style>
        <a:lnRef idx="0">
          <a:scrgbClr r="0" g="0" b="0"/>
        </a:lnRef>
        <a:fillRef idx="1">
          <a:scrgbClr r="0" g="0" b="0"/>
        </a:fillRef>
        <a:effectRef idx="1">
          <a:scrgbClr r="0" g="0" b="0"/>
        </a:effectRef>
        <a:fontRef idx="minor"/>
      </dsp:style>
    </dsp:sp>
    <dsp:sp modelId="{407A71B3-D99B-444B-B5AD-FA9885CD4772}">
      <dsp:nvSpPr>
        <dsp:cNvPr id="0" name=""/>
        <dsp:cNvSpPr/>
      </dsp:nvSpPr>
      <dsp:spPr>
        <a:xfrm>
          <a:off x="1215699" y="753909"/>
          <a:ext cx="1563133" cy="630463"/>
        </a:xfrm>
        <a:prstGeom prst="roundRect">
          <a:avLst>
            <a:gd name="adj" fmla="val 16670"/>
          </a:avLst>
        </a:prstGeom>
        <a:solidFill>
          <a:srgbClr val="FFC5F3"/>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sq-AL" sz="800" kern="1200">
              <a:solidFill>
                <a:sysClr val="windowText" lastClr="000000"/>
              </a:solidFill>
            </a:rPr>
            <a:t>P</a:t>
          </a:r>
          <a:r>
            <a:rPr lang="it-IT" sz="800" kern="1200">
              <a:solidFill>
                <a:sysClr val="windowText" lastClr="000000"/>
              </a:solidFill>
            </a:rPr>
            <a:t>ërfaqëson arritje</a:t>
          </a:r>
          <a:r>
            <a:rPr lang="sq-AL" sz="800" kern="1200">
              <a:solidFill>
                <a:sysClr val="windowText" lastClr="000000"/>
              </a:solidFill>
            </a:rPr>
            <a:t> të larta e solide </a:t>
          </a:r>
          <a:r>
            <a:rPr lang="it-IT" sz="800" kern="1200">
              <a:solidFill>
                <a:sysClr val="windowText" lastClr="000000"/>
              </a:solidFill>
            </a:rPr>
            <a:t>në përmbushjen e rezultateve të të nxënit dhe  përkon me vlerësimin </a:t>
          </a:r>
          <a:r>
            <a:rPr lang="sq-AL" sz="800" b="1" i="1" kern="1200">
              <a:solidFill>
                <a:sysClr val="windowText" lastClr="000000"/>
              </a:solidFill>
            </a:rPr>
            <a:t>S</a:t>
          </a:r>
          <a:r>
            <a:rPr lang="it-IT" sz="800" b="1" i="1" kern="1200">
              <a:solidFill>
                <a:sysClr val="windowText" lastClr="000000"/>
              </a:solidFill>
            </a:rPr>
            <a:t>humë mirë.</a:t>
          </a:r>
          <a:endParaRPr lang="sq-AL" sz="800" kern="1200">
            <a:solidFill>
              <a:sysClr val="windowText" lastClr="000000"/>
            </a:solidFill>
          </a:endParaRPr>
        </a:p>
      </dsp:txBody>
      <dsp:txXfrm>
        <a:off x="1246481" y="784691"/>
        <a:ext cx="1501569" cy="568899"/>
      </dsp:txXfrm>
    </dsp:sp>
    <dsp:sp modelId="{D0B0E3EC-52B1-49BB-A628-759FE1934A56}">
      <dsp:nvSpPr>
        <dsp:cNvPr id="0" name=""/>
        <dsp:cNvSpPr/>
      </dsp:nvSpPr>
      <dsp:spPr>
        <a:xfrm>
          <a:off x="2852453" y="838921"/>
          <a:ext cx="1132850" cy="440802"/>
        </a:xfrm>
        <a:prstGeom prst="rect">
          <a:avLst/>
        </a:prstGeom>
        <a:noFill/>
        <a:ln w="6350" cap="flat" cmpd="sng" algn="ctr">
          <a:solidFill>
            <a:schemeClr val="dk1">
              <a:alpha val="0"/>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114300" lvl="1" indent="-114300" algn="l" defTabSz="533400">
            <a:lnSpc>
              <a:spcPct val="90000"/>
            </a:lnSpc>
            <a:spcBef>
              <a:spcPct val="0"/>
            </a:spcBef>
            <a:spcAft>
              <a:spcPct val="15000"/>
            </a:spcAft>
            <a:buChar char="••"/>
          </a:pPr>
          <a:r>
            <a:rPr lang="sq-AL" sz="1200" b="1" kern="1200">
              <a:solidFill>
                <a:sysClr val="windowText" lastClr="000000"/>
              </a:solidFill>
              <a:latin typeface="Times New Roman"/>
              <a:cs typeface="Times New Roman"/>
            </a:rPr>
            <a:t>Niveli 4</a:t>
          </a:r>
        </a:p>
      </dsp:txBody>
      <dsp:txXfrm>
        <a:off x="2852453" y="838921"/>
        <a:ext cx="1132850" cy="440802"/>
      </dsp:txXfrm>
    </dsp:sp>
    <dsp:sp modelId="{7AB6EBA0-501E-4720-9311-28AD8852A8C2}">
      <dsp:nvSpPr>
        <dsp:cNvPr id="0" name=""/>
        <dsp:cNvSpPr/>
      </dsp:nvSpPr>
      <dsp:spPr>
        <a:xfrm rot="5400000">
          <a:off x="1816192" y="2104646"/>
          <a:ext cx="462843" cy="526930"/>
        </a:xfrm>
        <a:prstGeom prst="bentUpArrow">
          <a:avLst>
            <a:gd name="adj1" fmla="val 32840"/>
            <a:gd name="adj2" fmla="val 25000"/>
            <a:gd name="adj3" fmla="val 35780"/>
          </a:avLst>
        </a:prstGeom>
        <a:solidFill>
          <a:schemeClr val="accent1">
            <a:tint val="50000"/>
            <a:hueOff val="-8039822"/>
            <a:satOff val="16083"/>
            <a:lumOff val="6817"/>
            <a:alphaOff val="0"/>
          </a:schemeClr>
        </a:solidFill>
        <a:ln>
          <a:noFill/>
        </a:ln>
        <a:effectLst/>
        <a:scene3d>
          <a:camera prst="orthographicFront">
            <a:rot lat="0" lon="0" rev="0"/>
          </a:camera>
          <a:lightRig rig="contrasting" dir="t">
            <a:rot lat="0" lon="0" rev="1200000"/>
          </a:lightRig>
        </a:scene3d>
        <a:sp3d contourW="12700" prstMaterial="flat">
          <a:bevelT w="177800" h="254000"/>
          <a:bevelB w="152400"/>
        </a:sp3d>
      </dsp:spPr>
      <dsp:style>
        <a:lnRef idx="0">
          <a:scrgbClr r="0" g="0" b="0"/>
        </a:lnRef>
        <a:fillRef idx="1">
          <a:scrgbClr r="0" g="0" b="0"/>
        </a:fillRef>
        <a:effectRef idx="1">
          <a:scrgbClr r="0" g="0" b="0"/>
        </a:effectRef>
        <a:fontRef idx="minor"/>
      </dsp:style>
    </dsp:sp>
    <dsp:sp modelId="{BFF83CCC-1F06-4D65-BEB4-7E5BFBF24081}">
      <dsp:nvSpPr>
        <dsp:cNvPr id="0" name=""/>
        <dsp:cNvSpPr/>
      </dsp:nvSpPr>
      <dsp:spPr>
        <a:xfrm>
          <a:off x="1805297" y="1348355"/>
          <a:ext cx="1825069" cy="781250"/>
        </a:xfrm>
        <a:prstGeom prst="roundRect">
          <a:avLst>
            <a:gd name="adj" fmla="val 16670"/>
          </a:avLst>
        </a:prstGeom>
        <a:solidFill>
          <a:schemeClr val="accent3">
            <a:lumMod val="60000"/>
            <a:lumOff val="4000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sq-AL" sz="800" kern="1200">
              <a:solidFill>
                <a:sysClr val="windowText" lastClr="000000"/>
              </a:solidFill>
            </a:rPr>
            <a:t>P</a:t>
          </a:r>
          <a:r>
            <a:rPr lang="it-IT" sz="800" kern="1200">
              <a:solidFill>
                <a:sysClr val="windowText" lastClr="000000"/>
              </a:solidFill>
            </a:rPr>
            <a:t>ërfaqëson </a:t>
          </a:r>
          <a:r>
            <a:rPr lang="sq-AL" sz="800" kern="1200">
              <a:solidFill>
                <a:sysClr val="windowText" lastClr="000000"/>
              </a:solidFill>
            </a:rPr>
            <a:t> disa  </a:t>
          </a:r>
          <a:r>
            <a:rPr lang="it-IT" sz="800" kern="1200">
              <a:solidFill>
                <a:sysClr val="windowText" lastClr="000000"/>
              </a:solidFill>
            </a:rPr>
            <a:t>arritje </a:t>
          </a:r>
          <a:r>
            <a:rPr lang="sq-AL" sz="800" kern="1200">
              <a:solidFill>
                <a:sysClr val="windowText" lastClr="000000"/>
              </a:solidFill>
            </a:rPr>
            <a:t> të pjesshme të të nxënit </a:t>
          </a:r>
          <a:r>
            <a:rPr lang="it-IT" sz="800" kern="1200">
              <a:solidFill>
                <a:sysClr val="windowText" lastClr="000000"/>
              </a:solidFill>
            </a:rPr>
            <a:t>dhe kompetenca për të kapërcyer sfidat e të nxënit dhe përkon me vlerësimin </a:t>
          </a:r>
          <a:r>
            <a:rPr lang="sq-AL" sz="800" b="1" i="1" kern="1200">
              <a:solidFill>
                <a:sysClr val="windowText" lastClr="000000"/>
              </a:solidFill>
            </a:rPr>
            <a:t>M</a:t>
          </a:r>
          <a:r>
            <a:rPr lang="it-IT" sz="800" b="1" i="1" kern="1200">
              <a:solidFill>
                <a:sysClr val="windowText" lastClr="000000"/>
              </a:solidFill>
            </a:rPr>
            <a:t>irë.</a:t>
          </a:r>
          <a:endParaRPr lang="sq-AL" sz="800" kern="1200">
            <a:solidFill>
              <a:sysClr val="windowText" lastClr="000000"/>
            </a:solidFill>
          </a:endParaRPr>
        </a:p>
      </dsp:txBody>
      <dsp:txXfrm>
        <a:off x="1843441" y="1386499"/>
        <a:ext cx="1748781" cy="704962"/>
      </dsp:txXfrm>
    </dsp:sp>
    <dsp:sp modelId="{A545E3D1-6528-47CE-AED5-7F6D7B3300C1}">
      <dsp:nvSpPr>
        <dsp:cNvPr id="0" name=""/>
        <dsp:cNvSpPr/>
      </dsp:nvSpPr>
      <dsp:spPr>
        <a:xfrm>
          <a:off x="3769766" y="1472638"/>
          <a:ext cx="848455" cy="440802"/>
        </a:xfrm>
        <a:prstGeom prst="rect">
          <a:avLst/>
        </a:prstGeom>
        <a:noFill/>
        <a:ln w="6350" cap="flat" cmpd="sng" algn="ctr">
          <a:solidFill>
            <a:schemeClr val="dk1">
              <a:alpha val="0"/>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114300" lvl="1" indent="-114300" algn="l" defTabSz="533400">
            <a:lnSpc>
              <a:spcPct val="90000"/>
            </a:lnSpc>
            <a:spcBef>
              <a:spcPct val="0"/>
            </a:spcBef>
            <a:spcAft>
              <a:spcPct val="15000"/>
            </a:spcAft>
            <a:buChar char="••"/>
          </a:pPr>
          <a:r>
            <a:rPr lang="sq-AL" sz="1200" b="1" kern="1200">
              <a:solidFill>
                <a:sysClr val="windowText" lastClr="000000"/>
              </a:solidFill>
              <a:latin typeface="Times New Roman"/>
              <a:cs typeface="Times New Roman"/>
            </a:rPr>
            <a:t>Niveli 3</a:t>
          </a:r>
        </a:p>
      </dsp:txBody>
      <dsp:txXfrm>
        <a:off x="3769766" y="1472638"/>
        <a:ext cx="848455" cy="440802"/>
      </dsp:txXfrm>
    </dsp:sp>
    <dsp:sp modelId="{D54C0DA2-1690-4009-A381-9301BBB4BB69}">
      <dsp:nvSpPr>
        <dsp:cNvPr id="0" name=""/>
        <dsp:cNvSpPr/>
      </dsp:nvSpPr>
      <dsp:spPr>
        <a:xfrm rot="5400000">
          <a:off x="2454217" y="3003173"/>
          <a:ext cx="462843" cy="526930"/>
        </a:xfrm>
        <a:prstGeom prst="bentUpArrow">
          <a:avLst>
            <a:gd name="adj1" fmla="val 32840"/>
            <a:gd name="adj2" fmla="val 25000"/>
            <a:gd name="adj3" fmla="val 35780"/>
          </a:avLst>
        </a:prstGeom>
        <a:solidFill>
          <a:schemeClr val="accent1">
            <a:tint val="50000"/>
            <a:hueOff val="-12059734"/>
            <a:satOff val="24125"/>
            <a:lumOff val="10225"/>
            <a:alphaOff val="0"/>
          </a:schemeClr>
        </a:solidFill>
        <a:ln>
          <a:noFill/>
        </a:ln>
        <a:effectLst/>
        <a:scene3d>
          <a:camera prst="orthographicFront">
            <a:rot lat="0" lon="0" rev="0"/>
          </a:camera>
          <a:lightRig rig="contrasting" dir="t">
            <a:rot lat="0" lon="0" rev="1200000"/>
          </a:lightRig>
        </a:scene3d>
        <a:sp3d contourW="12700" prstMaterial="flat">
          <a:bevelT w="177800" h="254000"/>
          <a:bevelB w="152400"/>
        </a:sp3d>
      </dsp:spPr>
      <dsp:style>
        <a:lnRef idx="0">
          <a:scrgbClr r="0" g="0" b="0"/>
        </a:lnRef>
        <a:fillRef idx="1">
          <a:scrgbClr r="0" g="0" b="0"/>
        </a:fillRef>
        <a:effectRef idx="1">
          <a:scrgbClr r="0" g="0" b="0"/>
        </a:effectRef>
        <a:fontRef idx="minor"/>
      </dsp:style>
    </dsp:sp>
    <dsp:sp modelId="{F06991DF-662D-404A-856F-FE314B57BE3C}">
      <dsp:nvSpPr>
        <dsp:cNvPr id="0" name=""/>
        <dsp:cNvSpPr/>
      </dsp:nvSpPr>
      <dsp:spPr>
        <a:xfrm>
          <a:off x="2227705" y="2205474"/>
          <a:ext cx="1884659" cy="782881"/>
        </a:xfrm>
        <a:prstGeom prst="roundRect">
          <a:avLst>
            <a:gd name="adj" fmla="val 16670"/>
          </a:avLst>
        </a:prstGeom>
        <a:solidFill>
          <a:schemeClr val="accent6">
            <a:lumMod val="60000"/>
            <a:lumOff val="4000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sq-AL" sz="800" kern="1200">
              <a:solidFill>
                <a:sysClr val="windowText" lastClr="000000"/>
              </a:solidFill>
            </a:rPr>
            <a:t>D</a:t>
          </a:r>
          <a:r>
            <a:rPr lang="it-IT" sz="800" kern="1200">
              <a:solidFill>
                <a:sysClr val="windowText" lastClr="000000"/>
              </a:solidFill>
            </a:rPr>
            <a:t>ëshmon një zotërim </a:t>
          </a:r>
          <a:r>
            <a:rPr lang="sq-AL" sz="800" kern="1200">
              <a:solidFill>
                <a:sysClr val="windowText" lastClr="000000"/>
              </a:solidFill>
            </a:rPr>
            <a:t>minimal dhe të mjaftueshëm</a:t>
          </a:r>
          <a:r>
            <a:rPr lang="it-IT" sz="800" kern="1200">
              <a:solidFill>
                <a:sysClr val="windowText" lastClr="000000"/>
              </a:solidFill>
            </a:rPr>
            <a:t> të rezultateve të të nxënit, por që janë bazë për veprimtarinë e nivelit pasardhës dhe  përkon me vlerësimin </a:t>
          </a:r>
          <a:r>
            <a:rPr lang="sq-AL" sz="800" b="1" i="1" kern="1200">
              <a:solidFill>
                <a:sysClr val="windowText" lastClr="000000"/>
              </a:solidFill>
            </a:rPr>
            <a:t>M</a:t>
          </a:r>
          <a:r>
            <a:rPr lang="it-IT" sz="800" b="1" i="1" kern="1200">
              <a:solidFill>
                <a:sysClr val="windowText" lastClr="000000"/>
              </a:solidFill>
            </a:rPr>
            <a:t>jaftueshëm</a:t>
          </a:r>
          <a:endParaRPr lang="sq-AL" sz="800" kern="1200">
            <a:solidFill>
              <a:sysClr val="windowText" lastClr="000000"/>
            </a:solidFill>
          </a:endParaRPr>
        </a:p>
      </dsp:txBody>
      <dsp:txXfrm>
        <a:off x="2265929" y="2243698"/>
        <a:ext cx="1808211" cy="706433"/>
      </dsp:txXfrm>
    </dsp:sp>
    <dsp:sp modelId="{04308D1D-44F5-4333-839C-EC59343DF250}">
      <dsp:nvSpPr>
        <dsp:cNvPr id="0" name=""/>
        <dsp:cNvSpPr/>
      </dsp:nvSpPr>
      <dsp:spPr>
        <a:xfrm>
          <a:off x="4214318" y="2287890"/>
          <a:ext cx="848551" cy="440802"/>
        </a:xfrm>
        <a:prstGeom prst="rect">
          <a:avLst/>
        </a:prstGeom>
        <a:noFill/>
        <a:ln w="6350" cap="flat" cmpd="sng" algn="ctr">
          <a:solidFill>
            <a:schemeClr val="dk1">
              <a:alpha val="0"/>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114300" lvl="1" indent="-114300" algn="l" defTabSz="533400">
            <a:lnSpc>
              <a:spcPct val="90000"/>
            </a:lnSpc>
            <a:spcBef>
              <a:spcPct val="0"/>
            </a:spcBef>
            <a:spcAft>
              <a:spcPct val="15000"/>
            </a:spcAft>
            <a:buChar char="••"/>
          </a:pPr>
          <a:r>
            <a:rPr lang="sq-AL" sz="1200" b="1" kern="1200">
              <a:solidFill>
                <a:sysClr val="windowText" lastClr="000000"/>
              </a:solidFill>
              <a:latin typeface="Times New Roman"/>
              <a:cs typeface="Times New Roman"/>
            </a:rPr>
            <a:t>Niveli 2</a:t>
          </a:r>
        </a:p>
      </dsp:txBody>
      <dsp:txXfrm>
        <a:off x="4214318" y="2287890"/>
        <a:ext cx="848551" cy="440802"/>
      </dsp:txXfrm>
    </dsp:sp>
    <dsp:sp modelId="{245B4746-0B95-40B7-B4C2-6E0608C42B2A}">
      <dsp:nvSpPr>
        <dsp:cNvPr id="0" name=""/>
        <dsp:cNvSpPr/>
      </dsp:nvSpPr>
      <dsp:spPr>
        <a:xfrm>
          <a:off x="2879324" y="2961703"/>
          <a:ext cx="1750247" cy="762571"/>
        </a:xfrm>
        <a:prstGeom prst="roundRect">
          <a:avLst>
            <a:gd name="adj" fmla="val 16670"/>
          </a:avLst>
        </a:prstGeom>
        <a:solidFill>
          <a:schemeClr val="accent2">
            <a:lumMod val="60000"/>
            <a:lumOff val="40000"/>
          </a:schemeClr>
        </a:solidFill>
        <a:ln>
          <a:noFill/>
        </a:ln>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30480" tIns="30480" rIns="30480" bIns="30480" numCol="1" spcCol="1270" anchor="ctr" anchorCtr="0">
          <a:noAutofit/>
        </a:bodyPr>
        <a:lstStyle/>
        <a:p>
          <a:pPr lvl="0" algn="ctr" defTabSz="355600">
            <a:lnSpc>
              <a:spcPct val="90000"/>
            </a:lnSpc>
            <a:spcBef>
              <a:spcPct val="0"/>
            </a:spcBef>
            <a:spcAft>
              <a:spcPct val="35000"/>
            </a:spcAft>
          </a:pPr>
          <a:r>
            <a:rPr lang="sq-AL" sz="800" kern="1200">
              <a:solidFill>
                <a:sysClr val="windowText" lastClr="000000"/>
              </a:solidFill>
            </a:rPr>
            <a:t>D</a:t>
          </a:r>
          <a:r>
            <a:rPr lang="it-IT" sz="800" kern="1200">
              <a:solidFill>
                <a:sysClr val="windowText" lastClr="000000"/>
              </a:solidFill>
            </a:rPr>
            <a:t>ëshmon një shkallë të </a:t>
          </a:r>
          <a:r>
            <a:rPr lang="sq-AL" sz="800" kern="1200">
              <a:solidFill>
                <a:sysClr val="windowText" lastClr="000000"/>
              </a:solidFill>
            </a:rPr>
            <a:t>pamjaftueshme</a:t>
          </a:r>
          <a:r>
            <a:rPr lang="it-IT" sz="800" kern="1200">
              <a:solidFill>
                <a:sysClr val="windowText" lastClr="000000"/>
              </a:solidFill>
            </a:rPr>
            <a:t> të përmbushjes së rezultateve të të nxënit dhe përkon me vlerësimin </a:t>
          </a:r>
          <a:r>
            <a:rPr lang="sq-AL" sz="800" b="1" i="1" kern="1200">
              <a:solidFill>
                <a:sysClr val="windowText" lastClr="000000"/>
              </a:solidFill>
            </a:rPr>
            <a:t>Pamjaftueshëm</a:t>
          </a:r>
          <a:r>
            <a:rPr lang="it-IT" sz="800" b="1" i="1" kern="1200">
              <a:solidFill>
                <a:sysClr val="windowText" lastClr="000000"/>
              </a:solidFill>
            </a:rPr>
            <a:t>.</a:t>
          </a:r>
          <a:endParaRPr lang="sq-AL" sz="800" kern="1200">
            <a:solidFill>
              <a:sysClr val="windowText" lastClr="000000"/>
            </a:solidFill>
          </a:endParaRPr>
        </a:p>
      </dsp:txBody>
      <dsp:txXfrm>
        <a:off x="2916556" y="2998935"/>
        <a:ext cx="1675783" cy="688107"/>
      </dsp:txXfrm>
    </dsp:sp>
    <dsp:sp modelId="{37470AE4-6D2F-4FE7-BE8B-CC57D0290572}">
      <dsp:nvSpPr>
        <dsp:cNvPr id="0" name=""/>
        <dsp:cNvSpPr/>
      </dsp:nvSpPr>
      <dsp:spPr>
        <a:xfrm>
          <a:off x="4701482" y="3283472"/>
          <a:ext cx="1022256" cy="440802"/>
        </a:xfrm>
        <a:prstGeom prst="rect">
          <a:avLst/>
        </a:prstGeom>
        <a:noFill/>
        <a:ln w="6350" cap="flat" cmpd="sng" algn="ctr">
          <a:solidFill>
            <a:schemeClr val="dk1">
              <a:alpha val="0"/>
              <a:hueOff val="0"/>
              <a:satOff val="0"/>
              <a:lumOff val="0"/>
              <a:alphaOff val="0"/>
            </a:schemeClr>
          </a:solidFill>
          <a:prstDash val="solid"/>
          <a:miter lim="800000"/>
        </a:ln>
        <a:effectLst/>
      </dsp:spPr>
      <dsp:style>
        <a:lnRef idx="1">
          <a:scrgbClr r="0" g="0" b="0"/>
        </a:lnRef>
        <a:fillRef idx="0">
          <a:scrgbClr r="0" g="0" b="0"/>
        </a:fillRef>
        <a:effectRef idx="0">
          <a:scrgbClr r="0" g="0" b="0"/>
        </a:effectRef>
        <a:fontRef idx="minor"/>
      </dsp:style>
      <dsp:txBody>
        <a:bodyPr spcFirstLastPara="0" vert="horz" wrap="square" lIns="45720" tIns="45720" rIns="45720" bIns="45720" numCol="1" spcCol="1270" anchor="ctr" anchorCtr="0">
          <a:noAutofit/>
        </a:bodyPr>
        <a:lstStyle/>
        <a:p>
          <a:pPr marL="114300" lvl="1" indent="-114300" algn="l" defTabSz="533400">
            <a:lnSpc>
              <a:spcPct val="90000"/>
            </a:lnSpc>
            <a:spcBef>
              <a:spcPct val="0"/>
            </a:spcBef>
            <a:spcAft>
              <a:spcPct val="15000"/>
            </a:spcAft>
            <a:buChar char="••"/>
          </a:pPr>
          <a:r>
            <a:rPr lang="sq-AL" sz="1200" b="1" kern="1200">
              <a:solidFill>
                <a:sysClr val="windowText" lastClr="000000"/>
              </a:solidFill>
              <a:latin typeface="Times New Roman"/>
              <a:cs typeface="Times New Roman"/>
            </a:rPr>
            <a:t>Niveli 1</a:t>
          </a:r>
        </a:p>
      </dsp:txBody>
      <dsp:txXfrm>
        <a:off x="4701482" y="3283472"/>
        <a:ext cx="1022256" cy="440802"/>
      </dsp:txXfrm>
    </dsp:sp>
  </dsp:spTree>
</dsp:drawing>
</file>

<file path=word/diagrams/layout1.xml><?xml version="1.0" encoding="utf-8"?>
<dgm:layoutDef xmlns:dgm="http://schemas.openxmlformats.org/drawingml/2006/diagram" xmlns:a="http://schemas.openxmlformats.org/drawingml/2006/main" uniqueId="urn:microsoft.com/office/officeart/2005/8/layout/StepDownProcess">
  <dgm:title val=""/>
  <dgm:desc val=""/>
  <dgm:catLst>
    <dgm:cat type="process" pri="1600"/>
  </dgm:catLst>
  <dgm:sampData>
    <dgm:dataModel>
      <dgm:ptLst>
        <dgm:pt modelId="0" type="doc"/>
        <dgm:pt modelId="10">
          <dgm:prSet phldr="1"/>
        </dgm:pt>
        <dgm:pt modelId="11">
          <dgm:prSet phldr="1"/>
        </dgm:pt>
        <dgm:pt modelId="20">
          <dgm:prSet phldr="1"/>
        </dgm:pt>
        <dgm:pt modelId="21">
          <dgm:prSet phldr="1"/>
        </dgm:pt>
        <dgm:pt modelId="30">
          <dgm:prSet phldr="1"/>
        </dgm:pt>
        <dgm:pt modelId="31">
          <dgm:prSet phldr="1"/>
        </dgm:pt>
      </dgm:ptLst>
      <dgm:cxnLst>
        <dgm:cxn modelId="60" srcId="0" destId="10" srcOrd="0" destOrd="0"/>
        <dgm:cxn modelId="12" srcId="10" destId="11" srcOrd="0" destOrd="0"/>
        <dgm:cxn modelId="70" srcId="0" destId="20" srcOrd="1" destOrd="0"/>
        <dgm:cxn modelId="22" srcId="20" destId="21" srcOrd="0" destOrd="0"/>
        <dgm:cxn modelId="80" srcId="0" destId="30" srcOrd="2" destOrd="0"/>
        <dgm:cxn modelId="32" srcId="30" destId="31" srcOrd="0" destOrd="0"/>
      </dgm:cxnLst>
      <dgm:bg/>
      <dgm:whole/>
    </dgm:dataModel>
  </dgm:sampData>
  <dgm:styleData>
    <dgm:dataModel>
      <dgm:ptLst>
        <dgm:pt modelId="0" type="doc"/>
        <dgm:pt modelId="10">
          <dgm:prSet phldr="1"/>
        </dgm:pt>
        <dgm:pt modelId="20">
          <dgm:prSet phldr="1"/>
        </dgm:pt>
      </dgm:ptLst>
      <dgm:cxnLst>
        <dgm:cxn modelId="60" srcId="0" destId="10" srcOrd="0" destOrd="0"/>
        <dgm:cxn modelId="70" srcId="0" destId="20" srcOrd="1" destOrd="0"/>
      </dgm:cxnLst>
      <dgm:bg/>
      <dgm:whole/>
    </dgm:dataModel>
  </dgm:styleData>
  <dgm:clrData>
    <dgm:dataModel>
      <dgm:ptLst>
        <dgm:pt modelId="0" type="doc"/>
        <dgm:pt modelId="10">
          <dgm:prSet phldr="1"/>
        </dgm:pt>
        <dgm:pt modelId="20">
          <dgm:prSet phldr="1"/>
        </dgm:pt>
        <dgm:pt modelId="30">
          <dgm:prSet phldr="1"/>
        </dgm:pt>
        <dgm:pt modelId="40">
          <dgm:prSet phldr="1"/>
        </dgm:pt>
      </dgm:ptLst>
      <dgm:cxnLst>
        <dgm:cxn modelId="60" srcId="0" destId="10" srcOrd="0" destOrd="0"/>
        <dgm:cxn modelId="70" srcId="0" destId="20" srcOrd="1" destOrd="0"/>
        <dgm:cxn modelId="80" srcId="0" destId="30" srcOrd="2" destOrd="0"/>
        <dgm:cxn modelId="90" srcId="0" destId="40" srcOrd="3" destOrd="0"/>
      </dgm:cxnLst>
      <dgm:bg/>
      <dgm:whole/>
    </dgm:dataModel>
  </dgm:clrData>
  <dgm:layoutNode name="rootnode">
    <dgm:varLst>
      <dgm:chMax/>
      <dgm:chPref/>
      <dgm:dir/>
      <dgm:animLvl val="lvl"/>
    </dgm:varLst>
    <dgm:choose name="Name0">
      <dgm:if name="Name1" func="var" arg="dir" op="equ" val="norm">
        <dgm:alg type="snake">
          <dgm:param type="grDir" val="tL"/>
          <dgm:param type="flowDir" val="row"/>
          <dgm:param type="off" val="off"/>
          <dgm:param type="bkpt" val="fixed"/>
          <dgm:param type="bkPtFixedVal" val="1"/>
        </dgm:alg>
      </dgm:if>
      <dgm:else name="Name2">
        <dgm:alg type="snake">
          <dgm:param type="grDir" val="tR"/>
          <dgm:param type="flowDir" val="row"/>
          <dgm:param type="off" val="off"/>
          <dgm:param type="bkpt" val="fixed"/>
          <dgm:param type="bkPtFixedVal" val="1"/>
        </dgm:alg>
      </dgm:else>
    </dgm:choose>
    <dgm:shape xmlns:r="http://schemas.openxmlformats.org/officeDocument/2006/relationships" r:blip="">
      <dgm:adjLst/>
    </dgm:shape>
    <dgm:choose name="Name3">
      <dgm:if name="Name4" func="var" arg="dir" op="equ" val="norm">
        <dgm:constrLst>
          <dgm:constr type="alignOff" forName="rootnode" val="0.48"/>
          <dgm:constr type="primFontSz" for="des" forName="ParentText" val="65"/>
          <dgm:constr type="primFontSz" for="des" forName="ChildText" refType="primFontSz" refFor="des" refForName="ParentText" op="lte"/>
          <dgm:constr type="w" for="ch" forName="composite" refType="w"/>
          <dgm:constr type="h" for="ch" forName="composite" refType="h"/>
          <dgm:constr type="sp" refType="h" refFor="ch" refForName="composite" op="equ" fact="-0.38"/>
        </dgm:constrLst>
      </dgm:if>
      <dgm:else name="Name5">
        <dgm:constrLst>
          <dgm:constr type="alignOff" forName="rootnode" val="0.48"/>
          <dgm:constr type="primFontSz" for="des" forName="ParentText" val="65"/>
          <dgm:constr type="primFontSz" for="des" forName="ChildText" refType="primFontSz" refFor="des" refForName="ParentText" op="lte"/>
          <dgm:constr type="w" for="ch" forName="composite" refType="w"/>
          <dgm:constr type="h" for="ch" forName="composite" refType="h"/>
          <dgm:constr type="sp" refType="h" refFor="ch" refForName="composite" op="equ" fact="-0.38"/>
        </dgm:constrLst>
      </dgm:else>
    </dgm:choose>
    <dgm:forEach name="nodesForEach" axis="ch" ptType="node">
      <dgm:layoutNode name="composite">
        <dgm:alg type="composite">
          <dgm:param type="ar" val="1.2439"/>
        </dgm:alg>
        <dgm:shape xmlns:r="http://schemas.openxmlformats.org/officeDocument/2006/relationships" r:blip="">
          <dgm:adjLst/>
        </dgm:shape>
        <dgm:choose name="Name6">
          <dgm:if name="Name7" func="var" arg="dir" op="equ" val="norm">
            <dgm:constrLst>
              <dgm:constr type="l" for="ch" forName="bentUpArrow1" refType="w" fact="0.07"/>
              <dgm:constr type="t" for="ch" forName="bentUpArrow1" refType="h" fact="0.524"/>
              <dgm:constr type="w" for="ch" forName="bentUpArrow1" refType="w" fact="0.3844"/>
              <dgm:constr type="h" for="ch" forName="bentUpArrow1" refType="h" fact="0.42"/>
              <dgm:constr type="l" for="ch" forName="ParentText" refType="w" fact="0"/>
              <dgm:constr type="t" for="ch" forName="ParentText" refType="h" fact="0"/>
              <dgm:constr type="w" for="ch" forName="ParentText" refType="w" fact="0.5684"/>
              <dgm:constr type="h" for="ch" forName="ParentText" refType="h" fact="0.4949"/>
              <dgm:constr type="l" for="ch" forName="ChildText" refType="w" refFor="ch" refForName="ParentText"/>
              <dgm:constr type="t" for="ch" forName="ChildText" refType="h" fact="0.05"/>
              <dgm:constr type="w" for="ch" forName="ChildText" refType="w" fact="0.4134"/>
              <dgm:constr type="h" for="ch" forName="ChildText" refType="h" fact="0.4"/>
              <dgm:constr type="l" for="ch" forName="FinalChildText" refType="w" refFor="ch" refForName="ParentText"/>
              <dgm:constr type="t" for="ch" forName="FinalChildText" refType="h" fact="0.05"/>
              <dgm:constr type="w" for="ch" forName="FinalChildText" refType="w" fact="0.4134"/>
              <dgm:constr type="h" for="ch" forName="FinalChildText" refType="h" fact="0.4"/>
            </dgm:constrLst>
          </dgm:if>
          <dgm:else name="Name8">
            <dgm:constrLst>
              <dgm:constr type="r" for="ch" forName="bentUpArrow1" refType="w" fact="0.97"/>
              <dgm:constr type="t" for="ch" forName="bentUpArrow1" refType="h" fact="0.524"/>
              <dgm:constr type="w" for="ch" forName="bentUpArrow1" refType="w" fact="0.3844"/>
              <dgm:constr type="h" for="ch" forName="bentUpArrow1" refType="h" fact="0.42"/>
              <dgm:constr type="l" for="ch" forName="ParentText" refType="w" fact="0.4316"/>
              <dgm:constr type="t" for="ch" forName="ParentText" refType="h" fact="0"/>
              <dgm:constr type="w" for="ch" forName="ParentText" refType="w" fact="0.5684"/>
              <dgm:constr type="h" for="ch" forName="ParentText" refType="h" fact="0.4949"/>
              <dgm:constr type="l" for="ch" forName="ChildText" refType="w" fact="0"/>
              <dgm:constr type="t" for="ch" forName="ChildText" refType="h" fact="0.05"/>
              <dgm:constr type="w" for="ch" forName="ChildText" refType="w" fact="0.4134"/>
              <dgm:constr type="h" for="ch" forName="ChildText" refType="h" fact="0.4"/>
              <dgm:constr type="l" for="ch" forName="FinalChildText" refType="w" fact="0"/>
              <dgm:constr type="t" for="ch" forName="FinalChildText" refType="h" fact="0.05"/>
              <dgm:constr type="w" for="ch" forName="FinalChildText" refType="w" fact="0.4134"/>
              <dgm:constr type="h" for="ch" forName="FinalChildText" refType="h" fact="0.4"/>
            </dgm:constrLst>
          </dgm:else>
        </dgm:choose>
        <dgm:choose name="Name9">
          <dgm:if name="Name10" axis="followSib" ptType="node" func="cnt" op="gte" val="1">
            <dgm:layoutNode name="bentUpArrow1" styleLbl="alignImgPlace1">
              <dgm:alg type="sp"/>
              <dgm:choose name="Name11">
                <dgm:if name="Name12" func="var" arg="dir" op="equ" val="norm">
                  <dgm:shape xmlns:r="http://schemas.openxmlformats.org/officeDocument/2006/relationships" rot="90" type="bentUpArrow" r:blip="">
                    <dgm:adjLst>
                      <dgm:adj idx="1" val="0.3284"/>
                      <dgm:adj idx="2" val="0.25"/>
                      <dgm:adj idx="3" val="0.3578"/>
                    </dgm:adjLst>
                  </dgm:shape>
                </dgm:if>
                <dgm:else name="Name13">
                  <dgm:shape xmlns:r="http://schemas.openxmlformats.org/officeDocument/2006/relationships" rot="180" type="bentArrow" r:blip="">
                    <dgm:adjLst>
                      <dgm:adj idx="1" val="0.3284"/>
                      <dgm:adj idx="2" val="0.25"/>
                      <dgm:adj idx="3" val="0.3578"/>
                      <dgm:adj idx="4" val="0"/>
                    </dgm:adjLst>
                  </dgm:shape>
                </dgm:else>
              </dgm:choose>
              <dgm:presOf/>
            </dgm:layoutNode>
          </dgm:if>
          <dgm:else name="Name14"/>
        </dgm:choose>
        <dgm:layoutNode name="ParentText" styleLbl="node1">
          <dgm:varLst>
            <dgm:chMax val="1"/>
            <dgm:chPref val="1"/>
            <dgm:bulletEnabled val="1"/>
          </dgm:varLst>
          <dgm:alg type="tx"/>
          <dgm:shape xmlns:r="http://schemas.openxmlformats.org/officeDocument/2006/relationships" type="roundRect" r:blip="">
            <dgm:adjLst>
              <dgm:adj idx="1" val="0.1667"/>
            </dgm:adjLst>
          </dgm:shape>
          <dgm:presOf axis="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choose name="Name15">
          <dgm:if name="Name16" axis="followSib" ptType="node" func="cnt" op="equ" val="0">
            <dgm:choose name="Name17">
              <dgm:if name="Name18" axis="ch" ptType="node" func="cnt" op="gte" val="1">
                <dgm:layoutNode name="FinalChildText" styleLbl="revTx">
                  <dgm:varLst>
                    <dgm:chMax val="0"/>
                    <dgm:chPref val="0"/>
                    <dgm:bulletEnabled val="1"/>
                  </dgm:varLst>
                  <dgm:alg type="tx">
                    <dgm:param type="stBulletLvl" val="1"/>
                    <dgm:param type="txAnchorVertCh" val="mid"/>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if>
              <dgm:else name="Name19"/>
            </dgm:choose>
          </dgm:if>
          <dgm:else name="Name20">
            <dgm:layoutNode name="ChildText" styleLbl="revTx">
              <dgm:varLst>
                <dgm:chMax val="0"/>
                <dgm:chPref val="0"/>
                <dgm:bulletEnabled val="1"/>
              </dgm:varLst>
              <dgm:alg type="tx">
                <dgm:param type="stBulletLvl" val="1"/>
                <dgm:param type="txAnchorVertCh" val="mid"/>
                <dgm:param type="parTxLTRAlign" val="l"/>
              </dgm:alg>
              <dgm:shape xmlns:r="http://schemas.openxmlformats.org/officeDocument/2006/relationships" type="rect" r:blip="">
                <dgm:adjLst/>
              </dgm:shape>
              <dgm:presOf axis="des"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else>
        </dgm:choose>
      </dgm:layoutNode>
      <dgm:forEach name="sibTransForEach" axis="followSib" ptType="sibTrans" cnt="1">
        <dgm:layoutNode name="sibTrans">
          <dgm:alg type="sp"/>
          <dgm:shape xmlns:r="http://schemas.openxmlformats.org/officeDocument/2006/relationships" r:blip="">
            <dgm:adjLst/>
          </dgm:shap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E2B2546-E3F7-B745-8FFD-B0F4DD77AE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576</TotalTime>
  <Pages>8</Pages>
  <Words>2588</Words>
  <Characters>14755</Characters>
  <Application>Microsoft Macintosh Word</Application>
  <DocSecurity>0</DocSecurity>
  <Lines>122</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17309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Elvira Baze</dc:creator>
  <cp:keywords/>
  <dc:description/>
  <cp:lastModifiedBy>User Ideart</cp:lastModifiedBy>
  <cp:revision>167</cp:revision>
  <dcterms:created xsi:type="dcterms:W3CDTF">2015-09-14T13:31:00Z</dcterms:created>
  <dcterms:modified xsi:type="dcterms:W3CDTF">2017-09-13T08:56:00Z</dcterms:modified>
</cp:coreProperties>
</file>