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3DA477" w14:textId="77777777" w:rsidR="00A82911" w:rsidRPr="0049101F" w:rsidRDefault="00A82911" w:rsidP="009368D8">
      <w:pPr>
        <w:spacing w:line="240" w:lineRule="auto"/>
        <w:jc w:val="center"/>
        <w:rPr>
          <w:rFonts w:ascii="Times New Roman" w:hAnsi="Times New Roman"/>
          <w:b/>
          <w:w w:val="105"/>
        </w:rPr>
      </w:pPr>
      <w:r w:rsidRPr="0049101F">
        <w:rPr>
          <w:rFonts w:ascii="Times New Roman" w:hAnsi="Times New Roman"/>
          <w:b/>
          <w:w w:val="105"/>
        </w:rPr>
        <w:t xml:space="preserve">LIBËR PËR MËSUESIT E EDUKIM FIZIK, SPORTE DHE SHËNDET </w:t>
      </w:r>
    </w:p>
    <w:p w14:paraId="50DB4FA8" w14:textId="77777777" w:rsidR="00A82911" w:rsidRPr="0049101F" w:rsidRDefault="00A82911" w:rsidP="009368D8">
      <w:pPr>
        <w:spacing w:line="240" w:lineRule="auto"/>
        <w:jc w:val="center"/>
        <w:rPr>
          <w:rFonts w:ascii="Times New Roman" w:hAnsi="Times New Roman"/>
          <w:b/>
          <w:w w:val="105"/>
        </w:rPr>
      </w:pPr>
      <w:r w:rsidRPr="0049101F">
        <w:rPr>
          <w:rFonts w:ascii="Times New Roman" w:hAnsi="Times New Roman"/>
          <w:b/>
          <w:w w:val="105"/>
        </w:rPr>
        <w:t>KLASA 8-TË</w:t>
      </w:r>
    </w:p>
    <w:p w14:paraId="088BC57D" w14:textId="77777777" w:rsidR="00A82911" w:rsidRPr="0049101F" w:rsidRDefault="00A82911" w:rsidP="009368D8">
      <w:pPr>
        <w:spacing w:line="240" w:lineRule="auto"/>
        <w:jc w:val="both"/>
        <w:rPr>
          <w:rFonts w:ascii="Times New Roman" w:hAnsi="Times New Roman"/>
          <w:b/>
          <w:w w:val="105"/>
        </w:rPr>
      </w:pPr>
      <w:r w:rsidRPr="0049101F">
        <w:rPr>
          <w:rFonts w:ascii="Times New Roman" w:hAnsi="Times New Roman"/>
          <w:b/>
          <w:w w:val="105"/>
        </w:rPr>
        <w:t>PËRMBAJTJA</w:t>
      </w:r>
    </w:p>
    <w:p w14:paraId="7523FDA3" w14:textId="29D38231" w:rsidR="00A82911" w:rsidRPr="0049101F" w:rsidRDefault="00A82911" w:rsidP="00FB5A46">
      <w:pPr>
        <w:pStyle w:val="ListParagraph"/>
        <w:numPr>
          <w:ilvl w:val="0"/>
          <w:numId w:val="19"/>
        </w:numPr>
        <w:spacing w:line="240" w:lineRule="auto"/>
        <w:rPr>
          <w:rFonts w:ascii="Times New Roman" w:hAnsi="Times New Roman"/>
          <w:b/>
          <w:w w:val="105"/>
        </w:rPr>
      </w:pPr>
      <w:r w:rsidRPr="0049101F">
        <w:rPr>
          <w:rFonts w:ascii="Times New Roman" w:hAnsi="Times New Roman"/>
          <w:b/>
          <w:w w:val="105"/>
        </w:rPr>
        <w:t>Hyrje – Qëllimi i udhëzuesit</w:t>
      </w:r>
      <w:r w:rsidR="00FB5A46">
        <w:rPr>
          <w:rFonts w:ascii="Times New Roman" w:hAnsi="Times New Roman"/>
          <w:b/>
          <w:w w:val="105"/>
        </w:rPr>
        <w:t>.</w:t>
      </w:r>
    </w:p>
    <w:p w14:paraId="00C63D05" w14:textId="77777777" w:rsidR="00A82911" w:rsidRPr="0049101F" w:rsidRDefault="00A82911" w:rsidP="00FB5A46">
      <w:pPr>
        <w:pStyle w:val="ListParagraph"/>
        <w:numPr>
          <w:ilvl w:val="0"/>
          <w:numId w:val="19"/>
        </w:numPr>
        <w:spacing w:line="240" w:lineRule="auto"/>
        <w:rPr>
          <w:rFonts w:ascii="Times New Roman" w:hAnsi="Times New Roman"/>
          <w:b/>
          <w:w w:val="105"/>
        </w:rPr>
      </w:pPr>
      <w:r w:rsidRPr="0049101F">
        <w:rPr>
          <w:rFonts w:ascii="Times New Roman" w:hAnsi="Times New Roman"/>
          <w:b/>
          <w:w w:val="105"/>
        </w:rPr>
        <w:t>Përse një tekst për nxënësit në Edukim fizik, sporte dhe shëndet?</w:t>
      </w:r>
    </w:p>
    <w:p w14:paraId="501FA462" w14:textId="32365144" w:rsidR="00A82911" w:rsidRPr="0049101F" w:rsidRDefault="00A82911" w:rsidP="00FB5A46">
      <w:pPr>
        <w:pStyle w:val="ListParagraph"/>
        <w:numPr>
          <w:ilvl w:val="0"/>
          <w:numId w:val="19"/>
        </w:numPr>
        <w:spacing w:line="240" w:lineRule="auto"/>
        <w:rPr>
          <w:rFonts w:ascii="Times New Roman" w:hAnsi="Times New Roman"/>
          <w:b/>
          <w:w w:val="105"/>
        </w:rPr>
      </w:pPr>
      <w:r w:rsidRPr="0049101F">
        <w:rPr>
          <w:rFonts w:ascii="Times New Roman" w:hAnsi="Times New Roman"/>
          <w:b/>
          <w:w w:val="105"/>
        </w:rPr>
        <w:t>Realizimi i kompetencave kyçe dhe lëndore</w:t>
      </w:r>
      <w:r w:rsidR="00FB5A46">
        <w:rPr>
          <w:rFonts w:ascii="Times New Roman" w:hAnsi="Times New Roman"/>
          <w:b/>
          <w:w w:val="105"/>
        </w:rPr>
        <w:t>.</w:t>
      </w:r>
      <w:r w:rsidRPr="0049101F">
        <w:rPr>
          <w:rFonts w:ascii="Times New Roman" w:hAnsi="Times New Roman"/>
          <w:b/>
          <w:w w:val="105"/>
        </w:rPr>
        <w:t xml:space="preserve"> </w:t>
      </w:r>
    </w:p>
    <w:p w14:paraId="68F22CF3" w14:textId="68D871C5" w:rsidR="00A82911" w:rsidRPr="0049101F" w:rsidRDefault="00A82911" w:rsidP="00FB5A46">
      <w:pPr>
        <w:pStyle w:val="ListParagraph"/>
        <w:numPr>
          <w:ilvl w:val="0"/>
          <w:numId w:val="19"/>
        </w:numPr>
        <w:spacing w:line="240" w:lineRule="auto"/>
        <w:rPr>
          <w:rFonts w:ascii="Times New Roman" w:hAnsi="Times New Roman"/>
          <w:b/>
          <w:w w:val="105"/>
        </w:rPr>
      </w:pPr>
      <w:r w:rsidRPr="0049101F">
        <w:rPr>
          <w:rFonts w:ascii="Times New Roman" w:hAnsi="Times New Roman"/>
          <w:b/>
          <w:w w:val="105"/>
        </w:rPr>
        <w:t xml:space="preserve">Planifikimi dhe ndërthurja e njohurive të Edukimit fizik, sporte dhe shëndet </w:t>
      </w:r>
      <w:r w:rsidR="00FB5A46">
        <w:rPr>
          <w:rFonts w:ascii="Times New Roman" w:hAnsi="Times New Roman"/>
          <w:b/>
          <w:w w:val="105"/>
        </w:rPr>
        <w:t xml:space="preserve">           </w:t>
      </w:r>
      <w:r w:rsidRPr="0049101F">
        <w:rPr>
          <w:rFonts w:ascii="Times New Roman" w:hAnsi="Times New Roman"/>
          <w:b/>
          <w:w w:val="105"/>
        </w:rPr>
        <w:t>(praktike dhe teorike), në plan tematik vjetor</w:t>
      </w:r>
      <w:r w:rsidR="00FB5A46">
        <w:rPr>
          <w:rFonts w:ascii="Times New Roman" w:hAnsi="Times New Roman"/>
          <w:b/>
          <w:w w:val="105"/>
        </w:rPr>
        <w:t>.</w:t>
      </w:r>
    </w:p>
    <w:p w14:paraId="2DB35A6B" w14:textId="52918B20" w:rsidR="00A82911" w:rsidRPr="0049101F" w:rsidRDefault="00A82911" w:rsidP="00FB5A46">
      <w:pPr>
        <w:pStyle w:val="ListParagraph"/>
        <w:numPr>
          <w:ilvl w:val="0"/>
          <w:numId w:val="19"/>
        </w:numPr>
        <w:spacing w:after="0" w:line="240" w:lineRule="auto"/>
        <w:rPr>
          <w:rFonts w:ascii="Times New Roman" w:hAnsi="Times New Roman"/>
          <w:b/>
        </w:rPr>
      </w:pPr>
      <w:r w:rsidRPr="0049101F">
        <w:rPr>
          <w:rFonts w:ascii="Times New Roman" w:hAnsi="Times New Roman"/>
          <w:b/>
        </w:rPr>
        <w:t>Udhëzime metodologjike</w:t>
      </w:r>
      <w:r w:rsidR="00FB5A46">
        <w:rPr>
          <w:rFonts w:ascii="Times New Roman" w:hAnsi="Times New Roman"/>
          <w:b/>
        </w:rPr>
        <w:t>.</w:t>
      </w:r>
    </w:p>
    <w:p w14:paraId="54A0832D" w14:textId="34932E6E" w:rsidR="00A82911" w:rsidRPr="0049101F" w:rsidRDefault="00A82911" w:rsidP="00FB5A46">
      <w:pPr>
        <w:pStyle w:val="ListParagraph"/>
        <w:numPr>
          <w:ilvl w:val="0"/>
          <w:numId w:val="19"/>
        </w:numPr>
        <w:spacing w:line="240" w:lineRule="auto"/>
        <w:rPr>
          <w:rFonts w:ascii="Times New Roman" w:hAnsi="Times New Roman"/>
          <w:b/>
          <w:w w:val="105"/>
        </w:rPr>
      </w:pPr>
      <w:r w:rsidRPr="0049101F">
        <w:rPr>
          <w:rFonts w:ascii="Times New Roman" w:hAnsi="Times New Roman"/>
          <w:b/>
          <w:w w:val="105"/>
        </w:rPr>
        <w:t>Vlerësimi</w:t>
      </w:r>
      <w:r w:rsidR="00FB5A46">
        <w:rPr>
          <w:rFonts w:ascii="Times New Roman" w:hAnsi="Times New Roman"/>
          <w:b/>
          <w:w w:val="105"/>
        </w:rPr>
        <w:t>.</w:t>
      </w:r>
    </w:p>
    <w:p w14:paraId="2CD53A0E" w14:textId="0D6909B5" w:rsidR="00A82911" w:rsidRPr="0049101F" w:rsidRDefault="00A82911" w:rsidP="00FB5A46">
      <w:pPr>
        <w:pStyle w:val="ListParagraph"/>
        <w:numPr>
          <w:ilvl w:val="0"/>
          <w:numId w:val="19"/>
        </w:numPr>
        <w:spacing w:line="240" w:lineRule="auto"/>
        <w:rPr>
          <w:rFonts w:ascii="Times New Roman" w:hAnsi="Times New Roman"/>
          <w:b/>
          <w:w w:val="105"/>
        </w:rPr>
      </w:pPr>
      <w:r w:rsidRPr="0049101F">
        <w:rPr>
          <w:rFonts w:ascii="Times New Roman" w:hAnsi="Times New Roman"/>
          <w:b/>
          <w:w w:val="105"/>
        </w:rPr>
        <w:t>Shtojcë- Trajtimi i lojrave të përfshira në program</w:t>
      </w:r>
      <w:r w:rsidR="00FB5A46">
        <w:rPr>
          <w:rFonts w:ascii="Times New Roman" w:hAnsi="Times New Roman"/>
          <w:b/>
          <w:w w:val="105"/>
        </w:rPr>
        <w:t>.</w:t>
      </w:r>
    </w:p>
    <w:p w14:paraId="0B20E35C" w14:textId="11A60CC5" w:rsidR="00A82911" w:rsidRPr="0049101F" w:rsidRDefault="00A82911" w:rsidP="00FB5A46">
      <w:pPr>
        <w:pStyle w:val="ListParagraph"/>
        <w:numPr>
          <w:ilvl w:val="0"/>
          <w:numId w:val="19"/>
        </w:numPr>
        <w:spacing w:line="240" w:lineRule="auto"/>
        <w:rPr>
          <w:rFonts w:ascii="Times New Roman" w:hAnsi="Times New Roman"/>
          <w:b/>
          <w:w w:val="105"/>
        </w:rPr>
      </w:pPr>
      <w:r w:rsidRPr="0049101F">
        <w:rPr>
          <w:rFonts w:ascii="Times New Roman" w:hAnsi="Times New Roman"/>
          <w:b/>
          <w:w w:val="105"/>
        </w:rPr>
        <w:t>Shtojcë – Ushtrime për zhvillimin e fleksibilitetit dinamik dhe forcës muskulore</w:t>
      </w:r>
      <w:r w:rsidR="00FB5A46">
        <w:rPr>
          <w:rFonts w:ascii="Times New Roman" w:hAnsi="Times New Roman"/>
          <w:b/>
          <w:w w:val="105"/>
        </w:rPr>
        <w:t>.</w:t>
      </w:r>
    </w:p>
    <w:p w14:paraId="45FE14F0" w14:textId="2A4494E5" w:rsidR="00A82911" w:rsidRDefault="00A82911" w:rsidP="00FB5A46">
      <w:pPr>
        <w:pStyle w:val="ListParagraph"/>
        <w:numPr>
          <w:ilvl w:val="0"/>
          <w:numId w:val="19"/>
        </w:numPr>
        <w:spacing w:line="240" w:lineRule="auto"/>
        <w:rPr>
          <w:rFonts w:ascii="Times New Roman" w:hAnsi="Times New Roman"/>
          <w:b/>
          <w:w w:val="105"/>
        </w:rPr>
      </w:pPr>
      <w:r w:rsidRPr="0049101F">
        <w:rPr>
          <w:rFonts w:ascii="Times New Roman" w:hAnsi="Times New Roman"/>
          <w:b/>
          <w:w w:val="105"/>
        </w:rPr>
        <w:t>Shojcë – Kartela individuale e nxënësit</w:t>
      </w:r>
      <w:r w:rsidR="00FB5A46">
        <w:rPr>
          <w:rFonts w:ascii="Times New Roman" w:hAnsi="Times New Roman"/>
          <w:b/>
          <w:w w:val="105"/>
        </w:rPr>
        <w:t>.</w:t>
      </w:r>
    </w:p>
    <w:p w14:paraId="25DE6915" w14:textId="77777777" w:rsidR="00EF7D3F" w:rsidRPr="00EF7D3F" w:rsidRDefault="00EF7D3F" w:rsidP="00EF7D3F">
      <w:pPr>
        <w:pStyle w:val="ListParagraph"/>
        <w:spacing w:line="240" w:lineRule="auto"/>
        <w:jc w:val="both"/>
        <w:rPr>
          <w:rFonts w:ascii="Times New Roman" w:hAnsi="Times New Roman"/>
          <w:b/>
          <w:w w:val="105"/>
        </w:rPr>
      </w:pPr>
    </w:p>
    <w:p w14:paraId="3F762164" w14:textId="77777777" w:rsidR="00A82911" w:rsidRPr="0049101F" w:rsidRDefault="00A82911" w:rsidP="009368D8">
      <w:pPr>
        <w:pStyle w:val="ListParagraph"/>
        <w:numPr>
          <w:ilvl w:val="0"/>
          <w:numId w:val="18"/>
        </w:numPr>
        <w:spacing w:line="240" w:lineRule="auto"/>
        <w:jc w:val="both"/>
        <w:rPr>
          <w:rFonts w:ascii="Times New Roman" w:hAnsi="Times New Roman"/>
          <w:b/>
        </w:rPr>
      </w:pPr>
      <w:r w:rsidRPr="0049101F">
        <w:rPr>
          <w:rFonts w:ascii="Times New Roman" w:hAnsi="Times New Roman"/>
          <w:b/>
        </w:rPr>
        <w:t>QËLLIMI I UDHËZUESIT</w:t>
      </w:r>
    </w:p>
    <w:p w14:paraId="31EBC9E1" w14:textId="3E02F8B9" w:rsidR="00A82911" w:rsidRPr="0049101F" w:rsidRDefault="00A82911" w:rsidP="009368D8">
      <w:pPr>
        <w:spacing w:line="240" w:lineRule="auto"/>
        <w:jc w:val="both"/>
        <w:rPr>
          <w:rFonts w:ascii="Times New Roman" w:hAnsi="Times New Roman"/>
        </w:rPr>
      </w:pPr>
      <w:r w:rsidRPr="0049101F">
        <w:rPr>
          <w:rFonts w:ascii="Times New Roman" w:hAnsi="Times New Roman"/>
        </w:rPr>
        <w:t xml:space="preserve">Ky libër udhëzues është dizenjuar për të mbështetur mësuesit në zbatimin e programit mësimor </w:t>
      </w:r>
      <w:r w:rsidR="005909EF">
        <w:rPr>
          <w:rFonts w:ascii="Times New Roman" w:hAnsi="Times New Roman"/>
        </w:rPr>
        <w:t xml:space="preserve">                    </w:t>
      </w:r>
      <w:r w:rsidRPr="0049101F">
        <w:rPr>
          <w:rFonts w:ascii="Times New Roman" w:hAnsi="Times New Roman"/>
        </w:rPr>
        <w:t xml:space="preserve">të Edukimit fizik, sporte dhe shëndet, në klasë dhe jashtë saj. Projektimin e një proçesi mësimor, i cili </w:t>
      </w:r>
      <w:r w:rsidR="005909EF">
        <w:rPr>
          <w:rFonts w:ascii="Times New Roman" w:hAnsi="Times New Roman"/>
        </w:rPr>
        <w:t xml:space="preserve">         </w:t>
      </w:r>
      <w:r w:rsidRPr="0049101F">
        <w:rPr>
          <w:rFonts w:ascii="Times New Roman" w:hAnsi="Times New Roman"/>
        </w:rPr>
        <w:t xml:space="preserve">të përmbushë synimet e përgjithshme të Edukimit fizik, sporte dhe shëndet, realizimin e kompetencave </w:t>
      </w:r>
      <w:r w:rsidR="005909EF">
        <w:rPr>
          <w:rFonts w:ascii="Times New Roman" w:hAnsi="Times New Roman"/>
        </w:rPr>
        <w:t xml:space="preserve">       </w:t>
      </w:r>
      <w:r w:rsidRPr="0049101F">
        <w:rPr>
          <w:rFonts w:ascii="Times New Roman" w:hAnsi="Times New Roman"/>
        </w:rPr>
        <w:t>të veçanta lidhur me çdo temë, të cilat në formë kaskade do të kontribuojnë në realizimin e kompetencave lëndore e më pas të kompetencave kyç.</w:t>
      </w:r>
    </w:p>
    <w:p w14:paraId="3DAC7A54" w14:textId="130CA56E" w:rsidR="00A82911" w:rsidRPr="0049101F" w:rsidRDefault="00A82911" w:rsidP="009368D8">
      <w:pPr>
        <w:spacing w:line="240" w:lineRule="auto"/>
        <w:jc w:val="both"/>
        <w:rPr>
          <w:rFonts w:ascii="Times New Roman" w:hAnsi="Times New Roman"/>
        </w:rPr>
      </w:pPr>
      <w:r w:rsidRPr="0049101F">
        <w:rPr>
          <w:rFonts w:ascii="Times New Roman" w:hAnsi="Times New Roman"/>
        </w:rPr>
        <w:t xml:space="preserve">Duke shpresuar që ky material të jetë një ndihmesë në punën tuaj, sugjerimet apo vërejtjet e mundshme </w:t>
      </w:r>
      <w:r w:rsidR="005909EF">
        <w:rPr>
          <w:rFonts w:ascii="Times New Roman" w:hAnsi="Times New Roman"/>
        </w:rPr>
        <w:t xml:space="preserve">   </w:t>
      </w:r>
      <w:r w:rsidRPr="0049101F">
        <w:rPr>
          <w:rFonts w:ascii="Times New Roman" w:hAnsi="Times New Roman"/>
        </w:rPr>
        <w:t xml:space="preserve">që mund të keni, do të ishin të mirëprituar dhe një kontribut i çmuar për përmirësimin e tij.   </w:t>
      </w:r>
    </w:p>
    <w:p w14:paraId="043C1A4D" w14:textId="25BA4D06" w:rsidR="00A82911" w:rsidRPr="0049101F" w:rsidRDefault="00A82911" w:rsidP="009368D8">
      <w:pPr>
        <w:spacing w:line="240" w:lineRule="auto"/>
        <w:ind w:left="7920"/>
        <w:jc w:val="both"/>
        <w:rPr>
          <w:rFonts w:ascii="Times New Roman" w:hAnsi="Times New Roman"/>
          <w:i/>
        </w:rPr>
      </w:pPr>
      <w:r w:rsidRPr="0049101F">
        <w:rPr>
          <w:rFonts w:ascii="Times New Roman" w:hAnsi="Times New Roman"/>
          <w:i/>
        </w:rPr>
        <w:t>Autori</w:t>
      </w:r>
    </w:p>
    <w:p w14:paraId="10C9B00D" w14:textId="77777777" w:rsidR="00A82911" w:rsidRPr="0049101F" w:rsidRDefault="00A82911" w:rsidP="009368D8">
      <w:pPr>
        <w:pStyle w:val="ListParagraph"/>
        <w:numPr>
          <w:ilvl w:val="0"/>
          <w:numId w:val="18"/>
        </w:numPr>
        <w:spacing w:line="240" w:lineRule="auto"/>
        <w:rPr>
          <w:rFonts w:ascii="Times New Roman" w:hAnsi="Times New Roman"/>
          <w:b/>
          <w:w w:val="105"/>
        </w:rPr>
      </w:pPr>
      <w:r w:rsidRPr="0049101F">
        <w:rPr>
          <w:rFonts w:ascii="Times New Roman" w:hAnsi="Times New Roman"/>
          <w:b/>
          <w:w w:val="105"/>
        </w:rPr>
        <w:t>PËRSE NJË TEKST PËR NXËNËSIT NË EDUKIM FIZIK, SPORTE DHE SHËNDET?</w:t>
      </w:r>
    </w:p>
    <w:p w14:paraId="24739F6B" w14:textId="77777777" w:rsidR="00A82911" w:rsidRPr="0049101F" w:rsidRDefault="00A82911" w:rsidP="009368D8">
      <w:pPr>
        <w:pStyle w:val="ListParagraph"/>
        <w:spacing w:line="240" w:lineRule="auto"/>
        <w:jc w:val="both"/>
        <w:rPr>
          <w:rFonts w:ascii="Times New Roman" w:hAnsi="Times New Roman"/>
          <w:b/>
          <w:w w:val="105"/>
        </w:rPr>
      </w:pPr>
    </w:p>
    <w:p w14:paraId="02B7844C" w14:textId="76D2BC96" w:rsidR="00A82911" w:rsidRPr="0049101F" w:rsidRDefault="00A82911" w:rsidP="009368D8">
      <w:pPr>
        <w:pStyle w:val="ListParagraph"/>
        <w:spacing w:line="240" w:lineRule="auto"/>
        <w:ind w:left="0"/>
        <w:jc w:val="both"/>
        <w:rPr>
          <w:rFonts w:ascii="Times New Roman" w:hAnsi="Times New Roman"/>
        </w:rPr>
      </w:pPr>
      <w:r w:rsidRPr="0049101F">
        <w:rPr>
          <w:rStyle w:val="hps"/>
          <w:rFonts w:ascii="Times New Roman" w:hAnsi="Times New Roman"/>
        </w:rPr>
        <w:t>Nga i gjithë komuniteti i edukatorëve lënda e Edukimit fizik është parë si</w:t>
      </w:r>
      <w:r w:rsidRPr="0049101F">
        <w:rPr>
          <w:rFonts w:ascii="Times New Roman" w:hAnsi="Times New Roman"/>
        </w:rPr>
        <w:t xml:space="preserve"> </w:t>
      </w:r>
      <w:r w:rsidRPr="0049101F">
        <w:rPr>
          <w:rStyle w:val="hps"/>
          <w:rFonts w:ascii="Times New Roman" w:hAnsi="Times New Roman"/>
        </w:rPr>
        <w:t>një mjet</w:t>
      </w:r>
      <w:r w:rsidRPr="0049101F">
        <w:rPr>
          <w:rFonts w:ascii="Times New Roman" w:hAnsi="Times New Roman"/>
        </w:rPr>
        <w:t xml:space="preserve"> </w:t>
      </w:r>
      <w:r w:rsidRPr="0049101F">
        <w:rPr>
          <w:rStyle w:val="hps"/>
          <w:rFonts w:ascii="Times New Roman" w:hAnsi="Times New Roman"/>
        </w:rPr>
        <w:t>ideal për</w:t>
      </w:r>
      <w:r w:rsidRPr="0049101F">
        <w:rPr>
          <w:rFonts w:ascii="Times New Roman" w:hAnsi="Times New Roman"/>
        </w:rPr>
        <w:t xml:space="preserve"> </w:t>
      </w:r>
      <w:r w:rsidRPr="0049101F">
        <w:rPr>
          <w:rStyle w:val="hps"/>
          <w:rFonts w:ascii="Times New Roman" w:hAnsi="Times New Roman"/>
        </w:rPr>
        <w:t xml:space="preserve">promovimin </w:t>
      </w:r>
      <w:r w:rsidR="008C78D9">
        <w:rPr>
          <w:rStyle w:val="hps"/>
          <w:rFonts w:ascii="Times New Roman" w:hAnsi="Times New Roman"/>
        </w:rPr>
        <w:t xml:space="preserve">  </w:t>
      </w:r>
      <w:r w:rsidRPr="0049101F">
        <w:rPr>
          <w:rStyle w:val="hps"/>
          <w:rFonts w:ascii="Times New Roman" w:hAnsi="Times New Roman"/>
        </w:rPr>
        <w:t>e</w:t>
      </w:r>
      <w:r w:rsidRPr="0049101F">
        <w:rPr>
          <w:rFonts w:ascii="Times New Roman" w:hAnsi="Times New Roman"/>
        </w:rPr>
        <w:t xml:space="preserve"> </w:t>
      </w:r>
      <w:r w:rsidRPr="0049101F">
        <w:rPr>
          <w:rStyle w:val="hps"/>
          <w:rFonts w:ascii="Times New Roman" w:hAnsi="Times New Roman"/>
        </w:rPr>
        <w:t>aktivitetit</w:t>
      </w:r>
      <w:r w:rsidRPr="0049101F">
        <w:rPr>
          <w:rFonts w:ascii="Times New Roman" w:hAnsi="Times New Roman"/>
        </w:rPr>
        <w:t xml:space="preserve"> </w:t>
      </w:r>
      <w:r w:rsidRPr="0049101F">
        <w:rPr>
          <w:rStyle w:val="hps"/>
          <w:rFonts w:ascii="Times New Roman" w:hAnsi="Times New Roman"/>
        </w:rPr>
        <w:t>të rregullt</w:t>
      </w:r>
      <w:r w:rsidRPr="0049101F">
        <w:rPr>
          <w:rFonts w:ascii="Times New Roman" w:hAnsi="Times New Roman"/>
        </w:rPr>
        <w:t xml:space="preserve"> </w:t>
      </w:r>
      <w:r w:rsidRPr="0049101F">
        <w:rPr>
          <w:rStyle w:val="hps"/>
          <w:rFonts w:ascii="Times New Roman" w:hAnsi="Times New Roman"/>
        </w:rPr>
        <w:t>fizik</w:t>
      </w:r>
      <w:r w:rsidRPr="0049101F">
        <w:rPr>
          <w:rFonts w:ascii="Times New Roman" w:hAnsi="Times New Roman"/>
        </w:rPr>
        <w:t xml:space="preserve"> dhe edukimin e një stili jetese aktive, për këtë arsye kjo lëndë vjen  me një konceptim të ri në disa drejtime duke filluar me emërtimin e saj: </w:t>
      </w:r>
      <w:r w:rsidRPr="0049101F">
        <w:rPr>
          <w:rFonts w:ascii="Times New Roman" w:hAnsi="Times New Roman"/>
          <w:b/>
        </w:rPr>
        <w:t>Edukim fizik, sporte dhe shëndet</w:t>
      </w:r>
      <w:r w:rsidRPr="0049101F">
        <w:rPr>
          <w:rFonts w:ascii="Times New Roman" w:hAnsi="Times New Roman"/>
        </w:rPr>
        <w:t xml:space="preserve">, për të mundësuar prezantimin e kësaj lënde të të gjithë parametrat e saj.  </w:t>
      </w:r>
    </w:p>
    <w:p w14:paraId="555B0278" w14:textId="5DA80096" w:rsidR="00A82911" w:rsidRPr="0049101F" w:rsidRDefault="00A82911" w:rsidP="009368D8">
      <w:pPr>
        <w:pStyle w:val="ListParagraph"/>
        <w:spacing w:line="240" w:lineRule="auto"/>
        <w:ind w:left="0"/>
        <w:jc w:val="both"/>
        <w:rPr>
          <w:rFonts w:ascii="Times New Roman" w:hAnsi="Times New Roman"/>
          <w:bCs/>
          <w:color w:val="000000"/>
        </w:rPr>
      </w:pPr>
      <w:r w:rsidRPr="0049101F">
        <w:rPr>
          <w:rFonts w:ascii="Times New Roman" w:hAnsi="Times New Roman"/>
          <w:bCs/>
          <w:color w:val="000000"/>
        </w:rPr>
        <w:t xml:space="preserve">Gjatë procesit të  hartimit të tekstit për nxnësin </w:t>
      </w:r>
      <w:r w:rsidRPr="0049101F">
        <w:rPr>
          <w:rFonts w:ascii="Times New Roman" w:hAnsi="Times New Roman"/>
          <w:color w:val="000000"/>
        </w:rPr>
        <w:t xml:space="preserve"> janë marrë në konsideratë veçoritë njohëse, psikologjike </w:t>
      </w:r>
      <w:r w:rsidR="008C78D9">
        <w:rPr>
          <w:rFonts w:ascii="Times New Roman" w:hAnsi="Times New Roman"/>
          <w:color w:val="000000"/>
        </w:rPr>
        <w:t xml:space="preserve"> </w:t>
      </w:r>
      <w:r w:rsidRPr="0049101F">
        <w:rPr>
          <w:rFonts w:ascii="Times New Roman" w:hAnsi="Times New Roman"/>
          <w:color w:val="000000"/>
        </w:rPr>
        <w:t xml:space="preserve">e sociale të nxënësve, duke ofruar mundësi të aftësimit teorik dhe praktik të tyre, duke patur parasysh kontributin që aktiviteti lëvizor-sportiv jep në formimin fizik dhe mendor të nxënësve. </w:t>
      </w:r>
      <w:r w:rsidRPr="0049101F">
        <w:rPr>
          <w:rStyle w:val="hps"/>
          <w:rFonts w:ascii="Times New Roman" w:hAnsi="Times New Roman"/>
        </w:rPr>
        <w:t xml:space="preserve">Programi i kësaj lënde në të cilin është mbështetur hartimi i tekstit për nxënësin ofron mundësi të shumta për integrim kroskurikular. Eksperiacat që përftohen në të mund të transferohen e përdoren lehtësit dhe në mënyrë produktive edhe në lëndët e tjera duke </w:t>
      </w:r>
      <w:r w:rsidRPr="0049101F">
        <w:rPr>
          <w:rFonts w:ascii="Times New Roman" w:hAnsi="Times New Roman"/>
          <w:bCs/>
          <w:color w:val="000000"/>
        </w:rPr>
        <w:t xml:space="preserve">mundësuar pasurimin e informacionit teorik dhe të kulturës së përgjithshme, me qëllim të ushtruarit korrekt të përvojave lëvizore, si dhe konsiderimin e nxënësit </w:t>
      </w:r>
      <w:r w:rsidR="008C78D9">
        <w:rPr>
          <w:rFonts w:ascii="Times New Roman" w:hAnsi="Times New Roman"/>
          <w:bCs/>
          <w:color w:val="000000"/>
        </w:rPr>
        <w:t xml:space="preserve">              </w:t>
      </w:r>
      <w:r w:rsidRPr="0049101F">
        <w:rPr>
          <w:rFonts w:ascii="Times New Roman" w:hAnsi="Times New Roman"/>
          <w:bCs/>
          <w:color w:val="000000"/>
        </w:rPr>
        <w:t>si individ dhe njëkohësisht si pjesë aktive e grupit.</w:t>
      </w:r>
    </w:p>
    <w:p w14:paraId="155867FE" w14:textId="77777777" w:rsidR="00EF7D3F" w:rsidRDefault="00A82911" w:rsidP="009368D8">
      <w:pPr>
        <w:pStyle w:val="ListParagraph"/>
        <w:spacing w:line="240" w:lineRule="auto"/>
        <w:ind w:left="0"/>
        <w:jc w:val="both"/>
        <w:rPr>
          <w:rStyle w:val="hps"/>
          <w:rFonts w:ascii="Times New Roman" w:hAnsi="Times New Roman"/>
        </w:rPr>
      </w:pPr>
      <w:r w:rsidRPr="0049101F">
        <w:rPr>
          <w:rFonts w:ascii="Times New Roman" w:hAnsi="Times New Roman"/>
          <w:bCs/>
          <w:color w:val="000000"/>
        </w:rPr>
        <w:t xml:space="preserve">Në ndryshim nga programet e mëparshme Prorami i lëndës së </w:t>
      </w:r>
      <w:r w:rsidRPr="0049101F">
        <w:rPr>
          <w:rFonts w:ascii="Times New Roman" w:hAnsi="Times New Roman"/>
          <w:bCs/>
          <w:i/>
          <w:color w:val="000000"/>
        </w:rPr>
        <w:t>Edukimit fizik, sporte dhe shëndet</w:t>
      </w:r>
      <w:r w:rsidRPr="0049101F">
        <w:rPr>
          <w:rFonts w:ascii="Times New Roman" w:hAnsi="Times New Roman"/>
          <w:bCs/>
          <w:color w:val="000000"/>
        </w:rPr>
        <w:t xml:space="preserve"> është konceptuar në 3 tematika, e</w:t>
      </w:r>
      <w:r w:rsidRPr="0049101F">
        <w:rPr>
          <w:rStyle w:val="hps"/>
          <w:rFonts w:ascii="Times New Roman" w:hAnsi="Times New Roman"/>
        </w:rPr>
        <w:t>mërtimi i të cilave është bërë në përshtaje më të plotë me përmbajtjen e tyre:</w:t>
      </w:r>
    </w:p>
    <w:p w14:paraId="1F7A8B8B" w14:textId="7B9A44C6" w:rsidR="00A82911" w:rsidRPr="0049101F" w:rsidRDefault="00A82911" w:rsidP="009368D8">
      <w:pPr>
        <w:pStyle w:val="ListParagraph"/>
        <w:spacing w:line="240" w:lineRule="auto"/>
        <w:ind w:left="0"/>
        <w:jc w:val="both"/>
        <w:rPr>
          <w:rFonts w:ascii="Times New Roman" w:hAnsi="Times New Roman"/>
          <w:bCs/>
          <w:color w:val="000000"/>
        </w:rPr>
      </w:pPr>
      <w:r w:rsidRPr="0049101F">
        <w:rPr>
          <w:rFonts w:ascii="Times New Roman" w:hAnsi="Times New Roman"/>
          <w:i/>
        </w:rPr>
        <w:t xml:space="preserve"> </w:t>
      </w:r>
    </w:p>
    <w:p w14:paraId="3B4804B9" w14:textId="77777777" w:rsidR="00A82911" w:rsidRPr="0049101F" w:rsidRDefault="00A82911" w:rsidP="009368D8">
      <w:pPr>
        <w:pStyle w:val="ListParagraph"/>
        <w:widowControl w:val="0"/>
        <w:numPr>
          <w:ilvl w:val="0"/>
          <w:numId w:val="20"/>
        </w:numPr>
        <w:autoSpaceDE w:val="0"/>
        <w:autoSpaceDN w:val="0"/>
        <w:adjustRightInd w:val="0"/>
        <w:spacing w:after="0" w:line="240" w:lineRule="auto"/>
        <w:ind w:right="75"/>
        <w:jc w:val="both"/>
        <w:rPr>
          <w:rFonts w:ascii="Times New Roman" w:hAnsi="Times New Roman"/>
          <w:b/>
          <w:i/>
        </w:rPr>
      </w:pPr>
      <w:r w:rsidRPr="0049101F">
        <w:rPr>
          <w:rFonts w:ascii="Times New Roman" w:hAnsi="Times New Roman"/>
          <w:b/>
          <w:i/>
        </w:rPr>
        <w:t>Edukim nëpërmjet veprimtarive fizike.</w:t>
      </w:r>
    </w:p>
    <w:p w14:paraId="54EA1402" w14:textId="77777777" w:rsidR="00A82911" w:rsidRPr="0049101F" w:rsidRDefault="00A82911" w:rsidP="009368D8">
      <w:pPr>
        <w:widowControl w:val="0"/>
        <w:numPr>
          <w:ilvl w:val="0"/>
          <w:numId w:val="20"/>
        </w:numPr>
        <w:autoSpaceDE w:val="0"/>
        <w:autoSpaceDN w:val="0"/>
        <w:adjustRightInd w:val="0"/>
        <w:spacing w:after="0" w:line="240" w:lineRule="auto"/>
        <w:ind w:right="75"/>
        <w:jc w:val="both"/>
        <w:rPr>
          <w:rFonts w:ascii="Times New Roman" w:hAnsi="Times New Roman"/>
          <w:b/>
          <w:i/>
        </w:rPr>
      </w:pPr>
      <w:r w:rsidRPr="0049101F">
        <w:rPr>
          <w:rFonts w:ascii="Times New Roman" w:hAnsi="Times New Roman"/>
          <w:b/>
          <w:i/>
        </w:rPr>
        <w:t>Veprimtari sportive.</w:t>
      </w:r>
    </w:p>
    <w:p w14:paraId="330E72A9" w14:textId="77777777" w:rsidR="00A82911" w:rsidRPr="0049101F" w:rsidRDefault="00A82911" w:rsidP="009368D8">
      <w:pPr>
        <w:widowControl w:val="0"/>
        <w:numPr>
          <w:ilvl w:val="0"/>
          <w:numId w:val="20"/>
        </w:numPr>
        <w:autoSpaceDE w:val="0"/>
        <w:autoSpaceDN w:val="0"/>
        <w:adjustRightInd w:val="0"/>
        <w:spacing w:after="0" w:line="240" w:lineRule="auto"/>
        <w:ind w:right="75"/>
        <w:jc w:val="both"/>
        <w:rPr>
          <w:rFonts w:ascii="Times New Roman" w:hAnsi="Times New Roman"/>
          <w:b/>
          <w:i/>
        </w:rPr>
      </w:pPr>
      <w:r w:rsidRPr="0049101F">
        <w:rPr>
          <w:rFonts w:ascii="Times New Roman" w:hAnsi="Times New Roman"/>
          <w:b/>
          <w:i/>
        </w:rPr>
        <w:t>Edukim në shërbim të shëndetit, mirëqenies dhe komunitetit.</w:t>
      </w:r>
    </w:p>
    <w:p w14:paraId="684D6766" w14:textId="77777777" w:rsidR="00EF7D3F" w:rsidRDefault="00EF7D3F" w:rsidP="009368D8">
      <w:pPr>
        <w:widowControl w:val="0"/>
        <w:autoSpaceDE w:val="0"/>
        <w:autoSpaceDN w:val="0"/>
        <w:adjustRightInd w:val="0"/>
        <w:spacing w:line="240" w:lineRule="auto"/>
        <w:ind w:right="75"/>
        <w:jc w:val="both"/>
        <w:rPr>
          <w:rFonts w:ascii="Times New Roman" w:hAnsi="Times New Roman"/>
        </w:rPr>
      </w:pPr>
    </w:p>
    <w:p w14:paraId="4C518061" w14:textId="77777777" w:rsidR="00A82911" w:rsidRPr="0049101F" w:rsidRDefault="00A82911" w:rsidP="009368D8">
      <w:pPr>
        <w:widowControl w:val="0"/>
        <w:autoSpaceDE w:val="0"/>
        <w:autoSpaceDN w:val="0"/>
        <w:adjustRightInd w:val="0"/>
        <w:spacing w:line="240" w:lineRule="auto"/>
        <w:ind w:right="75"/>
        <w:jc w:val="both"/>
        <w:rPr>
          <w:rFonts w:ascii="Times New Roman" w:hAnsi="Times New Roman"/>
        </w:rPr>
      </w:pPr>
      <w:r w:rsidRPr="0049101F">
        <w:rPr>
          <w:rFonts w:ascii="Times New Roman" w:hAnsi="Times New Roman"/>
        </w:rPr>
        <w:lastRenderedPageBreak/>
        <w:t xml:space="preserve">Të treja tematikat janë bazë për të ndërtuar   njohuri e shkathtësi dhe qëndrime e vlera. Tematikat janë bazë për të siguruar rezultatet e të nxënit sipas kompetencave të edukimit fizik, sporteve  dhe shëndetit për shkallë të paraqitura në tabelë në fillim të çdo tematike.  </w:t>
      </w:r>
      <w:r w:rsidRPr="0049101F">
        <w:rPr>
          <w:rFonts w:ascii="Times New Roman" w:hAnsi="Times New Roman"/>
          <w:spacing w:val="1"/>
        </w:rPr>
        <w:t>P</w:t>
      </w:r>
      <w:r w:rsidRPr="0049101F">
        <w:rPr>
          <w:rFonts w:ascii="Times New Roman" w:hAnsi="Times New Roman"/>
          <w:spacing w:val="-1"/>
        </w:rPr>
        <w:t>ë</w:t>
      </w:r>
      <w:r w:rsidRPr="0049101F">
        <w:rPr>
          <w:rFonts w:ascii="Times New Roman" w:hAnsi="Times New Roman"/>
        </w:rPr>
        <w:t>r s</w:t>
      </w:r>
      <w:r w:rsidRPr="0049101F">
        <w:rPr>
          <w:rFonts w:ascii="Times New Roman" w:hAnsi="Times New Roman"/>
          <w:spacing w:val="1"/>
        </w:rPr>
        <w:t>e</w:t>
      </w:r>
      <w:r w:rsidRPr="0049101F">
        <w:rPr>
          <w:rFonts w:ascii="Times New Roman" w:hAnsi="Times New Roman"/>
          <w:spacing w:val="-1"/>
        </w:rPr>
        <w:t>c</w:t>
      </w:r>
      <w:r w:rsidRPr="0049101F">
        <w:rPr>
          <w:rFonts w:ascii="Times New Roman" w:hAnsi="Times New Roman"/>
        </w:rPr>
        <w:t>i</w:t>
      </w:r>
      <w:r w:rsidRPr="0049101F">
        <w:rPr>
          <w:rFonts w:ascii="Times New Roman" w:hAnsi="Times New Roman"/>
          <w:spacing w:val="4"/>
        </w:rPr>
        <w:t>l</w:t>
      </w:r>
      <w:r w:rsidRPr="0049101F">
        <w:rPr>
          <w:rFonts w:ascii="Times New Roman" w:hAnsi="Times New Roman"/>
          <w:spacing w:val="-1"/>
        </w:rPr>
        <w:t>ë</w:t>
      </w:r>
      <w:r w:rsidRPr="0049101F">
        <w:rPr>
          <w:rFonts w:ascii="Times New Roman" w:hAnsi="Times New Roman"/>
        </w:rPr>
        <w:t xml:space="preserve">n tematikë janë paraqitur njohuritë për secilën klasë të shkallës, si dhe aftësitë, qëndrimet dhe vlerat, që duhet të demonstrojë nxënësi lidhur me tematikat përkatëse. </w:t>
      </w:r>
    </w:p>
    <w:p w14:paraId="6DB6F1E9" w14:textId="78E2C1CD" w:rsidR="00A82911" w:rsidRPr="0049101F" w:rsidRDefault="00A82911" w:rsidP="006C5BE7">
      <w:pPr>
        <w:spacing w:after="160" w:line="240" w:lineRule="auto"/>
        <w:jc w:val="both"/>
        <w:rPr>
          <w:rFonts w:ascii="Times New Roman" w:eastAsiaTheme="minorHAnsi" w:hAnsi="Times New Roman"/>
          <w:color w:val="000000" w:themeColor="text1"/>
        </w:rPr>
      </w:pPr>
      <w:r w:rsidRPr="0049101F">
        <w:rPr>
          <w:rFonts w:ascii="Times New Roman" w:hAnsi="Times New Roman"/>
        </w:rPr>
        <w:t>Ndryshe nga tematikat e tjera “</w:t>
      </w:r>
      <w:r w:rsidRPr="0049101F">
        <w:rPr>
          <w:rFonts w:ascii="Times New Roman" w:hAnsi="Times New Roman"/>
          <w:b/>
        </w:rPr>
        <w:t xml:space="preserve">Edukim në shërbim të shëndetit, mirëqenies dhe komunitetit” </w:t>
      </w:r>
      <w:r w:rsidRPr="0049101F">
        <w:rPr>
          <w:rFonts w:ascii="Times New Roman" w:hAnsi="Times New Roman"/>
        </w:rPr>
        <w:t xml:space="preserve">është një tematikë që zhvillohet në klasë në orë mësimore teorike, e cila shoqërohet me tekstin e nxënësit. Nëpërmjet kësaj tematike nxënësve u mundësohet fitimi i kompetencave për ruajtjen e shëndetit. Njohuritë në këtë tematikë në tekstin e nxënsit të klasës së 8-të, ofrojnë informacion mbi kontributin </w:t>
      </w:r>
      <w:r w:rsidR="00AC3AA8">
        <w:rPr>
          <w:rFonts w:ascii="Times New Roman" w:hAnsi="Times New Roman"/>
        </w:rPr>
        <w:t xml:space="preserve">           </w:t>
      </w:r>
      <w:r w:rsidRPr="0049101F">
        <w:rPr>
          <w:rFonts w:ascii="Times New Roman" w:hAnsi="Times New Roman"/>
        </w:rPr>
        <w:t xml:space="preserve">e veprimtarisë fizike në fitimin dhe ruajtjen e shëndetit, si dhe format të thjeshta të kryerjes së saj në kushtet e shtëpisë. Në nëntematikën e parë nxënësit njihen </w:t>
      </w:r>
      <w:r w:rsidRPr="0049101F">
        <w:rPr>
          <w:rFonts w:ascii="Times New Roman" w:eastAsiaTheme="minorHAnsi" w:hAnsi="Times New Roman"/>
        </w:rPr>
        <w:t xml:space="preserve">me konceptin e mirëqenies dhe përbërësit e saj, faktorët që ndikojnë mirëqenien, lidhjen midis shëndetit, mirëqenies dhe shoqërisë, kontributin </w:t>
      </w:r>
      <w:r w:rsidR="00AC3AA8">
        <w:rPr>
          <w:rFonts w:ascii="Times New Roman" w:eastAsiaTheme="minorHAnsi" w:hAnsi="Times New Roman"/>
        </w:rPr>
        <w:t xml:space="preserve">                     </w:t>
      </w:r>
      <w:r w:rsidRPr="0049101F">
        <w:rPr>
          <w:rFonts w:ascii="Times New Roman" w:eastAsiaTheme="minorHAnsi" w:hAnsi="Times New Roman"/>
        </w:rPr>
        <w:t xml:space="preserve">e veprimtarisë fizike në rigjenerimin fizik e mendor, si dhe më format e ndrushme të veprimtarive rekreative. Në nëntematikën e dutë nxënësit marrin njohuritë e nevojshme për identifikimin e </w:t>
      </w:r>
      <w:r w:rsidRPr="0049101F">
        <w:rPr>
          <w:rFonts w:ascii="Times New Roman" w:eastAsiaTheme="minorHAnsi" w:hAnsi="Times New Roman"/>
          <w:bCs/>
          <w:color w:val="000000" w:themeColor="text1"/>
        </w:rPr>
        <w:t>“</w:t>
      </w:r>
      <w:r w:rsidRPr="0049101F">
        <w:rPr>
          <w:rFonts w:ascii="Times New Roman" w:hAnsi="Times New Roman"/>
        </w:rPr>
        <w:t>Ndrydhjes (Distorsionit) të kyçeve</w:t>
      </w:r>
      <w:r w:rsidRPr="0049101F">
        <w:rPr>
          <w:rFonts w:ascii="Times New Roman" w:eastAsiaTheme="minorHAnsi" w:hAnsi="Times New Roman"/>
          <w:bCs/>
          <w:color w:val="000000" w:themeColor="text1"/>
        </w:rPr>
        <w:t>” dhe “</w:t>
      </w:r>
      <w:r w:rsidRPr="0049101F">
        <w:rPr>
          <w:rFonts w:ascii="Times New Roman" w:eastAsiaTheme="minorHAnsi" w:hAnsi="Times New Roman"/>
        </w:rPr>
        <w:t>Hemorragjisë (gjakderdhjes) nga hunda</w:t>
      </w:r>
      <w:r w:rsidRPr="0049101F">
        <w:rPr>
          <w:rFonts w:ascii="Times New Roman" w:eastAsiaTheme="minorHAnsi" w:hAnsi="Times New Roman"/>
          <w:bCs/>
          <w:color w:val="000000" w:themeColor="text1"/>
        </w:rPr>
        <w:t xml:space="preserve"> , si forma të lëndimeve që mund të ndodhin gjatë të ushtruarit me veprimtari fizike dhe  teknikat fillestare të dhënies së ndihmës së parë. </w:t>
      </w:r>
      <w:r w:rsidR="00AC3AA8">
        <w:rPr>
          <w:rFonts w:ascii="Times New Roman" w:eastAsiaTheme="minorHAnsi" w:hAnsi="Times New Roman"/>
          <w:bCs/>
          <w:color w:val="000000" w:themeColor="text1"/>
        </w:rPr>
        <w:t xml:space="preserve">       </w:t>
      </w:r>
      <w:r w:rsidRPr="0049101F">
        <w:rPr>
          <w:rFonts w:ascii="Times New Roman" w:eastAsiaTheme="minorHAnsi" w:hAnsi="Times New Roman"/>
          <w:bCs/>
          <w:color w:val="000000" w:themeColor="text1"/>
        </w:rPr>
        <w:t xml:space="preserve">Në nëntematikën e tretë nxënsit njihen me  </w:t>
      </w:r>
      <w:r w:rsidRPr="0049101F">
        <w:rPr>
          <w:rFonts w:ascii="Times New Roman" w:eastAsiaTheme="minorHAnsi" w:hAnsi="Times New Roman"/>
        </w:rPr>
        <w:t>organizimin dhe drejtimin e Lëvizjes Olimpike në botë, i</w:t>
      </w:r>
      <w:r w:rsidRPr="0049101F">
        <w:rPr>
          <w:rFonts w:ascii="Times New Roman" w:eastAsiaTheme="minorHAnsi" w:hAnsi="Times New Roman"/>
          <w:bCs/>
          <w:color w:val="000000" w:themeColor="text1"/>
        </w:rPr>
        <w:t xml:space="preserve">dentifikon organizatat ndërkombëtare dhe kombëtare që drejtojnë Lëvizjen Olimpike dhe marrin informacion rreth misionit dhe detyrave të Komitetit Olimpik Ndërkombëtar dhe Fedrtatave Sportive Ndëkombëtare, Komitetit Olimpik Kombëtar Shqiptar dhe Fedratave Sportive Kombëtare. </w:t>
      </w:r>
      <w:r w:rsidR="00AC3AA8">
        <w:rPr>
          <w:rFonts w:ascii="Times New Roman" w:eastAsiaTheme="minorHAnsi" w:hAnsi="Times New Roman"/>
          <w:bCs/>
          <w:color w:val="000000" w:themeColor="text1"/>
        </w:rPr>
        <w:t xml:space="preserve">                         </w:t>
      </w:r>
      <w:r w:rsidRPr="0049101F">
        <w:rPr>
          <w:rFonts w:ascii="Times New Roman" w:eastAsiaTheme="minorHAnsi" w:hAnsi="Times New Roman"/>
          <w:bCs/>
          <w:color w:val="000000" w:themeColor="text1"/>
        </w:rPr>
        <w:t xml:space="preserve">Në nëntematikën e katërt nxënësit njihen me kontributin e ujit në krijimin dhe ruajtjen e jetës në tokë, identifikon  </w:t>
      </w:r>
      <w:r w:rsidRPr="0049101F">
        <w:rPr>
          <w:rFonts w:ascii="Times New Roman" w:eastAsiaTheme="minorHAnsi" w:hAnsi="Times New Roman"/>
        </w:rPr>
        <w:t xml:space="preserve">rëndësinë e ujit në shëndetin e njeriut dhe merr informacion mbi </w:t>
      </w:r>
      <w:r w:rsidRPr="0049101F">
        <w:rPr>
          <w:rFonts w:ascii="Times New Roman" w:eastAsiaTheme="minorHAnsi" w:hAnsi="Times New Roman"/>
          <w:bCs/>
          <w:color w:val="000000" w:themeColor="text1"/>
        </w:rPr>
        <w:t xml:space="preserve">çfarë janë </w:t>
      </w:r>
      <w:r w:rsidRPr="0049101F">
        <w:rPr>
          <w:rFonts w:ascii="Times New Roman" w:hAnsi="Times New Roman"/>
        </w:rPr>
        <w:t xml:space="preserve">nevojat themelore njerëzore për ujë, nevojat e trupit për </w:t>
      </w:r>
      <w:r w:rsidRPr="0049101F">
        <w:rPr>
          <w:rFonts w:ascii="Times New Roman" w:eastAsiaTheme="minorHAnsi" w:hAnsi="Times New Roman"/>
          <w:bCs/>
          <w:color w:val="000000" w:themeColor="text1"/>
        </w:rPr>
        <w:t xml:space="preserve">ujë para gjatë dhe pas veprimtarisë fizike, si dhe njihet me mënyra </w:t>
      </w:r>
      <w:r w:rsidR="00E73F09">
        <w:rPr>
          <w:rFonts w:ascii="Times New Roman" w:eastAsiaTheme="minorHAnsi" w:hAnsi="Times New Roman"/>
          <w:bCs/>
          <w:color w:val="000000" w:themeColor="text1"/>
        </w:rPr>
        <w:t xml:space="preserve">         </w:t>
      </w:r>
      <w:r w:rsidRPr="0049101F">
        <w:rPr>
          <w:rFonts w:ascii="Times New Roman" w:eastAsiaTheme="minorHAnsi" w:hAnsi="Times New Roman"/>
          <w:bCs/>
          <w:color w:val="000000" w:themeColor="text1"/>
        </w:rPr>
        <w:t>e teknika të thjeshta për ruajtjen dhe mos shpërdorimin e ujit.</w:t>
      </w:r>
    </w:p>
    <w:p w14:paraId="1E6B6E55" w14:textId="77777777" w:rsidR="00A82911" w:rsidRPr="0049101F" w:rsidRDefault="00A82911" w:rsidP="009368D8">
      <w:pPr>
        <w:autoSpaceDE w:val="0"/>
        <w:autoSpaceDN w:val="0"/>
        <w:adjustRightInd w:val="0"/>
        <w:spacing w:after="0" w:line="240" w:lineRule="auto"/>
        <w:jc w:val="both"/>
        <w:rPr>
          <w:rFonts w:ascii="Times New Roman" w:hAnsi="Times New Roman"/>
          <w:color w:val="000000" w:themeColor="text1"/>
        </w:rPr>
      </w:pPr>
    </w:p>
    <w:p w14:paraId="1A7481EE" w14:textId="77777777" w:rsidR="00A82911" w:rsidRPr="0049101F" w:rsidRDefault="00A82911" w:rsidP="009368D8">
      <w:pPr>
        <w:pStyle w:val="ListParagraph"/>
        <w:numPr>
          <w:ilvl w:val="0"/>
          <w:numId w:val="18"/>
        </w:numPr>
        <w:spacing w:line="240" w:lineRule="auto"/>
        <w:jc w:val="both"/>
        <w:rPr>
          <w:rFonts w:ascii="Times New Roman" w:hAnsi="Times New Roman"/>
          <w:b/>
          <w:w w:val="105"/>
        </w:rPr>
      </w:pPr>
      <w:r w:rsidRPr="0049101F">
        <w:rPr>
          <w:rFonts w:ascii="Times New Roman" w:hAnsi="Times New Roman"/>
          <w:b/>
          <w:w w:val="105"/>
        </w:rPr>
        <w:t xml:space="preserve">REALIZIMI I KOMPETENCAVE KYÇE DHE LËNDORE </w:t>
      </w:r>
    </w:p>
    <w:p w14:paraId="02A95325" w14:textId="0526159D" w:rsidR="00A82911" w:rsidRPr="0049101F" w:rsidRDefault="00A82911" w:rsidP="009368D8">
      <w:pPr>
        <w:spacing w:line="240" w:lineRule="auto"/>
        <w:jc w:val="both"/>
        <w:rPr>
          <w:rFonts w:ascii="Times New Roman" w:hAnsi="Times New Roman"/>
          <w:color w:val="000000"/>
        </w:rPr>
      </w:pPr>
      <w:r w:rsidRPr="0049101F">
        <w:rPr>
          <w:rFonts w:ascii="Times New Roman" w:hAnsi="Times New Roman"/>
          <w:color w:val="000000"/>
        </w:rPr>
        <w:t xml:space="preserve">Teksti i nxënësit “Edukim fizik, sporte dhe shëndet” për klasën e 8-të në arsimin para-universitar </w:t>
      </w:r>
      <w:r w:rsidRPr="0049101F">
        <w:rPr>
          <w:rFonts w:ascii="Times New Roman" w:hAnsi="Times New Roman"/>
          <w:w w:val="105"/>
        </w:rPr>
        <w:t xml:space="preserve">është </w:t>
      </w:r>
      <w:r w:rsidR="00AC3AA8">
        <w:rPr>
          <w:rFonts w:ascii="Times New Roman" w:hAnsi="Times New Roman"/>
          <w:w w:val="105"/>
        </w:rPr>
        <w:t xml:space="preserve">         </w:t>
      </w:r>
      <w:r w:rsidRPr="0049101F">
        <w:rPr>
          <w:rFonts w:ascii="Times New Roman" w:hAnsi="Times New Roman"/>
          <w:w w:val="105"/>
        </w:rPr>
        <w:t>i trajtuar në disa rubrika për të mundësuar afrimin sa më të mirë të nxënësit me njohuritë</w:t>
      </w:r>
      <w:r w:rsidRPr="0049101F">
        <w:rPr>
          <w:rFonts w:ascii="Times New Roman" w:hAnsi="Times New Roman"/>
          <w:color w:val="000000"/>
        </w:rPr>
        <w:t xml:space="preserve">. Ai ndihmon që nxënësit të zhvillojnë kompetencat e nevojshme, të cilat sigurojnë mirëqenien e shëndetit të  tyre fizik, mendor, emocional dhe social, si dhe të ndihmojnë të përballin me sukses sfidat e jetës së tashme dhe </w:t>
      </w:r>
      <w:r w:rsidR="00AC3AA8">
        <w:rPr>
          <w:rFonts w:ascii="Times New Roman" w:hAnsi="Times New Roman"/>
          <w:color w:val="000000"/>
        </w:rPr>
        <w:t xml:space="preserve">         </w:t>
      </w:r>
      <w:r w:rsidRPr="0049101F">
        <w:rPr>
          <w:rFonts w:ascii="Times New Roman" w:hAnsi="Times New Roman"/>
          <w:color w:val="000000"/>
        </w:rPr>
        <w:t xml:space="preserve">të ardhme. </w:t>
      </w:r>
    </w:p>
    <w:p w14:paraId="6461EA37" w14:textId="591934CC" w:rsidR="005C4D1F" w:rsidRDefault="00A82911" w:rsidP="009368D8">
      <w:pPr>
        <w:widowControl w:val="0"/>
        <w:autoSpaceDE w:val="0"/>
        <w:autoSpaceDN w:val="0"/>
        <w:adjustRightInd w:val="0"/>
        <w:spacing w:line="240" w:lineRule="auto"/>
        <w:ind w:right="4"/>
        <w:jc w:val="both"/>
        <w:rPr>
          <w:rFonts w:ascii="Times New Roman" w:hAnsi="Times New Roman"/>
        </w:rPr>
      </w:pPr>
      <w:r w:rsidRPr="0049101F">
        <w:rPr>
          <w:rFonts w:ascii="Times New Roman" w:eastAsia="Times New Roman" w:hAnsi="Times New Roman"/>
          <w:spacing w:val="-1"/>
        </w:rPr>
        <w:t xml:space="preserve">Ndërtimi dhe zbatimi i </w:t>
      </w:r>
      <w:r w:rsidRPr="0049101F">
        <w:rPr>
          <w:rFonts w:ascii="Times New Roman" w:eastAsia="Times New Roman" w:hAnsi="Times New Roman"/>
          <w:spacing w:val="2"/>
        </w:rPr>
        <w:t>k</w:t>
      </w:r>
      <w:r w:rsidRPr="0049101F">
        <w:rPr>
          <w:rFonts w:ascii="Times New Roman" w:eastAsia="Times New Roman" w:hAnsi="Times New Roman"/>
        </w:rPr>
        <w:t>o</w:t>
      </w:r>
      <w:r w:rsidRPr="0049101F">
        <w:rPr>
          <w:rFonts w:ascii="Times New Roman" w:eastAsia="Times New Roman" w:hAnsi="Times New Roman"/>
          <w:spacing w:val="1"/>
        </w:rPr>
        <w:t>m</w:t>
      </w:r>
      <w:r w:rsidRPr="0049101F">
        <w:rPr>
          <w:rFonts w:ascii="Times New Roman" w:eastAsia="Times New Roman" w:hAnsi="Times New Roman"/>
        </w:rPr>
        <w:t>p</w:t>
      </w:r>
      <w:r w:rsidRPr="0049101F">
        <w:rPr>
          <w:rFonts w:ascii="Times New Roman" w:eastAsia="Times New Roman" w:hAnsi="Times New Roman"/>
          <w:spacing w:val="-3"/>
        </w:rPr>
        <w:t>e</w:t>
      </w:r>
      <w:r w:rsidRPr="0049101F">
        <w:rPr>
          <w:rFonts w:ascii="Times New Roman" w:eastAsia="Times New Roman" w:hAnsi="Times New Roman"/>
          <w:spacing w:val="1"/>
        </w:rPr>
        <w:t>t</w:t>
      </w:r>
      <w:r w:rsidRPr="0049101F">
        <w:rPr>
          <w:rFonts w:ascii="Times New Roman" w:eastAsia="Times New Roman" w:hAnsi="Times New Roman"/>
          <w:spacing w:val="-1"/>
        </w:rPr>
        <w:t>en</w:t>
      </w:r>
      <w:r w:rsidRPr="0049101F">
        <w:rPr>
          <w:rFonts w:ascii="Times New Roman" w:eastAsia="Times New Roman" w:hAnsi="Times New Roman"/>
          <w:spacing w:val="-2"/>
        </w:rPr>
        <w:t>c</w:t>
      </w:r>
      <w:r w:rsidRPr="0049101F">
        <w:rPr>
          <w:rFonts w:ascii="Times New Roman" w:eastAsia="Times New Roman" w:hAnsi="Times New Roman"/>
          <w:spacing w:val="-1"/>
        </w:rPr>
        <w:t>a</w:t>
      </w:r>
      <w:r w:rsidRPr="0049101F">
        <w:rPr>
          <w:rFonts w:ascii="Times New Roman" w:eastAsia="Times New Roman" w:hAnsi="Times New Roman"/>
        </w:rPr>
        <w:t xml:space="preserve">ve </w:t>
      </w:r>
      <w:r w:rsidRPr="0049101F">
        <w:rPr>
          <w:rFonts w:ascii="Times New Roman" w:eastAsia="Times New Roman" w:hAnsi="Times New Roman"/>
          <w:spacing w:val="2"/>
        </w:rPr>
        <w:t>kyçe</w:t>
      </w:r>
      <w:r w:rsidRPr="0049101F">
        <w:rPr>
          <w:rFonts w:ascii="Times New Roman" w:eastAsia="Times New Roman" w:hAnsi="Times New Roman"/>
          <w:spacing w:val="1"/>
        </w:rPr>
        <w:t xml:space="preserve"> </w:t>
      </w:r>
      <w:r w:rsidRPr="0049101F">
        <w:rPr>
          <w:rFonts w:ascii="Times New Roman" w:eastAsia="Times New Roman" w:hAnsi="Times New Roman"/>
          <w:spacing w:val="-1"/>
        </w:rPr>
        <w:t xml:space="preserve">nga nxënësit </w:t>
      </w:r>
      <w:r w:rsidRPr="0049101F">
        <w:rPr>
          <w:rFonts w:ascii="Times New Roman" w:eastAsia="Times New Roman" w:hAnsi="Times New Roman"/>
          <w:spacing w:val="2"/>
        </w:rPr>
        <w:t xml:space="preserve">gjatë procesit të </w:t>
      </w:r>
      <w:r w:rsidRPr="0049101F">
        <w:rPr>
          <w:rFonts w:ascii="Times New Roman" w:eastAsia="Times New Roman" w:hAnsi="Times New Roman"/>
          <w:spacing w:val="1"/>
        </w:rPr>
        <w:t>m</w:t>
      </w:r>
      <w:r w:rsidRPr="0049101F">
        <w:rPr>
          <w:rFonts w:ascii="Times New Roman" w:eastAsia="Times New Roman" w:hAnsi="Times New Roman"/>
        </w:rPr>
        <w:t>ë</w:t>
      </w:r>
      <w:r w:rsidRPr="0049101F">
        <w:rPr>
          <w:rFonts w:ascii="Times New Roman" w:eastAsia="Times New Roman" w:hAnsi="Times New Roman"/>
          <w:spacing w:val="-1"/>
        </w:rPr>
        <w:t>si</w:t>
      </w:r>
      <w:r w:rsidRPr="0049101F">
        <w:rPr>
          <w:rFonts w:ascii="Times New Roman" w:eastAsia="Times New Roman" w:hAnsi="Times New Roman"/>
          <w:spacing w:val="1"/>
        </w:rPr>
        <w:t>m</w:t>
      </w:r>
      <w:r w:rsidRPr="0049101F">
        <w:rPr>
          <w:rFonts w:ascii="Times New Roman" w:eastAsia="Times New Roman" w:hAnsi="Times New Roman"/>
          <w:spacing w:val="-1"/>
        </w:rPr>
        <w:t>dhënie</w:t>
      </w:r>
      <w:r w:rsidRPr="0049101F">
        <w:rPr>
          <w:rFonts w:ascii="Times New Roman" w:eastAsia="Times New Roman" w:hAnsi="Times New Roman"/>
        </w:rPr>
        <w:t xml:space="preserve">s </w:t>
      </w:r>
      <w:r w:rsidRPr="0049101F">
        <w:rPr>
          <w:rFonts w:ascii="Times New Roman" w:eastAsia="Times New Roman" w:hAnsi="Times New Roman"/>
          <w:spacing w:val="-1"/>
        </w:rPr>
        <w:t>dh</w:t>
      </w:r>
      <w:r w:rsidRPr="0049101F">
        <w:rPr>
          <w:rFonts w:ascii="Times New Roman" w:eastAsia="Times New Roman" w:hAnsi="Times New Roman"/>
        </w:rPr>
        <w:t xml:space="preserve">e </w:t>
      </w:r>
      <w:r w:rsidRPr="0049101F">
        <w:rPr>
          <w:rFonts w:ascii="Times New Roman" w:eastAsia="Times New Roman" w:hAnsi="Times New Roman"/>
          <w:spacing w:val="-1"/>
        </w:rPr>
        <w:t>n</w:t>
      </w:r>
      <w:r w:rsidRPr="0049101F">
        <w:rPr>
          <w:rFonts w:ascii="Times New Roman" w:eastAsia="Times New Roman" w:hAnsi="Times New Roman"/>
          <w:spacing w:val="-2"/>
        </w:rPr>
        <w:t>x</w:t>
      </w:r>
      <w:r w:rsidRPr="0049101F">
        <w:rPr>
          <w:rFonts w:ascii="Times New Roman" w:eastAsia="Times New Roman" w:hAnsi="Times New Roman"/>
          <w:spacing w:val="-1"/>
        </w:rPr>
        <w:t>ën</w:t>
      </w:r>
      <w:r w:rsidRPr="0049101F">
        <w:rPr>
          <w:rFonts w:ascii="Times New Roman" w:eastAsia="Times New Roman" w:hAnsi="Times New Roman"/>
          <w:spacing w:val="1"/>
        </w:rPr>
        <w:t>i</w:t>
      </w:r>
      <w:r w:rsidRPr="0049101F">
        <w:rPr>
          <w:rFonts w:ascii="Times New Roman" w:eastAsia="Times New Roman" w:hAnsi="Times New Roman"/>
          <w:spacing w:val="-1"/>
        </w:rPr>
        <w:t>e</w:t>
      </w:r>
      <w:r w:rsidRPr="0049101F">
        <w:rPr>
          <w:rFonts w:ascii="Times New Roman" w:eastAsia="Times New Roman" w:hAnsi="Times New Roman"/>
        </w:rPr>
        <w:t>s</w:t>
      </w:r>
      <w:r w:rsidRPr="0049101F">
        <w:rPr>
          <w:rFonts w:ascii="Times New Roman" w:eastAsia="Times New Roman" w:hAnsi="Times New Roman"/>
          <w:spacing w:val="3"/>
        </w:rPr>
        <w:t xml:space="preserve"> kërkon që </w:t>
      </w:r>
      <w:r w:rsidRPr="0049101F">
        <w:rPr>
          <w:rFonts w:ascii="Times New Roman" w:eastAsia="Times New Roman" w:hAnsi="Times New Roman"/>
          <w:spacing w:val="1"/>
        </w:rPr>
        <w:t>m</w:t>
      </w:r>
      <w:r w:rsidRPr="0049101F">
        <w:rPr>
          <w:rFonts w:ascii="Times New Roman" w:eastAsia="Times New Roman" w:hAnsi="Times New Roman"/>
        </w:rPr>
        <w:t>ë</w:t>
      </w:r>
      <w:r w:rsidRPr="0049101F">
        <w:rPr>
          <w:rFonts w:ascii="Times New Roman" w:eastAsia="Times New Roman" w:hAnsi="Times New Roman"/>
          <w:spacing w:val="-1"/>
        </w:rPr>
        <w:t>su</w:t>
      </w:r>
      <w:r w:rsidRPr="0049101F">
        <w:rPr>
          <w:rFonts w:ascii="Times New Roman" w:eastAsia="Times New Roman" w:hAnsi="Times New Roman"/>
          <w:spacing w:val="-3"/>
        </w:rPr>
        <w:t>e</w:t>
      </w:r>
      <w:r w:rsidRPr="0049101F">
        <w:rPr>
          <w:rFonts w:ascii="Times New Roman" w:eastAsia="Times New Roman" w:hAnsi="Times New Roman"/>
        </w:rPr>
        <w:t>s</w:t>
      </w:r>
      <w:r w:rsidRPr="0049101F">
        <w:rPr>
          <w:rFonts w:ascii="Times New Roman" w:eastAsia="Times New Roman" w:hAnsi="Times New Roman"/>
          <w:spacing w:val="-1"/>
        </w:rPr>
        <w:t xml:space="preserve">i të mbajë parasysh lidhjen e </w:t>
      </w:r>
      <w:r w:rsidRPr="0049101F">
        <w:rPr>
          <w:rFonts w:ascii="Times New Roman" w:eastAsia="Times New Roman" w:hAnsi="Times New Roman"/>
          <w:spacing w:val="4"/>
        </w:rPr>
        <w:t xml:space="preserve">kompetencave kyçe </w:t>
      </w:r>
      <w:r w:rsidRPr="0049101F">
        <w:rPr>
          <w:rFonts w:ascii="Times New Roman" w:eastAsia="Times New Roman" w:hAnsi="Times New Roman"/>
          <w:spacing w:val="1"/>
        </w:rPr>
        <w:t>m</w:t>
      </w:r>
      <w:r w:rsidRPr="0049101F">
        <w:rPr>
          <w:rFonts w:ascii="Times New Roman" w:eastAsia="Times New Roman" w:hAnsi="Times New Roman"/>
        </w:rPr>
        <w:t xml:space="preserve">e </w:t>
      </w:r>
      <w:r w:rsidRPr="0049101F">
        <w:rPr>
          <w:rFonts w:ascii="Times New Roman" w:eastAsia="Times New Roman" w:hAnsi="Times New Roman"/>
          <w:spacing w:val="1"/>
        </w:rPr>
        <w:t>kompetencat e fushës/lëndës për secilën shkallë</w:t>
      </w:r>
      <w:r w:rsidRPr="0049101F">
        <w:rPr>
          <w:rFonts w:ascii="Times New Roman" w:eastAsia="Times New Roman" w:hAnsi="Times New Roman"/>
        </w:rPr>
        <w:t xml:space="preserve">. </w:t>
      </w:r>
      <w:r w:rsidRPr="0049101F">
        <w:rPr>
          <w:rFonts w:ascii="Times New Roman" w:eastAsia="Times New Roman" w:hAnsi="Times New Roman"/>
          <w:spacing w:val="-1"/>
        </w:rPr>
        <w:t>Pë</w:t>
      </w:r>
      <w:r w:rsidRPr="0049101F">
        <w:rPr>
          <w:rFonts w:ascii="Times New Roman" w:eastAsia="Times New Roman" w:hAnsi="Times New Roman"/>
        </w:rPr>
        <w:t xml:space="preserve">r </w:t>
      </w:r>
      <w:r w:rsidRPr="0049101F">
        <w:rPr>
          <w:rFonts w:ascii="Times New Roman" w:eastAsia="Times New Roman" w:hAnsi="Times New Roman"/>
          <w:spacing w:val="1"/>
        </w:rPr>
        <w:t>t</w:t>
      </w:r>
      <w:r w:rsidRPr="0049101F">
        <w:rPr>
          <w:rFonts w:ascii="Times New Roman" w:eastAsia="Times New Roman" w:hAnsi="Times New Roman"/>
        </w:rPr>
        <w:t xml:space="preserve">ë </w:t>
      </w:r>
      <w:r w:rsidRPr="0049101F">
        <w:rPr>
          <w:rFonts w:ascii="Times New Roman" w:eastAsia="Times New Roman" w:hAnsi="Times New Roman"/>
          <w:spacing w:val="1"/>
        </w:rPr>
        <w:t>r</w:t>
      </w:r>
      <w:r w:rsidRPr="0049101F">
        <w:rPr>
          <w:rFonts w:ascii="Times New Roman" w:eastAsia="Times New Roman" w:hAnsi="Times New Roman"/>
          <w:spacing w:val="-1"/>
        </w:rPr>
        <w:t>eali</w:t>
      </w:r>
      <w:r w:rsidRPr="0049101F">
        <w:rPr>
          <w:rFonts w:ascii="Times New Roman" w:eastAsia="Times New Roman" w:hAnsi="Times New Roman"/>
          <w:spacing w:val="-3"/>
        </w:rPr>
        <w:t>z</w:t>
      </w:r>
      <w:r w:rsidRPr="0049101F">
        <w:rPr>
          <w:rFonts w:ascii="Times New Roman" w:eastAsia="Times New Roman" w:hAnsi="Times New Roman"/>
          <w:spacing w:val="-1"/>
        </w:rPr>
        <w:t>ua</w:t>
      </w:r>
      <w:r w:rsidRPr="0049101F">
        <w:rPr>
          <w:rFonts w:ascii="Times New Roman" w:eastAsia="Times New Roman" w:hAnsi="Times New Roman"/>
        </w:rPr>
        <w:t xml:space="preserve">r </w:t>
      </w:r>
      <w:r w:rsidRPr="0049101F">
        <w:rPr>
          <w:rFonts w:ascii="Times New Roman" w:eastAsia="Times New Roman" w:hAnsi="Times New Roman"/>
          <w:spacing w:val="-1"/>
        </w:rPr>
        <w:t>n</w:t>
      </w:r>
      <w:r w:rsidRPr="0049101F">
        <w:rPr>
          <w:rFonts w:ascii="Times New Roman" w:eastAsia="Times New Roman" w:hAnsi="Times New Roman"/>
        </w:rPr>
        <w:t xml:space="preserve">ë </w:t>
      </w:r>
      <w:r w:rsidRPr="0049101F">
        <w:rPr>
          <w:rFonts w:ascii="Times New Roman" w:eastAsia="Times New Roman" w:hAnsi="Times New Roman"/>
          <w:spacing w:val="-1"/>
        </w:rPr>
        <w:t>p</w:t>
      </w:r>
      <w:r w:rsidRPr="0049101F">
        <w:rPr>
          <w:rFonts w:ascii="Times New Roman" w:eastAsia="Times New Roman" w:hAnsi="Times New Roman"/>
          <w:spacing w:val="1"/>
        </w:rPr>
        <w:t>r</w:t>
      </w:r>
      <w:r w:rsidRPr="0049101F">
        <w:rPr>
          <w:rFonts w:ascii="Times New Roman" w:eastAsia="Times New Roman" w:hAnsi="Times New Roman"/>
          <w:spacing w:val="-3"/>
        </w:rPr>
        <w:t>a</w:t>
      </w:r>
      <w:r w:rsidRPr="0049101F">
        <w:rPr>
          <w:rFonts w:ascii="Times New Roman" w:eastAsia="Times New Roman" w:hAnsi="Times New Roman"/>
        </w:rPr>
        <w:t>k</w:t>
      </w:r>
      <w:r w:rsidRPr="0049101F">
        <w:rPr>
          <w:rFonts w:ascii="Times New Roman" w:eastAsia="Times New Roman" w:hAnsi="Times New Roman"/>
          <w:spacing w:val="1"/>
        </w:rPr>
        <w:t>t</w:t>
      </w:r>
      <w:r w:rsidRPr="0049101F">
        <w:rPr>
          <w:rFonts w:ascii="Times New Roman" w:eastAsia="Times New Roman" w:hAnsi="Times New Roman"/>
          <w:spacing w:val="-1"/>
        </w:rPr>
        <w:t>i</w:t>
      </w:r>
      <w:r w:rsidRPr="0049101F">
        <w:rPr>
          <w:rFonts w:ascii="Times New Roman" w:eastAsia="Times New Roman" w:hAnsi="Times New Roman"/>
          <w:spacing w:val="2"/>
        </w:rPr>
        <w:t>k</w:t>
      </w:r>
      <w:r w:rsidRPr="0049101F">
        <w:rPr>
          <w:rFonts w:ascii="Times New Roman" w:eastAsia="Times New Roman" w:hAnsi="Times New Roman"/>
        </w:rPr>
        <w:t xml:space="preserve">ë </w:t>
      </w:r>
      <w:r w:rsidRPr="0049101F">
        <w:rPr>
          <w:rFonts w:ascii="Times New Roman" w:eastAsia="Times New Roman" w:hAnsi="Times New Roman"/>
          <w:spacing w:val="2"/>
        </w:rPr>
        <w:t>k</w:t>
      </w:r>
      <w:r w:rsidRPr="0049101F">
        <w:rPr>
          <w:rFonts w:ascii="Times New Roman" w:eastAsia="Times New Roman" w:hAnsi="Times New Roman"/>
          <w:spacing w:val="-3"/>
        </w:rPr>
        <w:t>ë</w:t>
      </w:r>
      <w:r w:rsidRPr="0049101F">
        <w:rPr>
          <w:rFonts w:ascii="Times New Roman" w:eastAsia="Times New Roman" w:hAnsi="Times New Roman"/>
          <w:spacing w:val="1"/>
        </w:rPr>
        <w:t>t</w:t>
      </w:r>
      <w:r w:rsidRPr="0049101F">
        <w:rPr>
          <w:rFonts w:ascii="Times New Roman" w:eastAsia="Times New Roman" w:hAnsi="Times New Roman"/>
        </w:rPr>
        <w:t xml:space="preserve">ë </w:t>
      </w:r>
      <w:r w:rsidRPr="0049101F">
        <w:rPr>
          <w:rFonts w:ascii="Times New Roman" w:eastAsia="Times New Roman" w:hAnsi="Times New Roman"/>
          <w:spacing w:val="-1"/>
        </w:rPr>
        <w:t>lid</w:t>
      </w:r>
      <w:r w:rsidRPr="0049101F">
        <w:rPr>
          <w:rFonts w:ascii="Times New Roman" w:eastAsia="Times New Roman" w:hAnsi="Times New Roman"/>
          <w:spacing w:val="-3"/>
        </w:rPr>
        <w:t>h</w:t>
      </w:r>
      <w:r w:rsidRPr="0049101F">
        <w:rPr>
          <w:rFonts w:ascii="Times New Roman" w:eastAsia="Times New Roman" w:hAnsi="Times New Roman"/>
          <w:spacing w:val="1"/>
        </w:rPr>
        <w:t>j</w:t>
      </w:r>
      <w:r w:rsidRPr="0049101F">
        <w:rPr>
          <w:rFonts w:ascii="Times New Roman" w:eastAsia="Times New Roman" w:hAnsi="Times New Roman"/>
        </w:rPr>
        <w:t>e, më</w:t>
      </w:r>
      <w:r w:rsidRPr="0049101F">
        <w:rPr>
          <w:rFonts w:ascii="Times New Roman" w:eastAsia="Times New Roman" w:hAnsi="Times New Roman"/>
          <w:spacing w:val="-1"/>
        </w:rPr>
        <w:t>sues</w:t>
      </w:r>
      <w:r w:rsidRPr="0049101F">
        <w:rPr>
          <w:rFonts w:ascii="Times New Roman" w:eastAsia="Times New Roman" w:hAnsi="Times New Roman"/>
        </w:rPr>
        <w:t xml:space="preserve">i </w:t>
      </w:r>
      <w:r w:rsidRPr="0049101F">
        <w:rPr>
          <w:rFonts w:ascii="Times New Roman" w:eastAsia="Times New Roman" w:hAnsi="Times New Roman"/>
          <w:spacing w:val="-1"/>
        </w:rPr>
        <w:t>duh</w:t>
      </w:r>
      <w:r w:rsidRPr="0049101F">
        <w:rPr>
          <w:rFonts w:ascii="Times New Roman" w:eastAsia="Times New Roman" w:hAnsi="Times New Roman"/>
          <w:spacing w:val="-3"/>
        </w:rPr>
        <w:t>e</w:t>
      </w:r>
      <w:r w:rsidRPr="0049101F">
        <w:rPr>
          <w:rFonts w:ascii="Times New Roman" w:eastAsia="Times New Roman" w:hAnsi="Times New Roman"/>
        </w:rPr>
        <w:t xml:space="preserve">t </w:t>
      </w:r>
      <w:r w:rsidRPr="0049101F">
        <w:rPr>
          <w:rFonts w:ascii="Times New Roman" w:eastAsia="Times New Roman" w:hAnsi="Times New Roman"/>
          <w:spacing w:val="1"/>
        </w:rPr>
        <w:t>t</w:t>
      </w:r>
      <w:r w:rsidRPr="0049101F">
        <w:rPr>
          <w:rFonts w:ascii="Times New Roman" w:eastAsia="Times New Roman" w:hAnsi="Times New Roman"/>
        </w:rPr>
        <w:t xml:space="preserve">ë </w:t>
      </w:r>
      <w:r w:rsidRPr="0049101F">
        <w:rPr>
          <w:rFonts w:ascii="Times New Roman" w:eastAsia="Times New Roman" w:hAnsi="Times New Roman"/>
          <w:spacing w:val="-1"/>
        </w:rPr>
        <w:t xml:space="preserve">përzgjedhë situatat, veprimtaritë, </w:t>
      </w:r>
      <w:r w:rsidRPr="0049101F">
        <w:rPr>
          <w:rFonts w:ascii="Times New Roman" w:eastAsia="Times New Roman" w:hAnsi="Times New Roman"/>
          <w:spacing w:val="1"/>
        </w:rPr>
        <w:t>m</w:t>
      </w:r>
      <w:r w:rsidRPr="0049101F">
        <w:rPr>
          <w:rFonts w:ascii="Times New Roman" w:eastAsia="Times New Roman" w:hAnsi="Times New Roman"/>
        </w:rPr>
        <w:t>e</w:t>
      </w:r>
      <w:r w:rsidRPr="0049101F">
        <w:rPr>
          <w:rFonts w:ascii="Times New Roman" w:eastAsia="Times New Roman" w:hAnsi="Times New Roman"/>
          <w:spacing w:val="1"/>
        </w:rPr>
        <w:t>t</w:t>
      </w:r>
      <w:r w:rsidRPr="0049101F">
        <w:rPr>
          <w:rFonts w:ascii="Times New Roman" w:eastAsia="Times New Roman" w:hAnsi="Times New Roman"/>
          <w:spacing w:val="-1"/>
        </w:rPr>
        <w:t>oda</w:t>
      </w:r>
      <w:r w:rsidRPr="0049101F">
        <w:rPr>
          <w:rFonts w:ascii="Times New Roman" w:eastAsia="Times New Roman" w:hAnsi="Times New Roman"/>
          <w:spacing w:val="-3"/>
        </w:rPr>
        <w:t>t</w:t>
      </w:r>
      <w:r w:rsidRPr="0049101F">
        <w:rPr>
          <w:rFonts w:ascii="Times New Roman" w:eastAsia="Times New Roman" w:hAnsi="Times New Roman"/>
          <w:spacing w:val="-1"/>
        </w:rPr>
        <w:t xml:space="preserve"> dh</w:t>
      </w:r>
      <w:r w:rsidRPr="0049101F">
        <w:rPr>
          <w:rFonts w:ascii="Times New Roman" w:eastAsia="Times New Roman" w:hAnsi="Times New Roman"/>
        </w:rPr>
        <w:t xml:space="preserve">e </w:t>
      </w:r>
      <w:r w:rsidRPr="0049101F">
        <w:rPr>
          <w:rFonts w:ascii="Times New Roman" w:eastAsia="Times New Roman" w:hAnsi="Times New Roman"/>
          <w:spacing w:val="1"/>
        </w:rPr>
        <w:t>mj</w:t>
      </w:r>
      <w:r w:rsidRPr="0049101F">
        <w:rPr>
          <w:rFonts w:ascii="Times New Roman" w:eastAsia="Times New Roman" w:hAnsi="Times New Roman"/>
          <w:spacing w:val="-3"/>
        </w:rPr>
        <w:t>e</w:t>
      </w:r>
      <w:r w:rsidRPr="0049101F">
        <w:rPr>
          <w:rFonts w:ascii="Times New Roman" w:eastAsia="Times New Roman" w:hAnsi="Times New Roman"/>
          <w:spacing w:val="-1"/>
        </w:rPr>
        <w:t>te</w:t>
      </w:r>
      <w:r w:rsidRPr="0049101F">
        <w:rPr>
          <w:rFonts w:ascii="Times New Roman" w:eastAsia="Times New Roman" w:hAnsi="Times New Roman"/>
          <w:spacing w:val="-2"/>
        </w:rPr>
        <w:t xml:space="preserve">t </w:t>
      </w:r>
      <w:r w:rsidRPr="0049101F">
        <w:rPr>
          <w:rFonts w:ascii="Times New Roman" w:eastAsia="Times New Roman" w:hAnsi="Times New Roman"/>
        </w:rPr>
        <w:t xml:space="preserve">e përshtatshme </w:t>
      </w:r>
      <w:r w:rsidRPr="0049101F">
        <w:rPr>
          <w:rFonts w:ascii="Times New Roman" w:eastAsia="Times New Roman" w:hAnsi="Times New Roman"/>
          <w:spacing w:val="1"/>
        </w:rPr>
        <w:t>t</w:t>
      </w:r>
      <w:r w:rsidRPr="0049101F">
        <w:rPr>
          <w:rFonts w:ascii="Times New Roman" w:eastAsia="Times New Roman" w:hAnsi="Times New Roman"/>
        </w:rPr>
        <w:t xml:space="preserve">ë  </w:t>
      </w:r>
      <w:r w:rsidRPr="0049101F">
        <w:rPr>
          <w:rFonts w:ascii="Times New Roman" w:eastAsia="Times New Roman" w:hAnsi="Times New Roman"/>
          <w:spacing w:val="1"/>
        </w:rPr>
        <w:t>procesit të</w:t>
      </w:r>
      <w:r w:rsidRPr="0049101F">
        <w:rPr>
          <w:rFonts w:ascii="Times New Roman" w:eastAsia="Times New Roman" w:hAnsi="Times New Roman"/>
        </w:rPr>
        <w:t xml:space="preserve"> të </w:t>
      </w:r>
      <w:r w:rsidRPr="0049101F">
        <w:rPr>
          <w:rFonts w:ascii="Times New Roman" w:eastAsia="Times New Roman" w:hAnsi="Times New Roman"/>
          <w:spacing w:val="-1"/>
        </w:rPr>
        <w:t>n</w:t>
      </w:r>
      <w:r w:rsidRPr="0049101F">
        <w:rPr>
          <w:rFonts w:ascii="Times New Roman" w:eastAsia="Times New Roman" w:hAnsi="Times New Roman"/>
          <w:spacing w:val="-2"/>
        </w:rPr>
        <w:t>x</w:t>
      </w:r>
      <w:r w:rsidRPr="0049101F">
        <w:rPr>
          <w:rFonts w:ascii="Times New Roman" w:eastAsia="Times New Roman" w:hAnsi="Times New Roman"/>
          <w:spacing w:val="-1"/>
        </w:rPr>
        <w:t>ëni</w:t>
      </w:r>
      <w:r w:rsidRPr="0049101F">
        <w:rPr>
          <w:rFonts w:ascii="Times New Roman" w:eastAsia="Times New Roman" w:hAnsi="Times New Roman"/>
        </w:rPr>
        <w:t xml:space="preserve">t. </w:t>
      </w:r>
      <w:r w:rsidRPr="0049101F">
        <w:rPr>
          <w:rFonts w:ascii="Times New Roman" w:eastAsia="Times New Roman" w:hAnsi="Times New Roman"/>
          <w:b/>
          <w:i/>
        </w:rPr>
        <w:t>K</w:t>
      </w:r>
      <w:r w:rsidRPr="0049101F">
        <w:rPr>
          <w:rFonts w:ascii="Times New Roman" w:hAnsi="Times New Roman"/>
          <w:b/>
          <w:i/>
        </w:rPr>
        <w:t>ompetenca përcaktohet si integrim</w:t>
      </w:r>
      <w:r w:rsidR="00292FD6">
        <w:rPr>
          <w:rFonts w:ascii="Times New Roman" w:hAnsi="Times New Roman"/>
          <w:b/>
          <w:i/>
        </w:rPr>
        <w:t xml:space="preserve">                      </w:t>
      </w:r>
      <w:r w:rsidRPr="0049101F">
        <w:rPr>
          <w:rFonts w:ascii="Times New Roman" w:hAnsi="Times New Roman"/>
          <w:b/>
          <w:i/>
        </w:rPr>
        <w:t xml:space="preserve"> i njohurive, shkathtësive dhe qëndrimeve që një nxënës duhet t’i fitojë gjatë procesit të nxënies</w:t>
      </w:r>
      <w:r w:rsidRPr="0049101F">
        <w:rPr>
          <w:rFonts w:ascii="Times New Roman" w:hAnsi="Times New Roman"/>
        </w:rPr>
        <w:t xml:space="preserve">. </w:t>
      </w:r>
    </w:p>
    <w:p w14:paraId="34E75117" w14:textId="1B632F7A" w:rsidR="00A82911" w:rsidRDefault="00A82911" w:rsidP="009368D8">
      <w:pPr>
        <w:widowControl w:val="0"/>
        <w:autoSpaceDE w:val="0"/>
        <w:autoSpaceDN w:val="0"/>
        <w:adjustRightInd w:val="0"/>
        <w:spacing w:line="240" w:lineRule="auto"/>
        <w:ind w:right="4"/>
        <w:jc w:val="both"/>
        <w:rPr>
          <w:rFonts w:ascii="Times New Roman" w:hAnsi="Times New Roman"/>
        </w:rPr>
      </w:pPr>
      <w:r w:rsidRPr="0049101F">
        <w:rPr>
          <w:rFonts w:ascii="Times New Roman" w:hAnsi="Times New Roman"/>
        </w:rPr>
        <w:t>Të mësuarit e edukimit fizik, sporteve dhe shëndetit është i bazuar në kompetenca, të cilat fokusohen kryesisht tek eksperiencat psikomotore të njeriut</w:t>
      </w:r>
      <w:r w:rsidRPr="0049101F">
        <w:rPr>
          <w:rFonts w:ascii="Times New Roman" w:hAnsi="Times New Roman"/>
          <w:color w:val="222222"/>
        </w:rPr>
        <w:t xml:space="preserve"> </w:t>
      </w:r>
      <w:r w:rsidRPr="0049101F">
        <w:rPr>
          <w:rStyle w:val="hps"/>
          <w:rFonts w:ascii="Times New Roman" w:hAnsi="Times New Roman"/>
          <w:color w:val="222222"/>
        </w:rPr>
        <w:t>për t’i përcaktuar e zhvilluar</w:t>
      </w:r>
      <w:r w:rsidRPr="0049101F">
        <w:rPr>
          <w:rFonts w:ascii="Times New Roman" w:hAnsi="Times New Roman"/>
          <w:color w:val="222222"/>
        </w:rPr>
        <w:t xml:space="preserve"> ato.</w:t>
      </w:r>
      <w:r w:rsidRPr="0049101F">
        <w:rPr>
          <w:rFonts w:ascii="Times New Roman" w:hAnsi="Times New Roman"/>
        </w:rPr>
        <w:t xml:space="preserve"> </w:t>
      </w:r>
    </w:p>
    <w:p w14:paraId="3DAE7CAC" w14:textId="77777777" w:rsidR="009368D8" w:rsidRDefault="009368D8" w:rsidP="009368D8">
      <w:pPr>
        <w:widowControl w:val="0"/>
        <w:autoSpaceDE w:val="0"/>
        <w:autoSpaceDN w:val="0"/>
        <w:adjustRightInd w:val="0"/>
        <w:spacing w:line="240" w:lineRule="auto"/>
        <w:ind w:right="4"/>
        <w:jc w:val="both"/>
        <w:rPr>
          <w:rFonts w:ascii="Times New Roman" w:hAnsi="Times New Roman"/>
        </w:rPr>
      </w:pPr>
    </w:p>
    <w:p w14:paraId="69F198EA" w14:textId="77777777" w:rsidR="009368D8" w:rsidRDefault="009368D8" w:rsidP="009368D8">
      <w:pPr>
        <w:widowControl w:val="0"/>
        <w:autoSpaceDE w:val="0"/>
        <w:autoSpaceDN w:val="0"/>
        <w:adjustRightInd w:val="0"/>
        <w:spacing w:line="240" w:lineRule="auto"/>
        <w:ind w:right="4"/>
        <w:jc w:val="both"/>
        <w:rPr>
          <w:rFonts w:ascii="Times New Roman" w:hAnsi="Times New Roman"/>
        </w:rPr>
      </w:pPr>
    </w:p>
    <w:p w14:paraId="74843F51" w14:textId="77777777" w:rsidR="009368D8" w:rsidRDefault="009368D8" w:rsidP="009368D8">
      <w:pPr>
        <w:widowControl w:val="0"/>
        <w:autoSpaceDE w:val="0"/>
        <w:autoSpaceDN w:val="0"/>
        <w:adjustRightInd w:val="0"/>
        <w:spacing w:line="240" w:lineRule="auto"/>
        <w:ind w:right="4"/>
        <w:jc w:val="both"/>
        <w:rPr>
          <w:rFonts w:ascii="Times New Roman" w:hAnsi="Times New Roman"/>
        </w:rPr>
      </w:pPr>
    </w:p>
    <w:p w14:paraId="107DFF5D" w14:textId="77777777" w:rsidR="009368D8" w:rsidRDefault="009368D8" w:rsidP="009368D8">
      <w:pPr>
        <w:widowControl w:val="0"/>
        <w:autoSpaceDE w:val="0"/>
        <w:autoSpaceDN w:val="0"/>
        <w:adjustRightInd w:val="0"/>
        <w:spacing w:line="240" w:lineRule="auto"/>
        <w:ind w:right="4"/>
        <w:jc w:val="both"/>
        <w:rPr>
          <w:rFonts w:ascii="Times New Roman" w:hAnsi="Times New Roman"/>
        </w:rPr>
      </w:pPr>
    </w:p>
    <w:p w14:paraId="4CBA4CDB" w14:textId="77777777" w:rsidR="009368D8" w:rsidRPr="0049101F" w:rsidRDefault="009368D8" w:rsidP="009368D8">
      <w:pPr>
        <w:widowControl w:val="0"/>
        <w:autoSpaceDE w:val="0"/>
        <w:autoSpaceDN w:val="0"/>
        <w:adjustRightInd w:val="0"/>
        <w:spacing w:line="240" w:lineRule="auto"/>
        <w:ind w:right="4"/>
        <w:jc w:val="both"/>
        <w:rPr>
          <w:rFonts w:ascii="Times New Roman" w:hAnsi="Times New Roman"/>
        </w:rPr>
      </w:pPr>
    </w:p>
    <w:p w14:paraId="291E9E00" w14:textId="1C80B926" w:rsidR="00A82911" w:rsidRPr="0049101F" w:rsidRDefault="00A82911" w:rsidP="009368D8">
      <w:pPr>
        <w:spacing w:line="240" w:lineRule="auto"/>
        <w:jc w:val="both"/>
        <w:rPr>
          <w:rFonts w:ascii="Times New Roman" w:eastAsia="Times New Roman" w:hAnsi="Times New Roman"/>
          <w:b/>
          <w:bCs/>
          <w:i/>
          <w:color w:val="000000"/>
        </w:rPr>
      </w:pPr>
      <w:r w:rsidRPr="0049101F">
        <w:rPr>
          <w:rFonts w:ascii="Times New Roman" w:eastAsia="Times New Roman" w:hAnsi="Times New Roman"/>
          <w:b/>
          <w:bCs/>
          <w:i/>
          <w:color w:val="000000"/>
        </w:rPr>
        <w:lastRenderedPageBreak/>
        <w:t>Teksti mësimor “Edukim fizik, sporte dhe shëndet” 8 është i ndërtuar mbi</w:t>
      </w:r>
      <w:r w:rsidR="006665A2">
        <w:rPr>
          <w:rFonts w:ascii="Times New Roman" w:eastAsia="Times New Roman" w:hAnsi="Times New Roman"/>
          <w:b/>
          <w:bCs/>
          <w:i/>
          <w:color w:val="000000"/>
        </w:rPr>
        <w:t>:</w:t>
      </w:r>
    </w:p>
    <w:p w14:paraId="16A02AC9" w14:textId="313130D6" w:rsidR="00A82911" w:rsidRPr="0049101F" w:rsidRDefault="00A82911" w:rsidP="009368D8">
      <w:pPr>
        <w:spacing w:line="240" w:lineRule="auto"/>
        <w:jc w:val="both"/>
        <w:rPr>
          <w:rFonts w:ascii="Times New Roman" w:hAnsi="Times New Roman"/>
          <w:b/>
          <w:i/>
        </w:rPr>
      </w:pPr>
      <w:r w:rsidRPr="0049101F">
        <w:rPr>
          <w:rFonts w:ascii="Times New Roman" w:hAnsi="Times New Roman"/>
          <w:b/>
          <w:i/>
        </w:rPr>
        <w:t xml:space="preserve">4 </w:t>
      </w:r>
      <w:r w:rsidR="00965CDD">
        <w:rPr>
          <w:rFonts w:ascii="Times New Roman" w:hAnsi="Times New Roman"/>
          <w:b/>
          <w:i/>
        </w:rPr>
        <w:t>T</w:t>
      </w:r>
      <w:r w:rsidRPr="0049101F">
        <w:rPr>
          <w:rFonts w:ascii="Times New Roman" w:hAnsi="Times New Roman"/>
          <w:b/>
          <w:i/>
        </w:rPr>
        <w:t>ematika:</w:t>
      </w:r>
    </w:p>
    <w:p w14:paraId="1996311F" w14:textId="71425B99" w:rsidR="00A82911" w:rsidRPr="0049101F" w:rsidRDefault="00A82911" w:rsidP="009368D8">
      <w:pPr>
        <w:pStyle w:val="ListParagraph"/>
        <w:numPr>
          <w:ilvl w:val="0"/>
          <w:numId w:val="17"/>
        </w:numPr>
        <w:spacing w:after="0" w:line="240" w:lineRule="auto"/>
        <w:rPr>
          <w:rFonts w:ascii="Times New Roman" w:hAnsi="Times New Roman"/>
        </w:rPr>
      </w:pPr>
      <w:r w:rsidRPr="0049101F">
        <w:rPr>
          <w:rFonts w:ascii="Times New Roman" w:hAnsi="Times New Roman"/>
        </w:rPr>
        <w:t>Mirëqenia fizike, mendore, emocionale dhe sociale</w:t>
      </w:r>
      <w:r w:rsidR="006665A2">
        <w:rPr>
          <w:rFonts w:ascii="Times New Roman" w:hAnsi="Times New Roman"/>
        </w:rPr>
        <w:t>;</w:t>
      </w:r>
    </w:p>
    <w:p w14:paraId="31E72C68" w14:textId="19C0F2D2" w:rsidR="00A82911" w:rsidRPr="0049101F" w:rsidRDefault="00A82911" w:rsidP="009368D8">
      <w:pPr>
        <w:pStyle w:val="ListParagraph"/>
        <w:numPr>
          <w:ilvl w:val="0"/>
          <w:numId w:val="17"/>
        </w:numPr>
        <w:spacing w:after="0" w:line="240" w:lineRule="auto"/>
        <w:rPr>
          <w:rFonts w:ascii="Times New Roman" w:hAnsi="Times New Roman"/>
        </w:rPr>
      </w:pPr>
      <w:r w:rsidRPr="0049101F">
        <w:rPr>
          <w:rFonts w:ascii="Times New Roman" w:hAnsi="Times New Roman"/>
        </w:rPr>
        <w:t>Kujdesi për ruajtjen e organizmit nga dëmtimet</w:t>
      </w:r>
      <w:r w:rsidR="006665A2">
        <w:rPr>
          <w:rFonts w:ascii="Times New Roman" w:hAnsi="Times New Roman"/>
        </w:rPr>
        <w:t>;</w:t>
      </w:r>
    </w:p>
    <w:p w14:paraId="0C9F69D3" w14:textId="1A302E0B" w:rsidR="00A82911" w:rsidRPr="0049101F" w:rsidRDefault="00A82911" w:rsidP="009368D8">
      <w:pPr>
        <w:pStyle w:val="ListParagraph"/>
        <w:numPr>
          <w:ilvl w:val="0"/>
          <w:numId w:val="17"/>
        </w:numPr>
        <w:spacing w:after="0" w:line="240" w:lineRule="auto"/>
        <w:rPr>
          <w:rFonts w:ascii="Times New Roman" w:hAnsi="Times New Roman"/>
        </w:rPr>
      </w:pPr>
      <w:r w:rsidRPr="0049101F">
        <w:rPr>
          <w:rFonts w:ascii="Times New Roman" w:hAnsi="Times New Roman"/>
        </w:rPr>
        <w:t>Edukimi Olimpik</w:t>
      </w:r>
      <w:r w:rsidR="006665A2">
        <w:rPr>
          <w:rFonts w:ascii="Times New Roman" w:hAnsi="Times New Roman"/>
        </w:rPr>
        <w:t>;</w:t>
      </w:r>
    </w:p>
    <w:p w14:paraId="5AAB8789" w14:textId="456327F9" w:rsidR="00A82911" w:rsidRPr="0049101F" w:rsidRDefault="00A82911" w:rsidP="009368D8">
      <w:pPr>
        <w:pStyle w:val="ListParagraph"/>
        <w:numPr>
          <w:ilvl w:val="0"/>
          <w:numId w:val="17"/>
        </w:numPr>
        <w:spacing w:after="0" w:line="240" w:lineRule="auto"/>
        <w:rPr>
          <w:rFonts w:ascii="Times New Roman" w:hAnsi="Times New Roman"/>
        </w:rPr>
      </w:pPr>
      <w:r w:rsidRPr="0049101F">
        <w:rPr>
          <w:rFonts w:ascii="Times New Roman" w:hAnsi="Times New Roman"/>
        </w:rPr>
        <w:t>Mjedisi dhe shëndeti</w:t>
      </w:r>
      <w:r w:rsidR="006665A2">
        <w:rPr>
          <w:rFonts w:ascii="Times New Roman" w:hAnsi="Times New Roman"/>
        </w:rPr>
        <w:t>;</w:t>
      </w:r>
    </w:p>
    <w:p w14:paraId="017B8258" w14:textId="77777777" w:rsidR="00A82911" w:rsidRPr="0049101F" w:rsidRDefault="00A82911" w:rsidP="009368D8">
      <w:pPr>
        <w:spacing w:after="0" w:line="240" w:lineRule="auto"/>
        <w:rPr>
          <w:rFonts w:ascii="Times New Roman" w:hAnsi="Times New Roman"/>
        </w:rPr>
      </w:pPr>
    </w:p>
    <w:p w14:paraId="7A4408D6" w14:textId="77777777" w:rsidR="00A82911" w:rsidRPr="0049101F" w:rsidRDefault="00A82911" w:rsidP="009368D8">
      <w:pPr>
        <w:spacing w:line="240" w:lineRule="auto"/>
        <w:rPr>
          <w:rFonts w:ascii="Times New Roman" w:eastAsia="Times New Roman" w:hAnsi="Times New Roman"/>
          <w:b/>
          <w:bCs/>
          <w:i/>
          <w:color w:val="000000"/>
        </w:rPr>
      </w:pPr>
      <w:r w:rsidRPr="0049101F">
        <w:rPr>
          <w:rFonts w:ascii="Times New Roman" w:eastAsia="Times New Roman" w:hAnsi="Times New Roman"/>
          <w:b/>
          <w:bCs/>
          <w:i/>
          <w:color w:val="000000"/>
        </w:rPr>
        <w:t xml:space="preserve">Kompetencat kyçe: </w:t>
      </w:r>
    </w:p>
    <w:p w14:paraId="1F13F3A7" w14:textId="4EBAD952" w:rsidR="00A82911" w:rsidRPr="0049101F" w:rsidRDefault="00A82911" w:rsidP="009368D8">
      <w:pPr>
        <w:pStyle w:val="ListParagraph"/>
        <w:numPr>
          <w:ilvl w:val="0"/>
          <w:numId w:val="15"/>
        </w:numPr>
        <w:spacing w:line="240" w:lineRule="auto"/>
        <w:ind w:left="720"/>
        <w:rPr>
          <w:rFonts w:ascii="Times New Roman" w:eastAsia="Times New Roman" w:hAnsi="Times New Roman"/>
          <w:bCs/>
          <w:color w:val="000000"/>
        </w:rPr>
      </w:pPr>
      <w:r w:rsidRPr="0049101F">
        <w:rPr>
          <w:rFonts w:ascii="Times New Roman" w:eastAsia="Times New Roman" w:hAnsi="Times New Roman"/>
          <w:bCs/>
          <w:color w:val="000000"/>
        </w:rPr>
        <w:t>Kompetenca personale</w:t>
      </w:r>
      <w:r w:rsidR="006665A2">
        <w:rPr>
          <w:rFonts w:ascii="Times New Roman" w:eastAsia="Times New Roman" w:hAnsi="Times New Roman"/>
          <w:bCs/>
          <w:color w:val="000000"/>
        </w:rPr>
        <w:t>;</w:t>
      </w:r>
    </w:p>
    <w:p w14:paraId="5B772110" w14:textId="71300789" w:rsidR="00A82911" w:rsidRPr="0049101F" w:rsidRDefault="00A82911" w:rsidP="009368D8">
      <w:pPr>
        <w:pStyle w:val="ListParagraph"/>
        <w:numPr>
          <w:ilvl w:val="0"/>
          <w:numId w:val="15"/>
        </w:numPr>
        <w:spacing w:line="240" w:lineRule="auto"/>
        <w:ind w:left="720"/>
        <w:rPr>
          <w:rFonts w:ascii="Times New Roman" w:eastAsia="Times New Roman" w:hAnsi="Times New Roman"/>
          <w:bCs/>
          <w:color w:val="000000"/>
        </w:rPr>
      </w:pPr>
      <w:r w:rsidRPr="0049101F">
        <w:rPr>
          <w:rFonts w:ascii="Times New Roman" w:eastAsia="Times New Roman" w:hAnsi="Times New Roman"/>
          <w:bCs/>
          <w:color w:val="000000"/>
        </w:rPr>
        <w:t>Kompetenca e komunikimit dhe të shprehurit</w:t>
      </w:r>
      <w:r w:rsidR="006665A2">
        <w:rPr>
          <w:rFonts w:ascii="Times New Roman" w:eastAsia="Times New Roman" w:hAnsi="Times New Roman"/>
          <w:bCs/>
          <w:color w:val="000000"/>
        </w:rPr>
        <w:t>;</w:t>
      </w:r>
    </w:p>
    <w:p w14:paraId="043C4306" w14:textId="5A9E106C" w:rsidR="00A82911" w:rsidRPr="0049101F" w:rsidRDefault="00A82911" w:rsidP="009368D8">
      <w:pPr>
        <w:pStyle w:val="ListParagraph"/>
        <w:numPr>
          <w:ilvl w:val="0"/>
          <w:numId w:val="15"/>
        </w:numPr>
        <w:spacing w:line="240" w:lineRule="auto"/>
        <w:ind w:left="720"/>
        <w:rPr>
          <w:rFonts w:ascii="Times New Roman" w:eastAsia="Times New Roman" w:hAnsi="Times New Roman"/>
          <w:bCs/>
          <w:color w:val="000000"/>
        </w:rPr>
      </w:pPr>
      <w:r w:rsidRPr="0049101F">
        <w:rPr>
          <w:rFonts w:ascii="Times New Roman" w:eastAsia="Times New Roman" w:hAnsi="Times New Roman"/>
          <w:bCs/>
          <w:color w:val="000000"/>
        </w:rPr>
        <w:t>Kompetenca e të menduarit</w:t>
      </w:r>
      <w:r w:rsidR="006665A2">
        <w:rPr>
          <w:rFonts w:ascii="Times New Roman" w:eastAsia="Times New Roman" w:hAnsi="Times New Roman"/>
          <w:bCs/>
          <w:color w:val="000000"/>
        </w:rPr>
        <w:t>;</w:t>
      </w:r>
    </w:p>
    <w:p w14:paraId="16E3F95A" w14:textId="6774E575" w:rsidR="00A82911" w:rsidRPr="0049101F" w:rsidRDefault="006665A2" w:rsidP="009368D8">
      <w:pPr>
        <w:pStyle w:val="ListParagraph"/>
        <w:numPr>
          <w:ilvl w:val="0"/>
          <w:numId w:val="15"/>
        </w:numPr>
        <w:spacing w:line="240" w:lineRule="auto"/>
        <w:ind w:left="720"/>
        <w:rPr>
          <w:rFonts w:ascii="Times New Roman" w:eastAsia="Times New Roman" w:hAnsi="Times New Roman"/>
          <w:bCs/>
          <w:color w:val="000000"/>
        </w:rPr>
      </w:pPr>
      <w:r>
        <w:rPr>
          <w:rFonts w:ascii="Times New Roman" w:eastAsia="Times New Roman" w:hAnsi="Times New Roman"/>
          <w:bCs/>
          <w:color w:val="000000"/>
        </w:rPr>
        <w:t>Kompetenca e të nxënit;</w:t>
      </w:r>
    </w:p>
    <w:p w14:paraId="42E19FB4" w14:textId="0A93B0A5" w:rsidR="00A82911" w:rsidRPr="0049101F" w:rsidRDefault="00A82911" w:rsidP="009368D8">
      <w:pPr>
        <w:pStyle w:val="ListParagraph"/>
        <w:numPr>
          <w:ilvl w:val="0"/>
          <w:numId w:val="15"/>
        </w:numPr>
        <w:spacing w:line="240" w:lineRule="auto"/>
        <w:ind w:left="720"/>
        <w:rPr>
          <w:rFonts w:ascii="Times New Roman" w:eastAsia="Times New Roman" w:hAnsi="Times New Roman"/>
          <w:bCs/>
          <w:color w:val="000000"/>
        </w:rPr>
      </w:pPr>
      <w:r w:rsidRPr="0049101F">
        <w:rPr>
          <w:rFonts w:ascii="Times New Roman" w:eastAsia="Times New Roman" w:hAnsi="Times New Roman"/>
          <w:bCs/>
          <w:color w:val="000000"/>
        </w:rPr>
        <w:t>Kompetenca qytetare</w:t>
      </w:r>
      <w:r w:rsidR="006665A2">
        <w:rPr>
          <w:rFonts w:ascii="Times New Roman" w:eastAsia="Times New Roman" w:hAnsi="Times New Roman"/>
          <w:bCs/>
          <w:color w:val="000000"/>
        </w:rPr>
        <w:t>;</w:t>
      </w:r>
    </w:p>
    <w:p w14:paraId="64B88418" w14:textId="5EEC5613" w:rsidR="00A82911" w:rsidRPr="0049101F" w:rsidRDefault="00A82911" w:rsidP="009368D8">
      <w:pPr>
        <w:pStyle w:val="ListParagraph"/>
        <w:numPr>
          <w:ilvl w:val="0"/>
          <w:numId w:val="15"/>
        </w:numPr>
        <w:spacing w:line="240" w:lineRule="auto"/>
        <w:ind w:left="720"/>
        <w:rPr>
          <w:rFonts w:ascii="Times New Roman" w:eastAsia="Times New Roman" w:hAnsi="Times New Roman"/>
          <w:bCs/>
          <w:color w:val="000000"/>
        </w:rPr>
      </w:pPr>
      <w:r w:rsidRPr="0049101F">
        <w:rPr>
          <w:rFonts w:ascii="Times New Roman" w:eastAsia="Times New Roman" w:hAnsi="Times New Roman"/>
          <w:bCs/>
          <w:color w:val="000000"/>
        </w:rPr>
        <w:t>Kompetenca për jetën, sipërmarrjen, mjedisin</w:t>
      </w:r>
      <w:r w:rsidR="006665A2">
        <w:rPr>
          <w:rFonts w:ascii="Times New Roman" w:eastAsia="Times New Roman" w:hAnsi="Times New Roman"/>
          <w:bCs/>
          <w:color w:val="000000"/>
        </w:rPr>
        <w:t>;</w:t>
      </w:r>
    </w:p>
    <w:p w14:paraId="15B08668" w14:textId="2BAEF038" w:rsidR="00A82911" w:rsidRPr="0049101F" w:rsidRDefault="00A82911" w:rsidP="009368D8">
      <w:pPr>
        <w:pStyle w:val="ListParagraph"/>
        <w:numPr>
          <w:ilvl w:val="0"/>
          <w:numId w:val="15"/>
        </w:numPr>
        <w:spacing w:line="240" w:lineRule="auto"/>
        <w:ind w:left="720"/>
        <w:rPr>
          <w:rFonts w:ascii="Times New Roman" w:eastAsia="Times New Roman" w:hAnsi="Times New Roman"/>
          <w:bCs/>
          <w:color w:val="000000"/>
        </w:rPr>
      </w:pPr>
      <w:r w:rsidRPr="0049101F">
        <w:rPr>
          <w:rFonts w:ascii="Times New Roman" w:eastAsia="Times New Roman" w:hAnsi="Times New Roman"/>
          <w:bCs/>
          <w:color w:val="000000"/>
        </w:rPr>
        <w:t>Kompetenca digjitale</w:t>
      </w:r>
      <w:r w:rsidR="006665A2">
        <w:rPr>
          <w:rFonts w:ascii="Times New Roman" w:eastAsia="Times New Roman" w:hAnsi="Times New Roman"/>
          <w:bCs/>
          <w:color w:val="000000"/>
        </w:rPr>
        <w:t>;</w:t>
      </w:r>
    </w:p>
    <w:p w14:paraId="3020F6A9" w14:textId="77777777" w:rsidR="00A82911" w:rsidRPr="0049101F" w:rsidRDefault="00A82911" w:rsidP="009368D8">
      <w:pPr>
        <w:spacing w:line="240" w:lineRule="auto"/>
        <w:rPr>
          <w:rFonts w:ascii="Times New Roman" w:hAnsi="Times New Roman"/>
          <w:b/>
        </w:rPr>
      </w:pPr>
      <w:r w:rsidRPr="0049101F">
        <w:rPr>
          <w:rFonts w:ascii="Times New Roman" w:hAnsi="Times New Roman"/>
          <w:b/>
        </w:rPr>
        <w:t>Dy nga tre kompetencat e lëndës:</w:t>
      </w:r>
    </w:p>
    <w:p w14:paraId="7BA371AE" w14:textId="08015C58" w:rsidR="00A82911" w:rsidRPr="0049101F" w:rsidRDefault="00A82911" w:rsidP="009368D8">
      <w:pPr>
        <w:pStyle w:val="ListParagraph"/>
        <w:numPr>
          <w:ilvl w:val="0"/>
          <w:numId w:val="16"/>
        </w:numPr>
        <w:spacing w:line="240" w:lineRule="auto"/>
        <w:rPr>
          <w:rFonts w:ascii="Times New Roman" w:hAnsi="Times New Roman"/>
        </w:rPr>
      </w:pPr>
      <w:r w:rsidRPr="0049101F">
        <w:rPr>
          <w:rFonts w:ascii="Times New Roman" w:hAnsi="Times New Roman"/>
        </w:rPr>
        <w:t>Përshtat  një stil jete aktiv e të shëndetshëm</w:t>
      </w:r>
      <w:r w:rsidR="006665A2">
        <w:rPr>
          <w:rFonts w:ascii="Times New Roman" w:hAnsi="Times New Roman"/>
        </w:rPr>
        <w:t>;</w:t>
      </w:r>
    </w:p>
    <w:p w14:paraId="484D1A92" w14:textId="37404A20" w:rsidR="00A82911" w:rsidRDefault="00A82911" w:rsidP="009368D8">
      <w:pPr>
        <w:pStyle w:val="ListParagraph"/>
        <w:numPr>
          <w:ilvl w:val="0"/>
          <w:numId w:val="16"/>
        </w:numPr>
        <w:spacing w:line="240" w:lineRule="auto"/>
        <w:rPr>
          <w:rFonts w:ascii="Times New Roman" w:hAnsi="Times New Roman"/>
          <w:color w:val="222222"/>
        </w:rPr>
      </w:pPr>
      <w:r w:rsidRPr="0049101F">
        <w:rPr>
          <w:rFonts w:ascii="Times New Roman" w:hAnsi="Times New Roman"/>
          <w:color w:val="222222"/>
        </w:rPr>
        <w:t>Ndërvepron me t</w:t>
      </w:r>
      <w:r>
        <w:rPr>
          <w:rFonts w:ascii="Times New Roman" w:hAnsi="Times New Roman"/>
          <w:color w:val="222222"/>
        </w:rPr>
        <w:t>ë tjerët në situata të ndryshme</w:t>
      </w:r>
      <w:r w:rsidR="006665A2">
        <w:rPr>
          <w:rFonts w:ascii="Times New Roman" w:hAnsi="Times New Roman"/>
          <w:color w:val="222222"/>
        </w:rPr>
        <w:t>;</w:t>
      </w:r>
    </w:p>
    <w:p w14:paraId="2CE904AC" w14:textId="76659863" w:rsidR="00E26F13" w:rsidRDefault="00E26F13" w:rsidP="009368D8">
      <w:pPr>
        <w:pStyle w:val="ListParagraph"/>
        <w:numPr>
          <w:ilvl w:val="0"/>
          <w:numId w:val="16"/>
        </w:numPr>
        <w:spacing w:line="240" w:lineRule="auto"/>
        <w:rPr>
          <w:rFonts w:ascii="Times New Roman" w:hAnsi="Times New Roman"/>
          <w:color w:val="222222"/>
        </w:rPr>
      </w:pPr>
      <w:r>
        <w:rPr>
          <w:rFonts w:ascii="Times New Roman" w:hAnsi="Times New Roman"/>
          <w:color w:val="222222"/>
        </w:rPr>
        <w:br w:type="page"/>
      </w:r>
    </w:p>
    <w:p w14:paraId="32940DCC" w14:textId="77777777" w:rsidR="00E26F13" w:rsidRDefault="00E26F13" w:rsidP="009368D8">
      <w:pPr>
        <w:pStyle w:val="ListParagraph"/>
        <w:numPr>
          <w:ilvl w:val="0"/>
          <w:numId w:val="16"/>
        </w:numPr>
        <w:spacing w:line="240" w:lineRule="auto"/>
        <w:rPr>
          <w:rFonts w:ascii="Times New Roman" w:hAnsi="Times New Roman"/>
          <w:color w:val="222222"/>
        </w:rPr>
        <w:sectPr w:rsidR="00E26F13" w:rsidSect="00F900D9">
          <w:pgSz w:w="12240" w:h="15840"/>
          <w:pgMar w:top="1440" w:right="1440" w:bottom="1440" w:left="1440" w:header="720" w:footer="720" w:gutter="0"/>
          <w:cols w:space="720"/>
          <w:docGrid w:linePitch="360"/>
        </w:sectPr>
      </w:pPr>
    </w:p>
    <w:p w14:paraId="51011E57" w14:textId="2BC930DF" w:rsidR="00A82911" w:rsidRPr="0049101F" w:rsidRDefault="00A82911" w:rsidP="009368D8">
      <w:pPr>
        <w:spacing w:line="240" w:lineRule="auto"/>
        <w:jc w:val="both"/>
        <w:rPr>
          <w:rFonts w:ascii="Times New Roman" w:eastAsia="Times New Roman" w:hAnsi="Times New Roman"/>
          <w:b/>
          <w:bCs/>
          <w:i/>
          <w:color w:val="000000"/>
          <w:lang w:eastAsia="ja-JP"/>
        </w:rPr>
      </w:pPr>
      <w:r w:rsidRPr="0049101F">
        <w:rPr>
          <w:rFonts w:ascii="Times New Roman" w:eastAsia="Times New Roman" w:hAnsi="Times New Roman"/>
          <w:b/>
          <w:bCs/>
          <w:i/>
          <w:color w:val="000000"/>
        </w:rPr>
        <w:lastRenderedPageBreak/>
        <w:t>Rezultatet e të nxënit sipas kompetencave ky</w:t>
      </w:r>
      <w:r w:rsidRPr="0049101F">
        <w:rPr>
          <w:rFonts w:ascii="Times New Roman" w:eastAsia="Times New Roman" w:hAnsi="Times New Roman"/>
          <w:b/>
          <w:bCs/>
          <w:i/>
          <w:color w:val="000000"/>
          <w:lang w:eastAsia="ja-JP"/>
        </w:rPr>
        <w:t>çe që realizohen në lëndën Edukim fizik, sporte dhe shëndet  mbështetur në programin lëndor, shkalla e 3 dhe tekstin mësimor “Edukim, fizik, sporte dhe shëndet” klasa 8 .</w:t>
      </w:r>
    </w:p>
    <w:tbl>
      <w:tblPr>
        <w:tblStyle w:val="TableGrid"/>
        <w:tblW w:w="13008" w:type="dxa"/>
        <w:tblLook w:val="04A0" w:firstRow="1" w:lastRow="0" w:firstColumn="1" w:lastColumn="0" w:noHBand="0" w:noVBand="1"/>
      </w:tblPr>
      <w:tblGrid>
        <w:gridCol w:w="3888"/>
        <w:gridCol w:w="9120"/>
      </w:tblGrid>
      <w:tr w:rsidR="00A82911" w:rsidRPr="0049101F" w14:paraId="08D1DEA9" w14:textId="77777777" w:rsidTr="0057624B">
        <w:trPr>
          <w:trHeight w:val="309"/>
        </w:trPr>
        <w:tc>
          <w:tcPr>
            <w:tcW w:w="3888" w:type="dxa"/>
            <w:vMerge w:val="restart"/>
            <w:tcBorders>
              <w:top w:val="single" w:sz="18" w:space="0" w:color="auto"/>
            </w:tcBorders>
            <w:vAlign w:val="center"/>
          </w:tcPr>
          <w:p w14:paraId="32F5DE80" w14:textId="77777777" w:rsidR="00A82911" w:rsidRPr="0049101F" w:rsidRDefault="00A82911" w:rsidP="009368D8">
            <w:pPr>
              <w:spacing w:after="0" w:line="240" w:lineRule="auto"/>
              <w:jc w:val="center"/>
              <w:rPr>
                <w:rFonts w:ascii="Times New Roman" w:eastAsia="Times New Roman" w:hAnsi="Times New Roman"/>
                <w:b/>
                <w:bCs/>
                <w:i/>
                <w:color w:val="000000"/>
              </w:rPr>
            </w:pPr>
          </w:p>
          <w:p w14:paraId="1D65A7BF" w14:textId="77777777" w:rsidR="00A82911" w:rsidRPr="0049101F" w:rsidRDefault="00A82911" w:rsidP="009368D8">
            <w:pPr>
              <w:spacing w:after="0" w:line="240" w:lineRule="auto"/>
              <w:jc w:val="center"/>
              <w:rPr>
                <w:rFonts w:ascii="Times New Roman" w:eastAsia="Times New Roman" w:hAnsi="Times New Roman"/>
                <w:b/>
                <w:bCs/>
                <w:i/>
                <w:color w:val="000000"/>
              </w:rPr>
            </w:pPr>
          </w:p>
          <w:p w14:paraId="5FE11CA8" w14:textId="77777777" w:rsidR="00A82911" w:rsidRPr="0049101F" w:rsidRDefault="00A82911" w:rsidP="009368D8">
            <w:pPr>
              <w:spacing w:after="0" w:line="240" w:lineRule="auto"/>
              <w:jc w:val="center"/>
              <w:rPr>
                <w:rFonts w:ascii="Times New Roman" w:eastAsia="Times New Roman" w:hAnsi="Times New Roman"/>
                <w:b/>
                <w:bCs/>
                <w:i/>
                <w:color w:val="000000"/>
              </w:rPr>
            </w:pPr>
          </w:p>
          <w:p w14:paraId="5A1543CE" w14:textId="77777777" w:rsidR="00A82911" w:rsidRPr="0049101F" w:rsidRDefault="00A82911" w:rsidP="009368D8">
            <w:pPr>
              <w:spacing w:after="0" w:line="240" w:lineRule="auto"/>
              <w:rPr>
                <w:rFonts w:ascii="Times New Roman" w:eastAsia="Times New Roman" w:hAnsi="Times New Roman"/>
                <w:b/>
                <w:bCs/>
                <w:i/>
                <w:color w:val="000000"/>
              </w:rPr>
            </w:pPr>
            <w:r w:rsidRPr="0049101F">
              <w:rPr>
                <w:rFonts w:ascii="Times New Roman" w:eastAsia="Times New Roman" w:hAnsi="Times New Roman"/>
                <w:b/>
                <w:bCs/>
                <w:i/>
                <w:color w:val="000000"/>
              </w:rPr>
              <w:t>Kompetenca personale</w:t>
            </w:r>
          </w:p>
          <w:p w14:paraId="7CD70974" w14:textId="77777777" w:rsidR="00A82911" w:rsidRPr="0049101F" w:rsidRDefault="00A82911" w:rsidP="009368D8">
            <w:pPr>
              <w:spacing w:after="0" w:line="240" w:lineRule="auto"/>
              <w:jc w:val="center"/>
              <w:rPr>
                <w:rFonts w:ascii="Times New Roman" w:eastAsia="Times New Roman" w:hAnsi="Times New Roman"/>
                <w:b/>
                <w:bCs/>
                <w:i/>
                <w:color w:val="000000"/>
              </w:rPr>
            </w:pPr>
          </w:p>
          <w:p w14:paraId="60929C40" w14:textId="77777777" w:rsidR="00A82911" w:rsidRPr="0049101F" w:rsidRDefault="00A82911" w:rsidP="009368D8">
            <w:pPr>
              <w:spacing w:after="0" w:line="240" w:lineRule="auto"/>
              <w:jc w:val="center"/>
              <w:rPr>
                <w:rFonts w:ascii="Times New Roman" w:eastAsia="Times New Roman" w:hAnsi="Times New Roman"/>
                <w:b/>
                <w:bCs/>
                <w:i/>
                <w:color w:val="000000"/>
              </w:rPr>
            </w:pPr>
          </w:p>
          <w:p w14:paraId="73813FDA" w14:textId="77777777" w:rsidR="00A82911" w:rsidRPr="0049101F" w:rsidRDefault="00A82911" w:rsidP="009368D8">
            <w:pPr>
              <w:spacing w:after="0" w:line="240" w:lineRule="auto"/>
              <w:jc w:val="center"/>
              <w:rPr>
                <w:rFonts w:ascii="Times New Roman" w:eastAsia="Times New Roman" w:hAnsi="Times New Roman"/>
                <w:b/>
                <w:bCs/>
                <w:i/>
                <w:color w:val="000000"/>
              </w:rPr>
            </w:pPr>
          </w:p>
          <w:p w14:paraId="407B9105" w14:textId="77777777" w:rsidR="00A82911" w:rsidRPr="0049101F" w:rsidRDefault="00A82911" w:rsidP="009368D8">
            <w:pPr>
              <w:spacing w:after="0" w:line="240" w:lineRule="auto"/>
              <w:jc w:val="center"/>
              <w:rPr>
                <w:rFonts w:ascii="Times New Roman" w:eastAsia="Times New Roman" w:hAnsi="Times New Roman"/>
                <w:b/>
                <w:bCs/>
                <w:i/>
                <w:color w:val="000000"/>
              </w:rPr>
            </w:pPr>
          </w:p>
          <w:p w14:paraId="5F774C59" w14:textId="77777777" w:rsidR="00A82911" w:rsidRPr="0049101F" w:rsidRDefault="00A82911" w:rsidP="009368D8">
            <w:pPr>
              <w:spacing w:after="0" w:line="240" w:lineRule="auto"/>
              <w:jc w:val="center"/>
              <w:rPr>
                <w:rFonts w:ascii="Times New Roman" w:eastAsia="Times New Roman" w:hAnsi="Times New Roman"/>
                <w:b/>
                <w:bCs/>
                <w:i/>
                <w:color w:val="000000"/>
              </w:rPr>
            </w:pPr>
          </w:p>
          <w:p w14:paraId="7EB8E2DF" w14:textId="77777777" w:rsidR="00A82911" w:rsidRPr="0049101F" w:rsidRDefault="00A82911" w:rsidP="009368D8">
            <w:pPr>
              <w:spacing w:after="0" w:line="240" w:lineRule="auto"/>
              <w:jc w:val="center"/>
              <w:rPr>
                <w:rFonts w:ascii="Times New Roman" w:eastAsia="Times New Roman" w:hAnsi="Times New Roman"/>
                <w:b/>
                <w:bCs/>
                <w:i/>
                <w:color w:val="000000"/>
              </w:rPr>
            </w:pPr>
          </w:p>
          <w:p w14:paraId="15E47E79" w14:textId="77777777" w:rsidR="00A82911" w:rsidRPr="0049101F" w:rsidRDefault="00A82911" w:rsidP="009368D8">
            <w:pPr>
              <w:spacing w:after="0" w:line="240" w:lineRule="auto"/>
              <w:jc w:val="center"/>
              <w:rPr>
                <w:rFonts w:ascii="Times New Roman" w:eastAsia="Times New Roman" w:hAnsi="Times New Roman"/>
                <w:b/>
                <w:bCs/>
                <w:i/>
                <w:color w:val="000000"/>
              </w:rPr>
            </w:pPr>
          </w:p>
          <w:p w14:paraId="79D4AC5D" w14:textId="77777777" w:rsidR="00A82911" w:rsidRPr="0049101F" w:rsidRDefault="00A82911" w:rsidP="009368D8">
            <w:pPr>
              <w:spacing w:after="0" w:line="240" w:lineRule="auto"/>
              <w:jc w:val="center"/>
              <w:rPr>
                <w:rFonts w:ascii="Times New Roman" w:eastAsia="Times New Roman" w:hAnsi="Times New Roman"/>
                <w:b/>
                <w:bCs/>
                <w:i/>
                <w:color w:val="000000"/>
              </w:rPr>
            </w:pPr>
          </w:p>
          <w:p w14:paraId="6EE565C4" w14:textId="77777777" w:rsidR="00A82911" w:rsidRPr="0049101F" w:rsidRDefault="00A82911" w:rsidP="009368D8">
            <w:pPr>
              <w:spacing w:after="0" w:line="240" w:lineRule="auto"/>
              <w:jc w:val="center"/>
              <w:rPr>
                <w:rFonts w:ascii="Times New Roman" w:eastAsia="Times New Roman" w:hAnsi="Times New Roman"/>
                <w:b/>
                <w:bCs/>
                <w:i/>
                <w:color w:val="000000"/>
              </w:rPr>
            </w:pPr>
          </w:p>
          <w:p w14:paraId="717E0550"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18" w:space="0" w:color="auto"/>
              <w:bottom w:val="single" w:sz="4" w:space="0" w:color="auto"/>
            </w:tcBorders>
          </w:tcPr>
          <w:p w14:paraId="0A9ECAAC" w14:textId="47211996" w:rsidR="00A82911" w:rsidRPr="0049101F" w:rsidRDefault="00A82911" w:rsidP="000D48F7">
            <w:pPr>
              <w:spacing w:after="0" w:line="240" w:lineRule="auto"/>
              <w:contextualSpacing/>
              <w:rPr>
                <w:rFonts w:ascii="Times New Roman" w:hAnsi="Times New Roman"/>
              </w:rPr>
            </w:pPr>
            <w:r w:rsidRPr="0049101F">
              <w:rPr>
                <w:rFonts w:ascii="Times New Roman" w:eastAsiaTheme="minorHAnsi" w:hAnsi="Times New Roman"/>
              </w:rPr>
              <w:t>Njeh konceptin e mirëqenies dhe përbërësit e saj</w:t>
            </w:r>
            <w:r w:rsidR="005C4D1F">
              <w:rPr>
                <w:rFonts w:ascii="Times New Roman" w:eastAsiaTheme="minorHAnsi" w:hAnsi="Times New Roman"/>
              </w:rPr>
              <w:t>.</w:t>
            </w:r>
            <w:r w:rsidRPr="0049101F">
              <w:rPr>
                <w:rFonts w:ascii="Times New Roman" w:eastAsiaTheme="minorHAnsi" w:hAnsi="Times New Roman"/>
              </w:rPr>
              <w:t xml:space="preserve"> </w:t>
            </w:r>
          </w:p>
        </w:tc>
      </w:tr>
      <w:tr w:rsidR="00A82911" w:rsidRPr="0049101F" w14:paraId="409BFEC8" w14:textId="77777777" w:rsidTr="0057624B">
        <w:trPr>
          <w:trHeight w:val="240"/>
        </w:trPr>
        <w:tc>
          <w:tcPr>
            <w:tcW w:w="3888" w:type="dxa"/>
            <w:vMerge/>
            <w:vAlign w:val="center"/>
          </w:tcPr>
          <w:p w14:paraId="7657B961"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4" w:space="0" w:color="auto"/>
            </w:tcBorders>
          </w:tcPr>
          <w:p w14:paraId="1E6FC317" w14:textId="77777777" w:rsidR="00A82911" w:rsidRPr="0049101F" w:rsidRDefault="00A82911" w:rsidP="000D48F7">
            <w:pPr>
              <w:spacing w:after="0" w:line="240" w:lineRule="auto"/>
              <w:contextualSpacing/>
              <w:rPr>
                <w:rFonts w:ascii="Times New Roman" w:eastAsia="Times New Roman" w:hAnsi="Times New Roman"/>
                <w:bCs/>
                <w:color w:val="000000"/>
              </w:rPr>
            </w:pPr>
            <w:r w:rsidRPr="0049101F">
              <w:rPr>
                <w:rFonts w:ascii="Times New Roman" w:eastAsiaTheme="minorHAnsi" w:hAnsi="Times New Roman"/>
              </w:rPr>
              <w:t>Identifikon faktorët që ndikojnë mirëqenien dhe kupton se si mund të jesh një individ i shëndetshëm.</w:t>
            </w:r>
          </w:p>
        </w:tc>
      </w:tr>
      <w:tr w:rsidR="00A82911" w:rsidRPr="0049101F" w14:paraId="2C0EB909" w14:textId="77777777" w:rsidTr="00EF5606">
        <w:trPr>
          <w:trHeight w:val="222"/>
        </w:trPr>
        <w:tc>
          <w:tcPr>
            <w:tcW w:w="3888" w:type="dxa"/>
            <w:vMerge/>
            <w:vAlign w:val="center"/>
          </w:tcPr>
          <w:p w14:paraId="3B8A05B0"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4" w:space="0" w:color="auto"/>
            </w:tcBorders>
          </w:tcPr>
          <w:p w14:paraId="39091245" w14:textId="77777777" w:rsidR="00A82911" w:rsidRPr="0049101F" w:rsidRDefault="00A82911" w:rsidP="000D48F7">
            <w:pPr>
              <w:spacing w:after="0" w:line="240" w:lineRule="auto"/>
              <w:rPr>
                <w:rFonts w:ascii="Times New Roman" w:hAnsi="Times New Roman"/>
              </w:rPr>
            </w:pPr>
            <w:r w:rsidRPr="0049101F">
              <w:rPr>
                <w:rFonts w:ascii="Times New Roman" w:eastAsiaTheme="minorHAnsi" w:hAnsi="Times New Roman"/>
              </w:rPr>
              <w:t>Kupton lidhjen midis shëndetit, mirëqenies dhe shoqërisë.</w:t>
            </w:r>
          </w:p>
        </w:tc>
      </w:tr>
      <w:tr w:rsidR="00A82911" w:rsidRPr="0049101F" w14:paraId="4F404D10" w14:textId="77777777" w:rsidTr="00B1585B">
        <w:trPr>
          <w:trHeight w:val="283"/>
        </w:trPr>
        <w:tc>
          <w:tcPr>
            <w:tcW w:w="3888" w:type="dxa"/>
            <w:vMerge/>
            <w:vAlign w:val="center"/>
          </w:tcPr>
          <w:p w14:paraId="4BDD4B30"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4" w:space="0" w:color="auto"/>
            </w:tcBorders>
          </w:tcPr>
          <w:p w14:paraId="039A3DC4" w14:textId="77777777" w:rsidR="00A82911" w:rsidRPr="0049101F" w:rsidRDefault="00A82911" w:rsidP="000D48F7">
            <w:pPr>
              <w:spacing w:after="0" w:line="240" w:lineRule="auto"/>
              <w:contextualSpacing/>
              <w:rPr>
                <w:rFonts w:ascii="Times New Roman" w:hAnsi="Times New Roman"/>
              </w:rPr>
            </w:pPr>
            <w:r w:rsidRPr="0049101F">
              <w:rPr>
                <w:rFonts w:ascii="Times New Roman" w:eastAsiaTheme="minorHAnsi" w:hAnsi="Times New Roman"/>
              </w:rPr>
              <w:t>Identifikon kontributet e veprimtarisë fizike në rigjenerimin fizik e mendor.</w:t>
            </w:r>
          </w:p>
        </w:tc>
      </w:tr>
      <w:tr w:rsidR="00A82911" w:rsidRPr="0049101F" w14:paraId="66A1051D" w14:textId="77777777" w:rsidTr="0057624B">
        <w:trPr>
          <w:trHeight w:val="188"/>
        </w:trPr>
        <w:tc>
          <w:tcPr>
            <w:tcW w:w="3888" w:type="dxa"/>
            <w:vMerge/>
            <w:vAlign w:val="center"/>
          </w:tcPr>
          <w:p w14:paraId="70D935E0"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4" w:space="0" w:color="auto"/>
            </w:tcBorders>
          </w:tcPr>
          <w:p w14:paraId="57F4D520" w14:textId="77777777" w:rsidR="00A82911" w:rsidRPr="0049101F" w:rsidRDefault="00A82911" w:rsidP="000D48F7">
            <w:pPr>
              <w:spacing w:after="0" w:line="240" w:lineRule="auto"/>
              <w:rPr>
                <w:rFonts w:ascii="Times New Roman" w:eastAsia="Times New Roman" w:hAnsi="Times New Roman"/>
                <w:bCs/>
                <w:color w:val="000000"/>
              </w:rPr>
            </w:pPr>
            <w:r w:rsidRPr="0049101F">
              <w:rPr>
                <w:rFonts w:ascii="Times New Roman" w:hAnsi="Times New Roman"/>
              </w:rPr>
              <w:t>Praktikon në mënyrë të pavarur veprimtaritë rekreative.</w:t>
            </w:r>
          </w:p>
        </w:tc>
      </w:tr>
      <w:tr w:rsidR="00A82911" w:rsidRPr="0049101F" w14:paraId="5116B046" w14:textId="77777777" w:rsidTr="00B1585B">
        <w:trPr>
          <w:trHeight w:val="433"/>
        </w:trPr>
        <w:tc>
          <w:tcPr>
            <w:tcW w:w="3888" w:type="dxa"/>
            <w:vMerge/>
            <w:vAlign w:val="center"/>
          </w:tcPr>
          <w:p w14:paraId="4A4E173B"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4" w:space="0" w:color="auto"/>
            </w:tcBorders>
          </w:tcPr>
          <w:p w14:paraId="30DE0947" w14:textId="77777777" w:rsidR="00A82911" w:rsidRPr="0049101F" w:rsidRDefault="00A82911" w:rsidP="000D48F7">
            <w:pPr>
              <w:spacing w:after="0" w:line="240" w:lineRule="auto"/>
              <w:rPr>
                <w:rFonts w:ascii="Times New Roman" w:hAnsi="Times New Roman"/>
              </w:rPr>
            </w:pPr>
            <w:r w:rsidRPr="0049101F">
              <w:rPr>
                <w:rFonts w:ascii="Times New Roman" w:hAnsi="Times New Roman"/>
                <w:bCs/>
                <w:color w:val="000000" w:themeColor="text1"/>
              </w:rPr>
              <w:t>Identifikon “</w:t>
            </w:r>
            <w:r w:rsidRPr="0049101F">
              <w:rPr>
                <w:rFonts w:ascii="Times New Roman" w:hAnsi="Times New Roman"/>
              </w:rPr>
              <w:t>Ndrydhjet (Distorsionet) e kyçeve</w:t>
            </w:r>
            <w:r w:rsidRPr="0049101F">
              <w:rPr>
                <w:rFonts w:ascii="Times New Roman" w:hAnsi="Times New Roman"/>
                <w:bCs/>
                <w:color w:val="000000" w:themeColor="text1"/>
              </w:rPr>
              <w:t>” dhe aplikon teknika të thjeshta të dhënies së ndihmës së parë.</w:t>
            </w:r>
          </w:p>
        </w:tc>
      </w:tr>
      <w:tr w:rsidR="00A82911" w:rsidRPr="0049101F" w14:paraId="0F2AD717" w14:textId="77777777" w:rsidTr="0057624B">
        <w:trPr>
          <w:trHeight w:val="223"/>
        </w:trPr>
        <w:tc>
          <w:tcPr>
            <w:tcW w:w="3888" w:type="dxa"/>
            <w:vMerge/>
            <w:vAlign w:val="center"/>
          </w:tcPr>
          <w:p w14:paraId="6E755235"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4" w:space="0" w:color="auto"/>
            </w:tcBorders>
          </w:tcPr>
          <w:p w14:paraId="25DFA0DC" w14:textId="77777777" w:rsidR="00A82911" w:rsidRPr="0049101F" w:rsidRDefault="00A82911" w:rsidP="000D48F7">
            <w:pPr>
              <w:autoSpaceDE w:val="0"/>
              <w:autoSpaceDN w:val="0"/>
              <w:adjustRightInd w:val="0"/>
              <w:spacing w:after="0" w:line="240" w:lineRule="auto"/>
              <w:contextualSpacing/>
              <w:rPr>
                <w:rFonts w:ascii="Times New Roman" w:eastAsia="Times New Roman" w:hAnsi="Times New Roman"/>
                <w:bCs/>
                <w:color w:val="000000"/>
              </w:rPr>
            </w:pPr>
            <w:r w:rsidRPr="0049101F">
              <w:rPr>
                <w:rFonts w:ascii="Times New Roman" w:eastAsiaTheme="minorHAnsi" w:hAnsi="Times New Roman"/>
                <w:bCs/>
                <w:color w:val="000000" w:themeColor="text1"/>
              </w:rPr>
              <w:t>Identifikon “</w:t>
            </w:r>
            <w:r w:rsidRPr="0049101F">
              <w:rPr>
                <w:rFonts w:ascii="Times New Roman" w:eastAsiaTheme="minorHAnsi" w:hAnsi="Times New Roman"/>
              </w:rPr>
              <w:t xml:space="preserve">Hemorragjitë (gjakderdhje) nga hunda, </w:t>
            </w:r>
            <w:r w:rsidRPr="0049101F">
              <w:rPr>
                <w:rFonts w:ascii="Times New Roman" w:eastAsiaTheme="minorHAnsi" w:hAnsi="Times New Roman"/>
                <w:bCs/>
                <w:color w:val="000000" w:themeColor="text1"/>
              </w:rPr>
              <w:t xml:space="preserve"> </w:t>
            </w:r>
            <w:r w:rsidRPr="0049101F">
              <w:rPr>
                <w:rFonts w:ascii="Times New Roman" w:hAnsi="Times New Roman"/>
                <w:bCs/>
                <w:color w:val="000000" w:themeColor="text1"/>
              </w:rPr>
              <w:t>dhe aplikon teknika të thjeshta të dhënies së ndihmës së parë.</w:t>
            </w:r>
          </w:p>
        </w:tc>
      </w:tr>
      <w:tr w:rsidR="00A82911" w:rsidRPr="0049101F" w14:paraId="007DC44E" w14:textId="77777777" w:rsidTr="0057624B">
        <w:trPr>
          <w:trHeight w:val="413"/>
        </w:trPr>
        <w:tc>
          <w:tcPr>
            <w:tcW w:w="3888" w:type="dxa"/>
            <w:vMerge/>
            <w:vAlign w:val="center"/>
          </w:tcPr>
          <w:p w14:paraId="798A458C"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4" w:space="0" w:color="auto"/>
            </w:tcBorders>
          </w:tcPr>
          <w:p w14:paraId="489B14E7" w14:textId="77777777" w:rsidR="00A82911" w:rsidRPr="0049101F" w:rsidRDefault="00A82911" w:rsidP="000D48F7">
            <w:pPr>
              <w:autoSpaceDE w:val="0"/>
              <w:autoSpaceDN w:val="0"/>
              <w:adjustRightInd w:val="0"/>
              <w:spacing w:after="0" w:line="240" w:lineRule="auto"/>
              <w:rPr>
                <w:rFonts w:ascii="Times New Roman" w:eastAsia="Times New Roman" w:hAnsi="Times New Roman"/>
                <w:bCs/>
                <w:color w:val="000000"/>
              </w:rPr>
            </w:pPr>
            <w:r w:rsidRPr="0049101F">
              <w:rPr>
                <w:rFonts w:ascii="Times New Roman" w:hAnsi="Times New Roman"/>
                <w:bCs/>
                <w:color w:val="000000" w:themeColor="text1"/>
              </w:rPr>
              <w:t>Argumenton rreth misionit dhe detyrave të Komitetit Olimpik Ndërkombëtar, si organizmi përgjegjës për Lëvizjen Olimpike Botërore.</w:t>
            </w:r>
          </w:p>
        </w:tc>
      </w:tr>
      <w:tr w:rsidR="00A82911" w:rsidRPr="0049101F" w14:paraId="6433391E" w14:textId="77777777" w:rsidTr="0057624B">
        <w:trPr>
          <w:trHeight w:val="180"/>
        </w:trPr>
        <w:tc>
          <w:tcPr>
            <w:tcW w:w="3888" w:type="dxa"/>
            <w:vMerge/>
            <w:vAlign w:val="center"/>
          </w:tcPr>
          <w:p w14:paraId="73E08467"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4" w:space="0" w:color="auto"/>
            </w:tcBorders>
          </w:tcPr>
          <w:p w14:paraId="074459BC" w14:textId="77777777" w:rsidR="00A82911" w:rsidRPr="0049101F" w:rsidRDefault="00A82911" w:rsidP="000D48F7">
            <w:pPr>
              <w:autoSpaceDE w:val="0"/>
              <w:autoSpaceDN w:val="0"/>
              <w:adjustRightInd w:val="0"/>
              <w:spacing w:after="0" w:line="240" w:lineRule="auto"/>
              <w:contextualSpacing/>
              <w:rPr>
                <w:rFonts w:ascii="Times New Roman" w:eastAsia="Times New Roman" w:hAnsi="Times New Roman"/>
                <w:b/>
                <w:bCs/>
                <w:i/>
                <w:color w:val="000000"/>
              </w:rPr>
            </w:pPr>
            <w:r w:rsidRPr="0049101F">
              <w:rPr>
                <w:rFonts w:ascii="Times New Roman" w:eastAsiaTheme="minorHAnsi" w:hAnsi="Times New Roman"/>
                <w:bCs/>
                <w:color w:val="000000" w:themeColor="text1"/>
              </w:rPr>
              <w:t xml:space="preserve">Argumenton mbi </w:t>
            </w:r>
            <w:r w:rsidRPr="0049101F">
              <w:rPr>
                <w:rFonts w:ascii="Times New Roman" w:eastAsiaTheme="minorHAnsi" w:hAnsi="Times New Roman"/>
              </w:rPr>
              <w:t>rëndësinë e ujit në shëndetin e njeriut.</w:t>
            </w:r>
          </w:p>
        </w:tc>
      </w:tr>
      <w:tr w:rsidR="00A82911" w:rsidRPr="0049101F" w14:paraId="52E41F3A" w14:textId="77777777" w:rsidTr="0057624B">
        <w:trPr>
          <w:trHeight w:val="180"/>
        </w:trPr>
        <w:tc>
          <w:tcPr>
            <w:tcW w:w="3888" w:type="dxa"/>
            <w:vMerge/>
            <w:vAlign w:val="center"/>
          </w:tcPr>
          <w:p w14:paraId="1C231A1A"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4" w:space="0" w:color="auto"/>
            </w:tcBorders>
          </w:tcPr>
          <w:p w14:paraId="09AD27FF" w14:textId="77777777" w:rsidR="00A82911" w:rsidRPr="0049101F" w:rsidRDefault="00A82911" w:rsidP="000D48F7">
            <w:pPr>
              <w:autoSpaceDE w:val="0"/>
              <w:autoSpaceDN w:val="0"/>
              <w:adjustRightInd w:val="0"/>
              <w:spacing w:after="0" w:line="240" w:lineRule="auto"/>
              <w:contextualSpacing/>
              <w:rPr>
                <w:rFonts w:ascii="Times New Roman" w:eastAsiaTheme="minorHAnsi" w:hAnsi="Times New Roman"/>
                <w:bCs/>
                <w:color w:val="000000" w:themeColor="text1"/>
              </w:rPr>
            </w:pPr>
            <w:r w:rsidRPr="0049101F">
              <w:rPr>
                <w:rFonts w:ascii="Times New Roman" w:hAnsi="Times New Roman"/>
                <w:bCs/>
                <w:color w:val="000000" w:themeColor="text1"/>
              </w:rPr>
              <w:t>Argumenton mbi rëndësinë e ujit para gjatë dhe pas veprimtarisë fizike.</w:t>
            </w:r>
          </w:p>
        </w:tc>
      </w:tr>
      <w:tr w:rsidR="00A82911" w:rsidRPr="0049101F" w14:paraId="2545988B" w14:textId="77777777" w:rsidTr="0057624B">
        <w:trPr>
          <w:trHeight w:val="180"/>
        </w:trPr>
        <w:tc>
          <w:tcPr>
            <w:tcW w:w="3888" w:type="dxa"/>
            <w:vMerge/>
            <w:tcBorders>
              <w:bottom w:val="single" w:sz="4" w:space="0" w:color="auto"/>
            </w:tcBorders>
            <w:vAlign w:val="center"/>
          </w:tcPr>
          <w:p w14:paraId="148ED9C0"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4" w:space="0" w:color="auto"/>
            </w:tcBorders>
          </w:tcPr>
          <w:p w14:paraId="474460E2" w14:textId="77777777" w:rsidR="00A82911" w:rsidRPr="0049101F" w:rsidRDefault="00A82911" w:rsidP="000D48F7">
            <w:pPr>
              <w:spacing w:after="0" w:line="240" w:lineRule="auto"/>
              <w:rPr>
                <w:rFonts w:ascii="Times New Roman" w:hAnsi="Times New Roman"/>
                <w:bCs/>
                <w:color w:val="000000" w:themeColor="text1"/>
              </w:rPr>
            </w:pPr>
            <w:r w:rsidRPr="0049101F">
              <w:rPr>
                <w:rFonts w:ascii="Times New Roman" w:hAnsi="Times New Roman"/>
                <w:bCs/>
                <w:color w:val="000000" w:themeColor="text1"/>
              </w:rPr>
              <w:t xml:space="preserve">Aplikon </w:t>
            </w:r>
            <w:r w:rsidRPr="0049101F">
              <w:rPr>
                <w:rFonts w:ascii="Times New Roman" w:eastAsiaTheme="minorHAnsi" w:hAnsi="Times New Roman"/>
                <w:bCs/>
                <w:color w:val="000000" w:themeColor="text1"/>
              </w:rPr>
              <w:t>mënyra dhe teknika të ruajtjes e mos shpërdorimit të ujit.</w:t>
            </w:r>
          </w:p>
        </w:tc>
      </w:tr>
      <w:tr w:rsidR="00A82911" w:rsidRPr="0049101F" w14:paraId="22A7FC22" w14:textId="77777777" w:rsidTr="0057624B">
        <w:trPr>
          <w:trHeight w:val="215"/>
        </w:trPr>
        <w:tc>
          <w:tcPr>
            <w:tcW w:w="3888" w:type="dxa"/>
            <w:vMerge w:val="restart"/>
            <w:tcBorders>
              <w:top w:val="single" w:sz="18" w:space="0" w:color="auto"/>
            </w:tcBorders>
            <w:vAlign w:val="center"/>
          </w:tcPr>
          <w:p w14:paraId="79F9C92F" w14:textId="77777777" w:rsidR="00A82911" w:rsidRPr="0049101F" w:rsidRDefault="00A82911" w:rsidP="009368D8">
            <w:pPr>
              <w:spacing w:after="0" w:line="240" w:lineRule="auto"/>
              <w:jc w:val="center"/>
              <w:rPr>
                <w:rFonts w:ascii="Times New Roman" w:eastAsia="Times New Roman" w:hAnsi="Times New Roman"/>
                <w:b/>
                <w:bCs/>
                <w:i/>
                <w:color w:val="000000"/>
              </w:rPr>
            </w:pPr>
          </w:p>
          <w:p w14:paraId="1142FD02" w14:textId="2485574E" w:rsidR="00A82911" w:rsidRPr="0049101F" w:rsidRDefault="00A82911" w:rsidP="009368D8">
            <w:pPr>
              <w:spacing w:after="0" w:line="240" w:lineRule="auto"/>
              <w:rPr>
                <w:rFonts w:ascii="Times New Roman" w:eastAsia="Times New Roman" w:hAnsi="Times New Roman"/>
                <w:b/>
                <w:bCs/>
                <w:i/>
                <w:color w:val="000000"/>
              </w:rPr>
            </w:pPr>
            <w:r w:rsidRPr="0049101F">
              <w:rPr>
                <w:rFonts w:ascii="Times New Roman" w:eastAsia="Times New Roman" w:hAnsi="Times New Roman"/>
                <w:b/>
                <w:bCs/>
                <w:i/>
                <w:color w:val="000000"/>
              </w:rPr>
              <w:t>Kompetenca e komunikimit dhe e të shprehurit</w:t>
            </w:r>
          </w:p>
        </w:tc>
        <w:tc>
          <w:tcPr>
            <w:tcW w:w="9120" w:type="dxa"/>
            <w:tcBorders>
              <w:top w:val="single" w:sz="18" w:space="0" w:color="auto"/>
              <w:bottom w:val="single" w:sz="4" w:space="0" w:color="auto"/>
            </w:tcBorders>
          </w:tcPr>
          <w:p w14:paraId="51F0EC59" w14:textId="5BDF6728" w:rsidR="00A82911" w:rsidRPr="0049101F" w:rsidRDefault="00A82911" w:rsidP="000D48F7">
            <w:pPr>
              <w:spacing w:after="0" w:line="240" w:lineRule="auto"/>
              <w:rPr>
                <w:rFonts w:ascii="Times New Roman" w:eastAsia="Times New Roman" w:hAnsi="Times New Roman"/>
                <w:b/>
                <w:bCs/>
                <w:i/>
                <w:color w:val="000000"/>
              </w:rPr>
            </w:pPr>
            <w:r w:rsidRPr="0049101F">
              <w:rPr>
                <w:rFonts w:ascii="Times New Roman" w:hAnsi="Times New Roman"/>
              </w:rPr>
              <w:t>Komunikon lirshëm dhe ndan mendimet me mësuesen, shokët e shoqet dhe prindërit</w:t>
            </w:r>
            <w:r w:rsidR="005C4D1F">
              <w:rPr>
                <w:rFonts w:ascii="Times New Roman" w:hAnsi="Times New Roman"/>
              </w:rPr>
              <w:t>.</w:t>
            </w:r>
          </w:p>
        </w:tc>
      </w:tr>
      <w:tr w:rsidR="00A82911" w:rsidRPr="0049101F" w14:paraId="2AB9F3A6" w14:textId="77777777" w:rsidTr="00EF5606">
        <w:trPr>
          <w:trHeight w:val="171"/>
        </w:trPr>
        <w:tc>
          <w:tcPr>
            <w:tcW w:w="3888" w:type="dxa"/>
            <w:vMerge/>
            <w:vAlign w:val="center"/>
          </w:tcPr>
          <w:p w14:paraId="21806A1D"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4" w:space="0" w:color="auto"/>
            </w:tcBorders>
          </w:tcPr>
          <w:p w14:paraId="56739222" w14:textId="77777777" w:rsidR="00A82911" w:rsidRPr="0049101F" w:rsidRDefault="00A82911" w:rsidP="000D48F7">
            <w:pPr>
              <w:spacing w:after="0" w:line="240" w:lineRule="auto"/>
              <w:rPr>
                <w:rFonts w:ascii="Times New Roman" w:eastAsia="Times New Roman" w:hAnsi="Times New Roman"/>
                <w:bCs/>
                <w:color w:val="000000"/>
              </w:rPr>
            </w:pPr>
            <w:r w:rsidRPr="0049101F">
              <w:rPr>
                <w:rFonts w:ascii="Times New Roman" w:hAnsi="Times New Roman"/>
              </w:rPr>
              <w:t>Ndërton marrëdhënie të mira me shoqet dhe shokët.</w:t>
            </w:r>
          </w:p>
        </w:tc>
      </w:tr>
      <w:tr w:rsidR="00A82911" w:rsidRPr="0049101F" w14:paraId="293CB972" w14:textId="77777777" w:rsidTr="005C4D1F">
        <w:trPr>
          <w:trHeight w:val="289"/>
        </w:trPr>
        <w:tc>
          <w:tcPr>
            <w:tcW w:w="3888" w:type="dxa"/>
            <w:vMerge/>
            <w:tcBorders>
              <w:bottom w:val="single" w:sz="18" w:space="0" w:color="auto"/>
            </w:tcBorders>
            <w:vAlign w:val="center"/>
          </w:tcPr>
          <w:p w14:paraId="3AC50437"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18" w:space="0" w:color="auto"/>
            </w:tcBorders>
          </w:tcPr>
          <w:p w14:paraId="333F94D0" w14:textId="77777777" w:rsidR="00A82911" w:rsidRPr="0049101F" w:rsidRDefault="00A82911" w:rsidP="000D48F7">
            <w:pPr>
              <w:spacing w:after="0" w:line="240" w:lineRule="auto"/>
              <w:rPr>
                <w:rFonts w:ascii="Times New Roman" w:eastAsia="Times New Roman" w:hAnsi="Times New Roman"/>
                <w:bCs/>
                <w:color w:val="000000"/>
              </w:rPr>
            </w:pPr>
            <w:r w:rsidRPr="0049101F">
              <w:rPr>
                <w:rFonts w:ascii="Times New Roman" w:hAnsi="Times New Roman"/>
                <w:bCs/>
              </w:rPr>
              <w:t>Punon në grup.</w:t>
            </w:r>
          </w:p>
        </w:tc>
      </w:tr>
      <w:tr w:rsidR="00A82911" w:rsidRPr="0049101F" w14:paraId="4489FB31" w14:textId="77777777" w:rsidTr="0057624B">
        <w:trPr>
          <w:trHeight w:val="225"/>
        </w:trPr>
        <w:tc>
          <w:tcPr>
            <w:tcW w:w="3888" w:type="dxa"/>
            <w:vMerge w:val="restart"/>
            <w:tcBorders>
              <w:top w:val="single" w:sz="18" w:space="0" w:color="auto"/>
            </w:tcBorders>
            <w:vAlign w:val="center"/>
          </w:tcPr>
          <w:p w14:paraId="19A301A4" w14:textId="77777777" w:rsidR="00A82911" w:rsidRPr="0049101F" w:rsidRDefault="00A82911" w:rsidP="009368D8">
            <w:pPr>
              <w:spacing w:after="0" w:line="240" w:lineRule="auto"/>
              <w:rPr>
                <w:rFonts w:ascii="Times New Roman" w:eastAsia="Times New Roman" w:hAnsi="Times New Roman"/>
                <w:b/>
                <w:bCs/>
                <w:i/>
                <w:color w:val="000000"/>
              </w:rPr>
            </w:pPr>
            <w:r w:rsidRPr="0049101F">
              <w:rPr>
                <w:rFonts w:ascii="Times New Roman" w:eastAsia="Times New Roman" w:hAnsi="Times New Roman"/>
                <w:b/>
                <w:bCs/>
                <w:i/>
                <w:color w:val="000000"/>
              </w:rPr>
              <w:t>Kompetenca e të menduarit</w:t>
            </w:r>
          </w:p>
          <w:p w14:paraId="1D829F09"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18" w:space="0" w:color="auto"/>
              <w:bottom w:val="single" w:sz="4" w:space="0" w:color="auto"/>
            </w:tcBorders>
          </w:tcPr>
          <w:p w14:paraId="371BE76C" w14:textId="77777777" w:rsidR="00A82911" w:rsidRPr="0049101F" w:rsidRDefault="00A82911" w:rsidP="000D48F7">
            <w:pPr>
              <w:spacing w:after="0" w:line="240" w:lineRule="auto"/>
              <w:rPr>
                <w:rFonts w:ascii="Times New Roman" w:eastAsia="Times New Roman" w:hAnsi="Times New Roman"/>
                <w:bCs/>
                <w:color w:val="000000"/>
              </w:rPr>
            </w:pPr>
            <w:r w:rsidRPr="0049101F">
              <w:rPr>
                <w:rFonts w:ascii="Times New Roman" w:eastAsiaTheme="minorHAnsi" w:hAnsi="Times New Roman"/>
              </w:rPr>
              <w:t>Identifikon kontributet e veprimtarisë fizike në rigjenerimin fizik e mendor.</w:t>
            </w:r>
          </w:p>
        </w:tc>
      </w:tr>
      <w:tr w:rsidR="00A82911" w:rsidRPr="0049101F" w14:paraId="3C889B3C" w14:textId="77777777" w:rsidTr="0057624B">
        <w:trPr>
          <w:trHeight w:val="225"/>
        </w:trPr>
        <w:tc>
          <w:tcPr>
            <w:tcW w:w="3888" w:type="dxa"/>
            <w:vMerge/>
            <w:tcBorders>
              <w:top w:val="single" w:sz="18" w:space="0" w:color="auto"/>
            </w:tcBorders>
            <w:vAlign w:val="center"/>
          </w:tcPr>
          <w:p w14:paraId="7C766249"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4" w:space="0" w:color="auto"/>
            </w:tcBorders>
          </w:tcPr>
          <w:p w14:paraId="64A58267" w14:textId="77777777" w:rsidR="00A82911" w:rsidRPr="0049101F" w:rsidRDefault="00A82911" w:rsidP="000D48F7">
            <w:pPr>
              <w:spacing w:after="0" w:line="240" w:lineRule="auto"/>
              <w:rPr>
                <w:rFonts w:ascii="Times New Roman" w:hAnsi="Times New Roman"/>
              </w:rPr>
            </w:pPr>
            <w:r w:rsidRPr="0049101F">
              <w:rPr>
                <w:rFonts w:ascii="Times New Roman" w:eastAsiaTheme="minorHAnsi" w:hAnsi="Times New Roman"/>
              </w:rPr>
              <w:t>Argumenton rreth lidhjes midis shëndetit, mirëqenies dhe shoqërisë.</w:t>
            </w:r>
          </w:p>
        </w:tc>
      </w:tr>
      <w:tr w:rsidR="00A82911" w:rsidRPr="0049101F" w14:paraId="122D9CC7" w14:textId="77777777" w:rsidTr="0057624B">
        <w:trPr>
          <w:trHeight w:val="521"/>
        </w:trPr>
        <w:tc>
          <w:tcPr>
            <w:tcW w:w="3888" w:type="dxa"/>
            <w:vMerge/>
            <w:vAlign w:val="center"/>
          </w:tcPr>
          <w:p w14:paraId="5FB82343"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4" w:space="0" w:color="auto"/>
            </w:tcBorders>
          </w:tcPr>
          <w:p w14:paraId="362DB2B5" w14:textId="77777777" w:rsidR="00A82911" w:rsidRPr="0049101F" w:rsidRDefault="00A82911" w:rsidP="000D48F7">
            <w:pPr>
              <w:spacing w:after="0" w:line="240" w:lineRule="auto"/>
              <w:rPr>
                <w:rFonts w:ascii="Times New Roman" w:eastAsia="Times New Roman" w:hAnsi="Times New Roman"/>
                <w:bCs/>
                <w:color w:val="000000"/>
              </w:rPr>
            </w:pPr>
            <w:r w:rsidRPr="0049101F">
              <w:rPr>
                <w:rFonts w:ascii="Times New Roman" w:hAnsi="Times New Roman"/>
                <w:bCs/>
                <w:color w:val="000000" w:themeColor="text1"/>
              </w:rPr>
              <w:t>Argumenton rreth misionit dhe detyrave të Komitetit Olimpik Ndërkombëtar, si organizmi përgjegjës për Lëvizjen Olimpike Botërore.</w:t>
            </w:r>
          </w:p>
        </w:tc>
      </w:tr>
      <w:tr w:rsidR="00A82911" w:rsidRPr="0049101F" w14:paraId="2307AB45" w14:textId="77777777" w:rsidTr="00EF5606">
        <w:trPr>
          <w:trHeight w:val="195"/>
        </w:trPr>
        <w:tc>
          <w:tcPr>
            <w:tcW w:w="3888" w:type="dxa"/>
            <w:vMerge/>
            <w:vAlign w:val="center"/>
          </w:tcPr>
          <w:p w14:paraId="7AE43BA8"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4" w:space="0" w:color="auto"/>
            </w:tcBorders>
          </w:tcPr>
          <w:p w14:paraId="20D1932B" w14:textId="77777777" w:rsidR="00A82911" w:rsidRPr="0049101F" w:rsidRDefault="00A82911" w:rsidP="000D48F7">
            <w:pPr>
              <w:autoSpaceDE w:val="0"/>
              <w:autoSpaceDN w:val="0"/>
              <w:adjustRightInd w:val="0"/>
              <w:spacing w:after="0" w:line="240" w:lineRule="auto"/>
              <w:contextualSpacing/>
              <w:rPr>
                <w:rFonts w:ascii="Times New Roman" w:eastAsia="Times New Roman" w:hAnsi="Times New Roman"/>
                <w:b/>
                <w:bCs/>
                <w:i/>
                <w:color w:val="000000"/>
              </w:rPr>
            </w:pPr>
            <w:r w:rsidRPr="0049101F">
              <w:rPr>
                <w:rFonts w:ascii="Times New Roman" w:eastAsiaTheme="minorHAnsi" w:hAnsi="Times New Roman"/>
                <w:bCs/>
                <w:color w:val="000000" w:themeColor="text1"/>
              </w:rPr>
              <w:t xml:space="preserve">Argumenton mbi </w:t>
            </w:r>
            <w:r w:rsidRPr="0049101F">
              <w:rPr>
                <w:rFonts w:ascii="Times New Roman" w:eastAsiaTheme="minorHAnsi" w:hAnsi="Times New Roman"/>
              </w:rPr>
              <w:t>rëndësinë e ujit në shëndetin e njeriut.</w:t>
            </w:r>
          </w:p>
        </w:tc>
      </w:tr>
      <w:tr w:rsidR="00A82911" w:rsidRPr="0049101F" w14:paraId="6B63D483" w14:textId="77777777" w:rsidTr="0057624B">
        <w:trPr>
          <w:trHeight w:val="330"/>
        </w:trPr>
        <w:tc>
          <w:tcPr>
            <w:tcW w:w="3888" w:type="dxa"/>
            <w:vMerge/>
            <w:vAlign w:val="center"/>
          </w:tcPr>
          <w:p w14:paraId="784236F4"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4" w:space="0" w:color="auto"/>
            </w:tcBorders>
          </w:tcPr>
          <w:p w14:paraId="1F431405" w14:textId="77777777" w:rsidR="00A82911" w:rsidRPr="0049101F" w:rsidRDefault="00A82911" w:rsidP="000D48F7">
            <w:pPr>
              <w:autoSpaceDE w:val="0"/>
              <w:autoSpaceDN w:val="0"/>
              <w:adjustRightInd w:val="0"/>
              <w:spacing w:after="0" w:line="240" w:lineRule="auto"/>
              <w:contextualSpacing/>
              <w:rPr>
                <w:rFonts w:ascii="Times New Roman" w:eastAsiaTheme="minorHAnsi" w:hAnsi="Times New Roman"/>
                <w:bCs/>
                <w:color w:val="000000" w:themeColor="text1"/>
              </w:rPr>
            </w:pPr>
            <w:r w:rsidRPr="0049101F">
              <w:rPr>
                <w:rFonts w:ascii="Times New Roman" w:hAnsi="Times New Roman"/>
                <w:bCs/>
                <w:color w:val="000000" w:themeColor="text1"/>
              </w:rPr>
              <w:t>Argumenton mbi rëndësinë e ujit para gjatë dhe pas veprimtarisë fizike.</w:t>
            </w:r>
          </w:p>
        </w:tc>
      </w:tr>
      <w:tr w:rsidR="00A82911" w:rsidRPr="0049101F" w14:paraId="1B6719C9" w14:textId="77777777" w:rsidTr="0057624B">
        <w:trPr>
          <w:trHeight w:val="153"/>
        </w:trPr>
        <w:tc>
          <w:tcPr>
            <w:tcW w:w="3888" w:type="dxa"/>
            <w:vMerge w:val="restart"/>
            <w:tcBorders>
              <w:top w:val="single" w:sz="18" w:space="0" w:color="auto"/>
            </w:tcBorders>
            <w:vAlign w:val="center"/>
          </w:tcPr>
          <w:p w14:paraId="6FDC977A" w14:textId="77777777" w:rsidR="00A82911" w:rsidRPr="0049101F" w:rsidRDefault="00A82911" w:rsidP="009368D8">
            <w:pPr>
              <w:spacing w:after="0" w:line="240" w:lineRule="auto"/>
              <w:rPr>
                <w:rFonts w:ascii="Times New Roman" w:eastAsia="Times New Roman" w:hAnsi="Times New Roman"/>
                <w:b/>
                <w:bCs/>
                <w:i/>
                <w:color w:val="000000"/>
              </w:rPr>
            </w:pPr>
            <w:r w:rsidRPr="0049101F">
              <w:rPr>
                <w:rFonts w:ascii="Times New Roman" w:eastAsia="Times New Roman" w:hAnsi="Times New Roman"/>
                <w:b/>
                <w:bCs/>
                <w:i/>
                <w:color w:val="000000"/>
              </w:rPr>
              <w:t>Kompetenca e të nxënit</w:t>
            </w:r>
          </w:p>
          <w:p w14:paraId="7CAC271E"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18" w:space="0" w:color="auto"/>
              <w:bottom w:val="single" w:sz="4" w:space="0" w:color="auto"/>
            </w:tcBorders>
          </w:tcPr>
          <w:p w14:paraId="73659737" w14:textId="77777777" w:rsidR="00A82911" w:rsidRPr="0049101F" w:rsidRDefault="00A82911" w:rsidP="000D48F7">
            <w:pPr>
              <w:spacing w:after="0" w:line="240" w:lineRule="auto"/>
              <w:contextualSpacing/>
              <w:rPr>
                <w:rFonts w:ascii="Times New Roman" w:hAnsi="Times New Roman"/>
              </w:rPr>
            </w:pPr>
            <w:r w:rsidRPr="0049101F">
              <w:rPr>
                <w:rFonts w:ascii="Times New Roman" w:eastAsiaTheme="minorHAnsi" w:hAnsi="Times New Roman"/>
              </w:rPr>
              <w:t xml:space="preserve">Njeh konceptin e mirëqenies dhe përbërësit e saj </w:t>
            </w:r>
          </w:p>
        </w:tc>
      </w:tr>
      <w:tr w:rsidR="00A82911" w:rsidRPr="0049101F" w14:paraId="69435D07" w14:textId="77777777" w:rsidTr="00EF7D3F">
        <w:trPr>
          <w:trHeight w:val="297"/>
        </w:trPr>
        <w:tc>
          <w:tcPr>
            <w:tcW w:w="3888" w:type="dxa"/>
            <w:vMerge/>
            <w:vAlign w:val="center"/>
          </w:tcPr>
          <w:p w14:paraId="5D54F0C9"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4" w:space="0" w:color="auto"/>
            </w:tcBorders>
          </w:tcPr>
          <w:p w14:paraId="1EA634C6" w14:textId="77777777" w:rsidR="00A82911" w:rsidRPr="0049101F" w:rsidRDefault="00A82911" w:rsidP="000D48F7">
            <w:pPr>
              <w:spacing w:after="0" w:line="240" w:lineRule="auto"/>
              <w:contextualSpacing/>
              <w:rPr>
                <w:rFonts w:ascii="Times New Roman" w:eastAsia="Times New Roman" w:hAnsi="Times New Roman"/>
                <w:bCs/>
                <w:color w:val="000000"/>
              </w:rPr>
            </w:pPr>
            <w:r w:rsidRPr="0049101F">
              <w:rPr>
                <w:rFonts w:ascii="Times New Roman" w:eastAsiaTheme="minorHAnsi" w:hAnsi="Times New Roman"/>
              </w:rPr>
              <w:t>Identifikon faktorët që ndikojnë mirëqenien dhe kupton se si mund të jesh një individ i shëndetshëm.</w:t>
            </w:r>
          </w:p>
        </w:tc>
      </w:tr>
      <w:tr w:rsidR="00A82911" w:rsidRPr="0049101F" w14:paraId="47D1F1FA" w14:textId="77777777" w:rsidTr="00B1585B">
        <w:trPr>
          <w:trHeight w:val="233"/>
        </w:trPr>
        <w:tc>
          <w:tcPr>
            <w:tcW w:w="3888" w:type="dxa"/>
            <w:vMerge/>
            <w:vAlign w:val="center"/>
          </w:tcPr>
          <w:p w14:paraId="5854D239"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4" w:space="0" w:color="auto"/>
            </w:tcBorders>
          </w:tcPr>
          <w:p w14:paraId="4911B823" w14:textId="77777777" w:rsidR="00A82911" w:rsidRPr="0049101F" w:rsidRDefault="00A82911" w:rsidP="000D48F7">
            <w:pPr>
              <w:spacing w:after="0" w:line="240" w:lineRule="auto"/>
              <w:rPr>
                <w:rFonts w:ascii="Times New Roman" w:hAnsi="Times New Roman"/>
              </w:rPr>
            </w:pPr>
            <w:r w:rsidRPr="0049101F">
              <w:rPr>
                <w:rFonts w:ascii="Times New Roman" w:eastAsiaTheme="minorHAnsi" w:hAnsi="Times New Roman"/>
              </w:rPr>
              <w:t>Kupton lidhjen midis shëndetit, mirëqenies dhe shoqërisë.</w:t>
            </w:r>
          </w:p>
        </w:tc>
      </w:tr>
      <w:tr w:rsidR="00A82911" w:rsidRPr="0049101F" w14:paraId="6CE9D239" w14:textId="77777777" w:rsidTr="00B1585B">
        <w:trPr>
          <w:trHeight w:val="237"/>
        </w:trPr>
        <w:tc>
          <w:tcPr>
            <w:tcW w:w="3888" w:type="dxa"/>
            <w:vMerge/>
            <w:vAlign w:val="center"/>
          </w:tcPr>
          <w:p w14:paraId="5C3CE6CD" w14:textId="77777777" w:rsidR="00A82911" w:rsidRPr="0049101F" w:rsidRDefault="00A82911" w:rsidP="009368D8">
            <w:pPr>
              <w:spacing w:after="0" w:line="240" w:lineRule="auto"/>
              <w:jc w:val="center"/>
              <w:rPr>
                <w:rFonts w:ascii="Times New Roman" w:hAnsi="Times New Roman"/>
                <w:b/>
                <w:i/>
              </w:rPr>
            </w:pPr>
          </w:p>
        </w:tc>
        <w:tc>
          <w:tcPr>
            <w:tcW w:w="9120" w:type="dxa"/>
            <w:tcBorders>
              <w:top w:val="single" w:sz="4" w:space="0" w:color="auto"/>
              <w:bottom w:val="single" w:sz="4" w:space="0" w:color="auto"/>
            </w:tcBorders>
          </w:tcPr>
          <w:p w14:paraId="276F1E4A" w14:textId="77777777" w:rsidR="00A82911" w:rsidRPr="0049101F" w:rsidRDefault="00A82911" w:rsidP="000D48F7">
            <w:pPr>
              <w:spacing w:after="0" w:line="240" w:lineRule="auto"/>
              <w:contextualSpacing/>
              <w:rPr>
                <w:rFonts w:ascii="Times New Roman" w:hAnsi="Times New Roman"/>
              </w:rPr>
            </w:pPr>
            <w:r w:rsidRPr="0049101F">
              <w:rPr>
                <w:rFonts w:ascii="Times New Roman" w:eastAsiaTheme="minorHAnsi" w:hAnsi="Times New Roman"/>
              </w:rPr>
              <w:t>Identifikon kontributet e veprimtarisë fizike në rigjenerimin fizik e mendor.</w:t>
            </w:r>
          </w:p>
        </w:tc>
      </w:tr>
      <w:tr w:rsidR="00A82911" w:rsidRPr="0049101F" w14:paraId="071CE8CB" w14:textId="77777777" w:rsidTr="0057624B">
        <w:trPr>
          <w:trHeight w:val="382"/>
        </w:trPr>
        <w:tc>
          <w:tcPr>
            <w:tcW w:w="3888" w:type="dxa"/>
            <w:vMerge/>
            <w:vAlign w:val="center"/>
          </w:tcPr>
          <w:p w14:paraId="6132D0A3" w14:textId="77777777" w:rsidR="00A82911" w:rsidRPr="0049101F" w:rsidRDefault="00A82911" w:rsidP="009368D8">
            <w:pPr>
              <w:spacing w:after="0" w:line="240" w:lineRule="auto"/>
              <w:jc w:val="center"/>
              <w:rPr>
                <w:rFonts w:ascii="Times New Roman" w:hAnsi="Times New Roman"/>
                <w:b/>
                <w:i/>
              </w:rPr>
            </w:pPr>
          </w:p>
        </w:tc>
        <w:tc>
          <w:tcPr>
            <w:tcW w:w="9120" w:type="dxa"/>
            <w:tcBorders>
              <w:top w:val="single" w:sz="4" w:space="0" w:color="auto"/>
            </w:tcBorders>
          </w:tcPr>
          <w:p w14:paraId="757AE7D6" w14:textId="51F5F740" w:rsidR="00A82911" w:rsidRPr="0049101F" w:rsidRDefault="00A82911" w:rsidP="000D48F7">
            <w:pPr>
              <w:spacing w:after="0" w:line="240" w:lineRule="auto"/>
              <w:rPr>
                <w:rFonts w:ascii="Times New Roman" w:hAnsi="Times New Roman"/>
              </w:rPr>
            </w:pPr>
            <w:r w:rsidRPr="0049101F">
              <w:rPr>
                <w:rFonts w:ascii="Times New Roman" w:eastAsiaTheme="minorHAnsi" w:hAnsi="Times New Roman"/>
                <w:bCs/>
                <w:color w:val="000000" w:themeColor="text1"/>
              </w:rPr>
              <w:t>Identifikon “</w:t>
            </w:r>
            <w:r w:rsidRPr="0049101F">
              <w:rPr>
                <w:rFonts w:ascii="Times New Roman" w:eastAsiaTheme="minorHAnsi" w:hAnsi="Times New Roman"/>
              </w:rPr>
              <w:t xml:space="preserve">Hemorragjitë (gjakderdhje) nga hunda, </w:t>
            </w:r>
            <w:r w:rsidRPr="0049101F">
              <w:rPr>
                <w:rFonts w:ascii="Times New Roman" w:eastAsiaTheme="minorHAnsi" w:hAnsi="Times New Roman"/>
                <w:bCs/>
                <w:color w:val="000000" w:themeColor="text1"/>
              </w:rPr>
              <w:t xml:space="preserve"> </w:t>
            </w:r>
            <w:r w:rsidRPr="0049101F">
              <w:rPr>
                <w:rFonts w:ascii="Times New Roman" w:hAnsi="Times New Roman"/>
                <w:bCs/>
                <w:color w:val="000000" w:themeColor="text1"/>
              </w:rPr>
              <w:t xml:space="preserve">dhe aplikon teknika të thjeshta të dhënies </w:t>
            </w:r>
            <w:r w:rsidR="00AC3AA8">
              <w:rPr>
                <w:rFonts w:ascii="Times New Roman" w:hAnsi="Times New Roman"/>
                <w:bCs/>
                <w:color w:val="000000" w:themeColor="text1"/>
              </w:rPr>
              <w:t xml:space="preserve">              </w:t>
            </w:r>
            <w:r w:rsidRPr="0049101F">
              <w:rPr>
                <w:rFonts w:ascii="Times New Roman" w:hAnsi="Times New Roman"/>
                <w:bCs/>
                <w:color w:val="000000" w:themeColor="text1"/>
              </w:rPr>
              <w:t>së ndihmës së parë.</w:t>
            </w:r>
          </w:p>
        </w:tc>
      </w:tr>
      <w:tr w:rsidR="00A82911" w:rsidRPr="0049101F" w14:paraId="582DC9B6" w14:textId="77777777" w:rsidTr="00B1585B">
        <w:trPr>
          <w:trHeight w:val="274"/>
        </w:trPr>
        <w:tc>
          <w:tcPr>
            <w:tcW w:w="3888" w:type="dxa"/>
            <w:vMerge/>
            <w:vAlign w:val="center"/>
          </w:tcPr>
          <w:p w14:paraId="7B1B6485" w14:textId="77777777" w:rsidR="00A82911" w:rsidRPr="0049101F" w:rsidRDefault="00A82911" w:rsidP="009368D8">
            <w:pPr>
              <w:spacing w:after="0" w:line="240" w:lineRule="auto"/>
              <w:jc w:val="center"/>
              <w:rPr>
                <w:rFonts w:ascii="Times New Roman" w:hAnsi="Times New Roman"/>
                <w:b/>
                <w:i/>
              </w:rPr>
            </w:pPr>
          </w:p>
        </w:tc>
        <w:tc>
          <w:tcPr>
            <w:tcW w:w="9120" w:type="dxa"/>
            <w:tcBorders>
              <w:top w:val="single" w:sz="4" w:space="0" w:color="auto"/>
            </w:tcBorders>
          </w:tcPr>
          <w:p w14:paraId="64EC4C08" w14:textId="77777777" w:rsidR="00A82911" w:rsidRPr="0049101F" w:rsidRDefault="00A82911" w:rsidP="000D48F7">
            <w:pPr>
              <w:spacing w:after="0" w:line="240" w:lineRule="auto"/>
              <w:rPr>
                <w:rFonts w:ascii="Times New Roman" w:hAnsi="Times New Roman"/>
              </w:rPr>
            </w:pPr>
            <w:r w:rsidRPr="0049101F">
              <w:rPr>
                <w:rFonts w:ascii="Times New Roman" w:hAnsi="Times New Roman"/>
              </w:rPr>
              <w:t>Njeh organizmat ndërkombëtar dhe kombëtar që drejtojnë Lëvizjen Olimpike në botë dhe në vend.</w:t>
            </w:r>
          </w:p>
        </w:tc>
      </w:tr>
      <w:tr w:rsidR="00A82911" w:rsidRPr="0049101F" w14:paraId="6F7D989F" w14:textId="77777777" w:rsidTr="00B1585B">
        <w:trPr>
          <w:trHeight w:val="450"/>
        </w:trPr>
        <w:tc>
          <w:tcPr>
            <w:tcW w:w="3888" w:type="dxa"/>
            <w:vMerge/>
            <w:vAlign w:val="center"/>
          </w:tcPr>
          <w:p w14:paraId="6FA04027" w14:textId="77777777" w:rsidR="00A82911" w:rsidRPr="0049101F" w:rsidRDefault="00A82911" w:rsidP="009368D8">
            <w:pPr>
              <w:spacing w:after="0" w:line="240" w:lineRule="auto"/>
              <w:jc w:val="center"/>
              <w:rPr>
                <w:rFonts w:ascii="Times New Roman" w:hAnsi="Times New Roman"/>
                <w:b/>
                <w:i/>
              </w:rPr>
            </w:pPr>
          </w:p>
        </w:tc>
        <w:tc>
          <w:tcPr>
            <w:tcW w:w="9120" w:type="dxa"/>
            <w:tcBorders>
              <w:top w:val="single" w:sz="4" w:space="0" w:color="auto"/>
              <w:bottom w:val="single" w:sz="12" w:space="0" w:color="auto"/>
            </w:tcBorders>
          </w:tcPr>
          <w:p w14:paraId="71CA0DBA" w14:textId="77777777" w:rsidR="00A82911" w:rsidRPr="0049101F" w:rsidRDefault="00A82911" w:rsidP="000D48F7">
            <w:pPr>
              <w:autoSpaceDE w:val="0"/>
              <w:autoSpaceDN w:val="0"/>
              <w:adjustRightInd w:val="0"/>
              <w:spacing w:after="0" w:line="240" w:lineRule="auto"/>
              <w:rPr>
                <w:rFonts w:ascii="Times New Roman" w:eastAsia="Times New Roman" w:hAnsi="Times New Roman"/>
                <w:bCs/>
                <w:color w:val="000000"/>
              </w:rPr>
            </w:pPr>
            <w:r w:rsidRPr="0049101F">
              <w:rPr>
                <w:rFonts w:ascii="Times New Roman" w:eastAsia="Times New Roman" w:hAnsi="Times New Roman"/>
                <w:bCs/>
                <w:color w:val="000000"/>
              </w:rPr>
              <w:t>Njeh rëndësinë e ujit në jetën e përditshme, si dhe mënyra e teknika për ruajtjen dhe mos shpërdorimin e tij.</w:t>
            </w:r>
          </w:p>
        </w:tc>
      </w:tr>
      <w:tr w:rsidR="00A82911" w:rsidRPr="0049101F" w14:paraId="1E66BDB4" w14:textId="77777777" w:rsidTr="0057624B">
        <w:trPr>
          <w:trHeight w:val="188"/>
        </w:trPr>
        <w:tc>
          <w:tcPr>
            <w:tcW w:w="3888" w:type="dxa"/>
            <w:vMerge w:val="restart"/>
            <w:tcBorders>
              <w:top w:val="single" w:sz="18" w:space="0" w:color="auto"/>
            </w:tcBorders>
            <w:vAlign w:val="center"/>
          </w:tcPr>
          <w:p w14:paraId="4054F5EF" w14:textId="77777777" w:rsidR="00A82911" w:rsidRPr="0049101F" w:rsidRDefault="00A82911" w:rsidP="009368D8">
            <w:pPr>
              <w:spacing w:after="0" w:line="240" w:lineRule="auto"/>
              <w:rPr>
                <w:rFonts w:ascii="Times New Roman" w:eastAsia="Times New Roman" w:hAnsi="Times New Roman"/>
                <w:b/>
                <w:bCs/>
                <w:i/>
                <w:color w:val="000000"/>
              </w:rPr>
            </w:pPr>
            <w:r w:rsidRPr="0049101F">
              <w:rPr>
                <w:rFonts w:ascii="Times New Roman" w:eastAsia="Times New Roman" w:hAnsi="Times New Roman"/>
                <w:b/>
                <w:bCs/>
                <w:i/>
                <w:color w:val="000000"/>
              </w:rPr>
              <w:t>Kompetenca qytetare</w:t>
            </w:r>
          </w:p>
          <w:p w14:paraId="166BBA80"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12" w:space="0" w:color="auto"/>
              <w:bottom w:val="single" w:sz="4" w:space="0" w:color="auto"/>
            </w:tcBorders>
          </w:tcPr>
          <w:p w14:paraId="3DDE90D3" w14:textId="77777777" w:rsidR="00A82911" w:rsidRPr="0049101F" w:rsidRDefault="00A82911" w:rsidP="000D48F7">
            <w:pPr>
              <w:spacing w:after="0" w:line="240" w:lineRule="auto"/>
              <w:contextualSpacing/>
              <w:rPr>
                <w:rFonts w:ascii="Times New Roman" w:eastAsia="Times New Roman" w:hAnsi="Times New Roman"/>
                <w:bCs/>
                <w:color w:val="000000"/>
              </w:rPr>
            </w:pPr>
            <w:r w:rsidRPr="0049101F">
              <w:rPr>
                <w:rFonts w:ascii="Times New Roman" w:eastAsiaTheme="minorHAnsi" w:hAnsi="Times New Roman"/>
              </w:rPr>
              <w:t>Identifikon faktorët që ndikojnë mirëqenien dhe kupton se si mund të jesh një individ i shëndetshëm.</w:t>
            </w:r>
          </w:p>
        </w:tc>
      </w:tr>
      <w:tr w:rsidR="00A82911" w:rsidRPr="0049101F" w14:paraId="07BE78DE" w14:textId="77777777" w:rsidTr="0057624B">
        <w:trPr>
          <w:trHeight w:val="157"/>
        </w:trPr>
        <w:tc>
          <w:tcPr>
            <w:tcW w:w="3888" w:type="dxa"/>
            <w:vMerge/>
            <w:vAlign w:val="center"/>
          </w:tcPr>
          <w:p w14:paraId="66886E11"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4" w:space="0" w:color="auto"/>
            </w:tcBorders>
          </w:tcPr>
          <w:p w14:paraId="1AF36D8D" w14:textId="77777777" w:rsidR="00A82911" w:rsidRPr="0049101F" w:rsidRDefault="00A82911" w:rsidP="000D48F7">
            <w:pPr>
              <w:spacing w:after="0" w:line="240" w:lineRule="auto"/>
              <w:rPr>
                <w:rFonts w:ascii="Times New Roman" w:hAnsi="Times New Roman"/>
              </w:rPr>
            </w:pPr>
            <w:r w:rsidRPr="0049101F">
              <w:rPr>
                <w:rFonts w:ascii="Times New Roman" w:eastAsiaTheme="minorHAnsi" w:hAnsi="Times New Roman"/>
              </w:rPr>
              <w:t>Argumenton rreth lidhjes midis shëndetit, mirëqenies dhe shoqërisë.</w:t>
            </w:r>
          </w:p>
        </w:tc>
      </w:tr>
      <w:tr w:rsidR="00A82911" w:rsidRPr="0049101F" w14:paraId="7C8CE64E" w14:textId="77777777" w:rsidTr="0057624B">
        <w:trPr>
          <w:trHeight w:val="173"/>
        </w:trPr>
        <w:tc>
          <w:tcPr>
            <w:tcW w:w="3888" w:type="dxa"/>
            <w:vMerge/>
            <w:vAlign w:val="center"/>
          </w:tcPr>
          <w:p w14:paraId="312F8A6E"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4" w:space="0" w:color="auto"/>
            </w:tcBorders>
          </w:tcPr>
          <w:p w14:paraId="07DE7721" w14:textId="77777777" w:rsidR="00A82911" w:rsidRPr="0049101F" w:rsidRDefault="00A82911" w:rsidP="000D48F7">
            <w:pPr>
              <w:spacing w:after="0" w:line="240" w:lineRule="auto"/>
              <w:rPr>
                <w:rFonts w:ascii="Times New Roman" w:hAnsi="Times New Roman"/>
                <w:bCs/>
              </w:rPr>
            </w:pPr>
            <w:r w:rsidRPr="0049101F">
              <w:rPr>
                <w:rFonts w:ascii="Times New Roman" w:hAnsi="Times New Roman"/>
              </w:rPr>
              <w:t>Ndërton marrëdhënie të mira me shoqet dhe shokët.</w:t>
            </w:r>
          </w:p>
        </w:tc>
      </w:tr>
      <w:tr w:rsidR="00A82911" w:rsidRPr="0049101F" w14:paraId="6BA005BD" w14:textId="77777777" w:rsidTr="0057624B">
        <w:trPr>
          <w:trHeight w:val="173"/>
        </w:trPr>
        <w:tc>
          <w:tcPr>
            <w:tcW w:w="3888" w:type="dxa"/>
            <w:vMerge/>
            <w:vAlign w:val="center"/>
          </w:tcPr>
          <w:p w14:paraId="446C3CD1"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4" w:space="0" w:color="auto"/>
            </w:tcBorders>
          </w:tcPr>
          <w:p w14:paraId="0765E8C8" w14:textId="5A6D8F95" w:rsidR="00A82911" w:rsidRPr="0049101F" w:rsidRDefault="00A82911" w:rsidP="000D48F7">
            <w:pPr>
              <w:spacing w:after="0" w:line="240" w:lineRule="auto"/>
              <w:rPr>
                <w:rFonts w:ascii="Times New Roman" w:hAnsi="Times New Roman"/>
              </w:rPr>
            </w:pPr>
            <w:r w:rsidRPr="0049101F">
              <w:rPr>
                <w:rFonts w:ascii="Times New Roman" w:hAnsi="Times New Roman"/>
                <w:bCs/>
              </w:rPr>
              <w:t>Punon në grup</w:t>
            </w:r>
            <w:r w:rsidR="00B1585B">
              <w:rPr>
                <w:rFonts w:ascii="Times New Roman" w:hAnsi="Times New Roman"/>
                <w:bCs/>
              </w:rPr>
              <w:t>.</w:t>
            </w:r>
          </w:p>
        </w:tc>
      </w:tr>
      <w:tr w:rsidR="00A82911" w:rsidRPr="0049101F" w14:paraId="3E1E0FDC" w14:textId="77777777" w:rsidTr="0057624B">
        <w:trPr>
          <w:trHeight w:val="173"/>
        </w:trPr>
        <w:tc>
          <w:tcPr>
            <w:tcW w:w="3888" w:type="dxa"/>
            <w:vMerge/>
            <w:tcBorders>
              <w:bottom w:val="single" w:sz="18" w:space="0" w:color="auto"/>
            </w:tcBorders>
            <w:vAlign w:val="center"/>
          </w:tcPr>
          <w:p w14:paraId="75090FA1"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18" w:space="0" w:color="auto"/>
            </w:tcBorders>
          </w:tcPr>
          <w:p w14:paraId="77A989F2" w14:textId="77777777" w:rsidR="00A82911" w:rsidRPr="0049101F" w:rsidRDefault="00A82911" w:rsidP="000D48F7">
            <w:pPr>
              <w:spacing w:after="0" w:line="240" w:lineRule="auto"/>
              <w:rPr>
                <w:rFonts w:ascii="Times New Roman" w:hAnsi="Times New Roman"/>
              </w:rPr>
            </w:pPr>
            <w:r w:rsidRPr="0049101F">
              <w:rPr>
                <w:rFonts w:ascii="Times New Roman" w:eastAsia="Times New Roman" w:hAnsi="Times New Roman"/>
                <w:bCs/>
                <w:color w:val="000000"/>
              </w:rPr>
              <w:t>Aplikon mënyra e teknika për ruajtjen dhe mos shpërdorimin e ujit.</w:t>
            </w:r>
          </w:p>
        </w:tc>
      </w:tr>
      <w:tr w:rsidR="00A82911" w:rsidRPr="0049101F" w14:paraId="471CD9AD" w14:textId="77777777" w:rsidTr="0057624B">
        <w:trPr>
          <w:trHeight w:val="169"/>
        </w:trPr>
        <w:tc>
          <w:tcPr>
            <w:tcW w:w="3888" w:type="dxa"/>
            <w:vMerge w:val="restart"/>
            <w:tcBorders>
              <w:top w:val="single" w:sz="18" w:space="0" w:color="auto"/>
            </w:tcBorders>
            <w:vAlign w:val="center"/>
          </w:tcPr>
          <w:p w14:paraId="22534A02" w14:textId="193E9C62" w:rsidR="00A82911" w:rsidRPr="0049101F" w:rsidRDefault="00A82911" w:rsidP="009368D8">
            <w:pPr>
              <w:spacing w:after="0" w:line="240" w:lineRule="auto"/>
              <w:rPr>
                <w:rFonts w:ascii="Times New Roman" w:eastAsia="Times New Roman" w:hAnsi="Times New Roman"/>
                <w:b/>
                <w:bCs/>
                <w:i/>
                <w:color w:val="000000"/>
              </w:rPr>
            </w:pPr>
            <w:r w:rsidRPr="0049101F">
              <w:rPr>
                <w:rFonts w:ascii="Times New Roman" w:eastAsia="Times New Roman" w:hAnsi="Times New Roman"/>
                <w:b/>
                <w:bCs/>
                <w:i/>
                <w:color w:val="000000"/>
              </w:rPr>
              <w:t>Kompe</w:t>
            </w:r>
            <w:r w:rsidR="005C4D1F">
              <w:rPr>
                <w:rFonts w:ascii="Times New Roman" w:eastAsia="Times New Roman" w:hAnsi="Times New Roman"/>
                <w:b/>
                <w:bCs/>
                <w:i/>
                <w:color w:val="000000"/>
              </w:rPr>
              <w:t xml:space="preserve">tenca  për jetën, sipërmarrjen, </w:t>
            </w:r>
            <w:r w:rsidRPr="0049101F">
              <w:rPr>
                <w:rFonts w:ascii="Times New Roman" w:eastAsia="Times New Roman" w:hAnsi="Times New Roman"/>
                <w:b/>
                <w:bCs/>
                <w:i/>
                <w:color w:val="000000"/>
              </w:rPr>
              <w:t>mjedisin</w:t>
            </w:r>
          </w:p>
          <w:p w14:paraId="704AF575"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18" w:space="0" w:color="auto"/>
              <w:bottom w:val="single" w:sz="4" w:space="0" w:color="auto"/>
            </w:tcBorders>
          </w:tcPr>
          <w:p w14:paraId="06B77554" w14:textId="44A73299" w:rsidR="00A82911" w:rsidRPr="0049101F" w:rsidRDefault="00A82911" w:rsidP="000D48F7">
            <w:pPr>
              <w:spacing w:after="0" w:line="240" w:lineRule="auto"/>
              <w:rPr>
                <w:rFonts w:ascii="Times New Roman" w:hAnsi="Times New Roman"/>
                <w:bCs/>
              </w:rPr>
            </w:pPr>
            <w:r w:rsidRPr="0049101F">
              <w:rPr>
                <w:rFonts w:ascii="Times New Roman" w:hAnsi="Times New Roman"/>
                <w:bCs/>
              </w:rPr>
              <w:t xml:space="preserve">Di përse është e rëndësishme zbatimi i rregullave të sigurisë gjatë të ushtruarit me veprimtari fizike </w:t>
            </w:r>
            <w:r w:rsidR="00C93833">
              <w:rPr>
                <w:rFonts w:ascii="Times New Roman" w:hAnsi="Times New Roman"/>
                <w:bCs/>
              </w:rPr>
              <w:t xml:space="preserve">  </w:t>
            </w:r>
            <w:r w:rsidRPr="0049101F">
              <w:rPr>
                <w:rFonts w:ascii="Times New Roman" w:hAnsi="Times New Roman"/>
                <w:bCs/>
              </w:rPr>
              <w:t>e sportive.</w:t>
            </w:r>
          </w:p>
        </w:tc>
      </w:tr>
      <w:tr w:rsidR="00A82911" w:rsidRPr="0049101F" w14:paraId="761B0A4D" w14:textId="77777777" w:rsidTr="0057624B">
        <w:trPr>
          <w:trHeight w:val="169"/>
        </w:trPr>
        <w:tc>
          <w:tcPr>
            <w:tcW w:w="3888" w:type="dxa"/>
            <w:vMerge/>
            <w:vAlign w:val="center"/>
          </w:tcPr>
          <w:p w14:paraId="38D7AA99"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bottom w:val="single" w:sz="4" w:space="0" w:color="auto"/>
            </w:tcBorders>
          </w:tcPr>
          <w:p w14:paraId="44B886E0" w14:textId="77777777" w:rsidR="00A82911" w:rsidRPr="0049101F" w:rsidRDefault="00A82911" w:rsidP="000D48F7">
            <w:pPr>
              <w:spacing w:after="0" w:line="240" w:lineRule="auto"/>
              <w:rPr>
                <w:rFonts w:ascii="Times New Roman" w:eastAsia="Times New Roman" w:hAnsi="Times New Roman"/>
                <w:bCs/>
                <w:color w:val="000000"/>
              </w:rPr>
            </w:pPr>
            <w:r w:rsidRPr="0049101F">
              <w:rPr>
                <w:rFonts w:ascii="Times New Roman" w:hAnsi="Times New Roman"/>
              </w:rPr>
              <w:t>Kontribuon për të ruajtur pastër ambientin që e rrethon.</w:t>
            </w:r>
          </w:p>
        </w:tc>
      </w:tr>
      <w:tr w:rsidR="00A82911" w:rsidRPr="0049101F" w14:paraId="1C6D3932" w14:textId="77777777" w:rsidTr="0057624B">
        <w:trPr>
          <w:trHeight w:val="278"/>
        </w:trPr>
        <w:tc>
          <w:tcPr>
            <w:tcW w:w="3888" w:type="dxa"/>
            <w:vMerge/>
            <w:vAlign w:val="center"/>
          </w:tcPr>
          <w:p w14:paraId="06671E64"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4" w:space="0" w:color="auto"/>
            </w:tcBorders>
          </w:tcPr>
          <w:p w14:paraId="3D05A3E4" w14:textId="77777777" w:rsidR="00A82911" w:rsidRPr="0049101F" w:rsidRDefault="00A82911" w:rsidP="000D48F7">
            <w:pPr>
              <w:spacing w:after="0" w:line="240" w:lineRule="auto"/>
              <w:rPr>
                <w:rFonts w:ascii="Times New Roman" w:hAnsi="Times New Roman"/>
                <w:bCs/>
              </w:rPr>
            </w:pPr>
            <w:r w:rsidRPr="0049101F">
              <w:rPr>
                <w:rFonts w:ascii="Times New Roman" w:hAnsi="Times New Roman"/>
                <w:bCs/>
              </w:rPr>
              <w:t>Identifikon rreziqet që vijnë nga keqpërdorimi dhe ndotja e ujit.</w:t>
            </w:r>
          </w:p>
        </w:tc>
      </w:tr>
      <w:tr w:rsidR="00A82911" w:rsidRPr="0049101F" w14:paraId="0007A741" w14:textId="77777777" w:rsidTr="0057624B">
        <w:trPr>
          <w:trHeight w:val="278"/>
        </w:trPr>
        <w:tc>
          <w:tcPr>
            <w:tcW w:w="3888" w:type="dxa"/>
            <w:vMerge/>
            <w:vAlign w:val="center"/>
          </w:tcPr>
          <w:p w14:paraId="25380510"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4" w:space="0" w:color="auto"/>
              <w:bottom w:val="single" w:sz="18" w:space="0" w:color="auto"/>
            </w:tcBorders>
          </w:tcPr>
          <w:p w14:paraId="7126FEBE" w14:textId="77777777" w:rsidR="00A82911" w:rsidRPr="0049101F" w:rsidRDefault="00A82911" w:rsidP="000D48F7">
            <w:pPr>
              <w:spacing w:after="0" w:line="240" w:lineRule="auto"/>
              <w:rPr>
                <w:rFonts w:ascii="Times New Roman" w:hAnsi="Times New Roman"/>
              </w:rPr>
            </w:pPr>
            <w:r w:rsidRPr="0049101F">
              <w:rPr>
                <w:rFonts w:ascii="Times New Roman" w:eastAsia="Times New Roman" w:hAnsi="Times New Roman"/>
                <w:bCs/>
                <w:color w:val="000000"/>
              </w:rPr>
              <w:t>Aplikon mënyra e teknika për ruajtjen dhe mos shpërdorimin e ujit.</w:t>
            </w:r>
          </w:p>
        </w:tc>
      </w:tr>
      <w:tr w:rsidR="00A82911" w:rsidRPr="0049101F" w14:paraId="752205A2" w14:textId="77777777" w:rsidTr="0057624B">
        <w:trPr>
          <w:trHeight w:val="273"/>
        </w:trPr>
        <w:tc>
          <w:tcPr>
            <w:tcW w:w="3888" w:type="dxa"/>
            <w:vMerge w:val="restart"/>
            <w:tcBorders>
              <w:top w:val="single" w:sz="18" w:space="0" w:color="auto"/>
            </w:tcBorders>
            <w:vAlign w:val="center"/>
          </w:tcPr>
          <w:p w14:paraId="40A80F34" w14:textId="77777777" w:rsidR="00A82911" w:rsidRPr="0049101F" w:rsidRDefault="00A82911" w:rsidP="009368D8">
            <w:pPr>
              <w:spacing w:after="0" w:line="240" w:lineRule="auto"/>
              <w:rPr>
                <w:rFonts w:ascii="Times New Roman" w:eastAsia="Times New Roman" w:hAnsi="Times New Roman"/>
                <w:b/>
                <w:bCs/>
                <w:i/>
                <w:color w:val="000000"/>
              </w:rPr>
            </w:pPr>
            <w:r w:rsidRPr="0049101F">
              <w:rPr>
                <w:rFonts w:ascii="Times New Roman" w:eastAsia="Times New Roman" w:hAnsi="Times New Roman"/>
                <w:b/>
                <w:bCs/>
                <w:i/>
                <w:color w:val="000000"/>
              </w:rPr>
              <w:t>Kompetenca  digjitale</w:t>
            </w:r>
          </w:p>
          <w:p w14:paraId="0A5C0647"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top w:val="single" w:sz="18" w:space="0" w:color="auto"/>
              <w:bottom w:val="single" w:sz="4" w:space="0" w:color="auto"/>
            </w:tcBorders>
          </w:tcPr>
          <w:p w14:paraId="07697E61" w14:textId="77777777" w:rsidR="00A82911" w:rsidRPr="0049101F" w:rsidRDefault="00A82911" w:rsidP="000D48F7">
            <w:pPr>
              <w:spacing w:after="0" w:line="240" w:lineRule="auto"/>
              <w:rPr>
                <w:rFonts w:ascii="Times New Roman" w:eastAsia="Times New Roman" w:hAnsi="Times New Roman"/>
                <w:bCs/>
                <w:color w:val="000000"/>
              </w:rPr>
            </w:pPr>
            <w:r w:rsidRPr="0049101F">
              <w:rPr>
                <w:rFonts w:ascii="Times New Roman" w:eastAsia="Times New Roman" w:hAnsi="Times New Roman"/>
                <w:bCs/>
                <w:color w:val="000000"/>
              </w:rPr>
              <w:t>Përdor internetin për të mbledhur informacion shtesë  rreth temave mësimore</w:t>
            </w:r>
          </w:p>
        </w:tc>
      </w:tr>
      <w:tr w:rsidR="00A82911" w:rsidRPr="0049101F" w14:paraId="036E58F5" w14:textId="77777777" w:rsidTr="000D48F7">
        <w:trPr>
          <w:trHeight w:val="97"/>
        </w:trPr>
        <w:tc>
          <w:tcPr>
            <w:tcW w:w="3888" w:type="dxa"/>
            <w:vMerge/>
            <w:vAlign w:val="center"/>
          </w:tcPr>
          <w:p w14:paraId="353F131C"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9120" w:type="dxa"/>
            <w:tcBorders>
              <w:bottom w:val="single" w:sz="4" w:space="0" w:color="auto"/>
            </w:tcBorders>
          </w:tcPr>
          <w:p w14:paraId="4FCCEB5E" w14:textId="2F1C7507" w:rsidR="00A82911" w:rsidRPr="0049101F" w:rsidRDefault="00A82911" w:rsidP="000D48F7">
            <w:pPr>
              <w:spacing w:after="0" w:line="240" w:lineRule="auto"/>
              <w:rPr>
                <w:rFonts w:ascii="Times New Roman" w:eastAsia="Times New Roman" w:hAnsi="Times New Roman"/>
                <w:bCs/>
                <w:color w:val="000000"/>
              </w:rPr>
            </w:pPr>
            <w:r w:rsidRPr="0049101F">
              <w:rPr>
                <w:rFonts w:ascii="Times New Roman" w:eastAsia="Times New Roman" w:hAnsi="Times New Roman"/>
                <w:bCs/>
                <w:color w:val="000000"/>
              </w:rPr>
              <w:t>Përdor programet kompiuterike për të realizuar detyra dhe</w:t>
            </w:r>
            <w:r w:rsidR="000D48F7">
              <w:rPr>
                <w:rFonts w:ascii="Times New Roman" w:eastAsia="Times New Roman" w:hAnsi="Times New Roman"/>
                <w:bCs/>
                <w:color w:val="000000"/>
              </w:rPr>
              <w:t xml:space="preserve"> projekte rreth temave mësimore.</w:t>
            </w:r>
          </w:p>
        </w:tc>
      </w:tr>
    </w:tbl>
    <w:p w14:paraId="3B576062" w14:textId="77777777" w:rsidR="00A82911" w:rsidRDefault="00A82911" w:rsidP="009368D8">
      <w:pPr>
        <w:spacing w:line="240" w:lineRule="auto"/>
        <w:rPr>
          <w:rFonts w:ascii="Times New Roman" w:eastAsia="Times New Roman" w:hAnsi="Times New Roman"/>
          <w:b/>
          <w:bCs/>
          <w:i/>
          <w:color w:val="000000"/>
        </w:rPr>
      </w:pPr>
    </w:p>
    <w:p w14:paraId="22195DFB" w14:textId="77777777" w:rsidR="00A82911" w:rsidRDefault="00A82911" w:rsidP="009368D8">
      <w:pPr>
        <w:spacing w:line="240" w:lineRule="auto"/>
        <w:rPr>
          <w:rFonts w:ascii="Times New Roman" w:eastAsia="Times New Roman" w:hAnsi="Times New Roman"/>
          <w:b/>
          <w:bCs/>
          <w:i/>
          <w:color w:val="000000"/>
        </w:rPr>
      </w:pPr>
    </w:p>
    <w:p w14:paraId="42371982" w14:textId="77777777" w:rsidR="00A82911" w:rsidRDefault="00A82911" w:rsidP="009368D8">
      <w:pPr>
        <w:spacing w:line="240" w:lineRule="auto"/>
        <w:rPr>
          <w:rFonts w:ascii="Times New Roman" w:eastAsia="Times New Roman" w:hAnsi="Times New Roman"/>
          <w:b/>
          <w:bCs/>
          <w:i/>
          <w:color w:val="000000"/>
        </w:rPr>
      </w:pPr>
    </w:p>
    <w:p w14:paraId="56DA7A53" w14:textId="77777777" w:rsidR="00A82911" w:rsidRDefault="00A82911" w:rsidP="009368D8">
      <w:pPr>
        <w:spacing w:line="240" w:lineRule="auto"/>
        <w:rPr>
          <w:rFonts w:ascii="Times New Roman" w:eastAsia="Times New Roman" w:hAnsi="Times New Roman"/>
          <w:b/>
          <w:bCs/>
          <w:i/>
          <w:color w:val="000000"/>
        </w:rPr>
      </w:pPr>
    </w:p>
    <w:p w14:paraId="3C2A4DDC" w14:textId="77777777" w:rsidR="00B23479" w:rsidRDefault="00B23479" w:rsidP="009368D8">
      <w:pPr>
        <w:spacing w:line="240" w:lineRule="auto"/>
        <w:rPr>
          <w:rFonts w:ascii="Times New Roman" w:eastAsia="Times New Roman" w:hAnsi="Times New Roman"/>
          <w:b/>
          <w:bCs/>
          <w:i/>
          <w:color w:val="000000"/>
        </w:rPr>
      </w:pPr>
    </w:p>
    <w:p w14:paraId="3DF9B7F4" w14:textId="77777777" w:rsidR="00B23479" w:rsidRDefault="00B23479" w:rsidP="009368D8">
      <w:pPr>
        <w:spacing w:line="240" w:lineRule="auto"/>
        <w:rPr>
          <w:rFonts w:ascii="Times New Roman" w:eastAsia="Times New Roman" w:hAnsi="Times New Roman"/>
          <w:b/>
          <w:bCs/>
          <w:i/>
          <w:color w:val="000000"/>
        </w:rPr>
      </w:pPr>
    </w:p>
    <w:p w14:paraId="7C849D7A" w14:textId="77777777" w:rsidR="00EF7D3F" w:rsidRDefault="00EF7D3F" w:rsidP="009368D8">
      <w:pPr>
        <w:spacing w:line="240" w:lineRule="auto"/>
        <w:rPr>
          <w:rFonts w:ascii="Times New Roman" w:eastAsia="Times New Roman" w:hAnsi="Times New Roman"/>
          <w:b/>
          <w:bCs/>
          <w:i/>
          <w:color w:val="000000"/>
        </w:rPr>
      </w:pPr>
    </w:p>
    <w:p w14:paraId="3012ECF9" w14:textId="77777777" w:rsidR="00B23479" w:rsidRDefault="00B23479" w:rsidP="009368D8">
      <w:pPr>
        <w:spacing w:line="240" w:lineRule="auto"/>
        <w:rPr>
          <w:rFonts w:ascii="Times New Roman" w:eastAsia="Times New Roman" w:hAnsi="Times New Roman"/>
          <w:b/>
          <w:bCs/>
          <w:i/>
          <w:color w:val="000000"/>
        </w:rPr>
      </w:pPr>
    </w:p>
    <w:p w14:paraId="1693A3C9" w14:textId="77777777" w:rsidR="00A82911" w:rsidRDefault="00A82911" w:rsidP="009368D8">
      <w:pPr>
        <w:spacing w:line="240" w:lineRule="auto"/>
        <w:rPr>
          <w:rFonts w:ascii="Times New Roman" w:eastAsia="Times New Roman" w:hAnsi="Times New Roman"/>
          <w:b/>
          <w:bCs/>
          <w:i/>
          <w:color w:val="000000"/>
        </w:rPr>
      </w:pPr>
    </w:p>
    <w:p w14:paraId="53710A21" w14:textId="77777777" w:rsidR="002366F3" w:rsidRDefault="002366F3" w:rsidP="009368D8">
      <w:pPr>
        <w:spacing w:line="240" w:lineRule="auto"/>
        <w:rPr>
          <w:rFonts w:ascii="Times New Roman" w:eastAsia="Times New Roman" w:hAnsi="Times New Roman"/>
          <w:b/>
          <w:bCs/>
          <w:i/>
          <w:color w:val="000000"/>
        </w:rPr>
      </w:pPr>
    </w:p>
    <w:p w14:paraId="38FF237F" w14:textId="77777777" w:rsidR="00A82911" w:rsidRDefault="00A82911" w:rsidP="009368D8">
      <w:pPr>
        <w:spacing w:line="240" w:lineRule="auto"/>
        <w:rPr>
          <w:rFonts w:ascii="Times New Roman" w:eastAsia="Times New Roman" w:hAnsi="Times New Roman"/>
          <w:b/>
          <w:bCs/>
          <w:i/>
          <w:color w:val="000000"/>
        </w:rPr>
      </w:pPr>
    </w:p>
    <w:p w14:paraId="2F0191EF" w14:textId="77777777" w:rsidR="00A82911" w:rsidRDefault="00A82911" w:rsidP="009368D8">
      <w:pPr>
        <w:spacing w:line="240" w:lineRule="auto"/>
        <w:rPr>
          <w:rFonts w:ascii="Times New Roman" w:eastAsia="Times New Roman" w:hAnsi="Times New Roman"/>
          <w:b/>
          <w:bCs/>
          <w:i/>
          <w:color w:val="000000"/>
        </w:rPr>
      </w:pPr>
    </w:p>
    <w:p w14:paraId="6A484CA6" w14:textId="77777777" w:rsidR="00A82911" w:rsidRPr="0049101F" w:rsidRDefault="00A82911" w:rsidP="009368D8">
      <w:pPr>
        <w:spacing w:line="240" w:lineRule="auto"/>
        <w:rPr>
          <w:rFonts w:ascii="Times New Roman" w:eastAsia="Times New Roman" w:hAnsi="Times New Roman"/>
          <w:b/>
          <w:bCs/>
          <w:i/>
          <w:color w:val="000000"/>
        </w:rPr>
      </w:pPr>
      <w:r w:rsidRPr="0049101F">
        <w:rPr>
          <w:rFonts w:ascii="Times New Roman" w:eastAsia="Times New Roman" w:hAnsi="Times New Roman"/>
          <w:b/>
          <w:bCs/>
          <w:i/>
          <w:color w:val="000000"/>
        </w:rPr>
        <w:lastRenderedPageBreak/>
        <w:t>Kompetencat e fushës/lëndës  dhe realizimi i tyres sipas tematikave</w:t>
      </w:r>
    </w:p>
    <w:tbl>
      <w:tblPr>
        <w:tblStyle w:val="TableGrid"/>
        <w:tblW w:w="13008" w:type="dxa"/>
        <w:tblLook w:val="04A0" w:firstRow="1" w:lastRow="0" w:firstColumn="1" w:lastColumn="0" w:noHBand="0" w:noVBand="1"/>
      </w:tblPr>
      <w:tblGrid>
        <w:gridCol w:w="2943"/>
        <w:gridCol w:w="10065"/>
      </w:tblGrid>
      <w:tr w:rsidR="00A82911" w:rsidRPr="0049101F" w14:paraId="425FB444" w14:textId="77777777" w:rsidTr="006403FF">
        <w:trPr>
          <w:trHeight w:val="238"/>
        </w:trPr>
        <w:tc>
          <w:tcPr>
            <w:tcW w:w="2943" w:type="dxa"/>
            <w:vAlign w:val="center"/>
          </w:tcPr>
          <w:p w14:paraId="72B15970" w14:textId="77777777" w:rsidR="00A82911" w:rsidRPr="0049101F" w:rsidRDefault="00A82911" w:rsidP="009368D8">
            <w:pPr>
              <w:spacing w:line="240" w:lineRule="auto"/>
              <w:rPr>
                <w:rFonts w:ascii="Times New Roman" w:eastAsia="Times New Roman" w:hAnsi="Times New Roman"/>
                <w:b/>
                <w:bCs/>
                <w:i/>
                <w:color w:val="000000"/>
              </w:rPr>
            </w:pPr>
            <w:r w:rsidRPr="0049101F">
              <w:rPr>
                <w:rFonts w:ascii="Times New Roman" w:eastAsia="Times New Roman" w:hAnsi="Times New Roman"/>
                <w:b/>
                <w:bCs/>
                <w:i/>
                <w:color w:val="000000"/>
              </w:rPr>
              <w:t>Kompetencat e fushës/lëndës</w:t>
            </w:r>
          </w:p>
        </w:tc>
        <w:tc>
          <w:tcPr>
            <w:tcW w:w="10065" w:type="dxa"/>
          </w:tcPr>
          <w:p w14:paraId="18C1156D" w14:textId="77777777" w:rsidR="00A82911" w:rsidRPr="0049101F" w:rsidRDefault="00A82911" w:rsidP="009368D8">
            <w:pPr>
              <w:spacing w:line="240" w:lineRule="auto"/>
              <w:rPr>
                <w:rFonts w:ascii="Times New Roman" w:eastAsia="Times New Roman" w:hAnsi="Times New Roman"/>
                <w:b/>
                <w:bCs/>
                <w:i/>
                <w:color w:val="000000"/>
              </w:rPr>
            </w:pPr>
            <w:r w:rsidRPr="0049101F">
              <w:rPr>
                <w:rFonts w:ascii="Times New Roman" w:eastAsia="Times New Roman" w:hAnsi="Times New Roman"/>
                <w:b/>
                <w:bCs/>
                <w:i/>
                <w:color w:val="000000"/>
              </w:rPr>
              <w:t xml:space="preserve">Rezultatet e të nxënit sipas tematikave </w:t>
            </w:r>
          </w:p>
        </w:tc>
      </w:tr>
      <w:tr w:rsidR="00A82911" w:rsidRPr="0049101F" w14:paraId="311E01A0" w14:textId="77777777" w:rsidTr="000D48F7">
        <w:trPr>
          <w:trHeight w:hRule="exact" w:val="364"/>
        </w:trPr>
        <w:tc>
          <w:tcPr>
            <w:tcW w:w="2943" w:type="dxa"/>
            <w:vMerge w:val="restart"/>
            <w:vAlign w:val="center"/>
          </w:tcPr>
          <w:p w14:paraId="6C935AFC" w14:textId="3BECDE85" w:rsidR="00A82911" w:rsidRPr="005C4D1F" w:rsidRDefault="00A82911" w:rsidP="009368D8">
            <w:pPr>
              <w:spacing w:line="240" w:lineRule="auto"/>
              <w:rPr>
                <w:rFonts w:ascii="Times New Roman" w:eastAsia="Times New Roman" w:hAnsi="Times New Roman"/>
                <w:b/>
                <w:bCs/>
                <w:i/>
                <w:color w:val="000000"/>
              </w:rPr>
            </w:pPr>
            <w:r w:rsidRPr="005C4D1F">
              <w:rPr>
                <w:rFonts w:ascii="Times New Roman" w:hAnsi="Times New Roman"/>
                <w:b/>
                <w:i/>
              </w:rPr>
              <w:t xml:space="preserve">Përshtat  një stil jete aktiv </w:t>
            </w:r>
            <w:r w:rsidR="000305CA">
              <w:rPr>
                <w:rFonts w:ascii="Times New Roman" w:hAnsi="Times New Roman"/>
                <w:b/>
                <w:i/>
              </w:rPr>
              <w:t xml:space="preserve">      </w:t>
            </w:r>
            <w:r w:rsidRPr="005C4D1F">
              <w:rPr>
                <w:rFonts w:ascii="Times New Roman" w:hAnsi="Times New Roman"/>
                <w:b/>
                <w:i/>
              </w:rPr>
              <w:t>e të shëndetshëm</w:t>
            </w:r>
          </w:p>
        </w:tc>
        <w:tc>
          <w:tcPr>
            <w:tcW w:w="10065" w:type="dxa"/>
          </w:tcPr>
          <w:p w14:paraId="6C165DEB" w14:textId="77777777" w:rsidR="00A82911" w:rsidRPr="0049101F" w:rsidRDefault="00A82911" w:rsidP="000D48F7">
            <w:pPr>
              <w:spacing w:line="240" w:lineRule="auto"/>
              <w:rPr>
                <w:rFonts w:ascii="Times New Roman" w:eastAsia="Times New Roman" w:hAnsi="Times New Roman"/>
                <w:bCs/>
                <w:color w:val="000000"/>
              </w:rPr>
            </w:pPr>
            <w:r w:rsidRPr="0049101F">
              <w:rPr>
                <w:rFonts w:ascii="Times New Roman" w:eastAsiaTheme="minorHAnsi" w:hAnsi="Times New Roman"/>
              </w:rPr>
              <w:t>Identifikon faktorët që ndikojnë mirëqenien dhe kupton se si mund të jesh një individ i shëndetshëm.</w:t>
            </w:r>
          </w:p>
        </w:tc>
      </w:tr>
      <w:tr w:rsidR="00A82911" w:rsidRPr="0049101F" w14:paraId="35D1E334" w14:textId="77777777" w:rsidTr="000305CA">
        <w:trPr>
          <w:trHeight w:val="308"/>
        </w:trPr>
        <w:tc>
          <w:tcPr>
            <w:tcW w:w="2943" w:type="dxa"/>
            <w:vMerge/>
            <w:vAlign w:val="center"/>
          </w:tcPr>
          <w:p w14:paraId="67311756" w14:textId="77777777" w:rsidR="00A82911" w:rsidRPr="005C4D1F" w:rsidRDefault="00A82911" w:rsidP="009368D8">
            <w:pPr>
              <w:spacing w:line="240" w:lineRule="auto"/>
              <w:jc w:val="center"/>
              <w:rPr>
                <w:rFonts w:ascii="Times New Roman" w:eastAsia="Times New Roman" w:hAnsi="Times New Roman"/>
                <w:b/>
                <w:bCs/>
                <w:i/>
                <w:color w:val="000000"/>
              </w:rPr>
            </w:pPr>
          </w:p>
        </w:tc>
        <w:tc>
          <w:tcPr>
            <w:tcW w:w="10065" w:type="dxa"/>
          </w:tcPr>
          <w:p w14:paraId="615931A1" w14:textId="77777777" w:rsidR="00A82911" w:rsidRPr="0049101F" w:rsidRDefault="00A82911" w:rsidP="000D48F7">
            <w:pPr>
              <w:spacing w:after="0" w:line="240" w:lineRule="auto"/>
              <w:rPr>
                <w:rFonts w:ascii="Times New Roman" w:hAnsi="Times New Roman"/>
              </w:rPr>
            </w:pPr>
            <w:r w:rsidRPr="0049101F">
              <w:rPr>
                <w:rFonts w:ascii="Times New Roman" w:hAnsi="Times New Roman"/>
                <w:bCs/>
              </w:rPr>
              <w:t>Përdor rregullat sigurisë të evituar lëndime apo dëmtime gjatë të ushtruarit me veprimtari fizike dhe sportive.</w:t>
            </w:r>
          </w:p>
        </w:tc>
      </w:tr>
      <w:tr w:rsidR="00A82911" w:rsidRPr="0049101F" w14:paraId="4C204BAB" w14:textId="77777777" w:rsidTr="000305CA">
        <w:tc>
          <w:tcPr>
            <w:tcW w:w="2943" w:type="dxa"/>
            <w:vMerge/>
            <w:vAlign w:val="center"/>
          </w:tcPr>
          <w:p w14:paraId="50060314" w14:textId="77777777" w:rsidR="00A82911" w:rsidRPr="005C4D1F" w:rsidRDefault="00A82911" w:rsidP="009368D8">
            <w:pPr>
              <w:spacing w:line="240" w:lineRule="auto"/>
              <w:jc w:val="center"/>
              <w:rPr>
                <w:rFonts w:ascii="Times New Roman" w:eastAsia="Times New Roman" w:hAnsi="Times New Roman"/>
                <w:b/>
                <w:bCs/>
                <w:i/>
                <w:color w:val="000000"/>
              </w:rPr>
            </w:pPr>
          </w:p>
        </w:tc>
        <w:tc>
          <w:tcPr>
            <w:tcW w:w="10065" w:type="dxa"/>
            <w:tcBorders>
              <w:top w:val="single" w:sz="4" w:space="0" w:color="auto"/>
              <w:bottom w:val="single" w:sz="4" w:space="0" w:color="auto"/>
            </w:tcBorders>
          </w:tcPr>
          <w:p w14:paraId="11B0F128" w14:textId="77777777" w:rsidR="00A82911" w:rsidRPr="0049101F" w:rsidRDefault="00A82911" w:rsidP="000D48F7">
            <w:pPr>
              <w:spacing w:after="0" w:line="240" w:lineRule="auto"/>
              <w:rPr>
                <w:rFonts w:ascii="Times New Roman" w:hAnsi="Times New Roman"/>
              </w:rPr>
            </w:pPr>
            <w:r w:rsidRPr="0049101F">
              <w:rPr>
                <w:rFonts w:ascii="Times New Roman" w:hAnsi="Times New Roman"/>
                <w:bCs/>
                <w:color w:val="000000" w:themeColor="text1"/>
              </w:rPr>
              <w:t>Identifikon “</w:t>
            </w:r>
            <w:r w:rsidRPr="0049101F">
              <w:rPr>
                <w:rFonts w:ascii="Times New Roman" w:hAnsi="Times New Roman"/>
              </w:rPr>
              <w:t>Ndrydhjet (Distorsionet) e kyçeve</w:t>
            </w:r>
            <w:r w:rsidRPr="0049101F">
              <w:rPr>
                <w:rFonts w:ascii="Times New Roman" w:hAnsi="Times New Roman"/>
                <w:bCs/>
                <w:color w:val="000000" w:themeColor="text1"/>
              </w:rPr>
              <w:t>” dhe aplikon teknika të thjeshta të dhënies së ndihmës së parë.</w:t>
            </w:r>
          </w:p>
        </w:tc>
      </w:tr>
      <w:tr w:rsidR="00A82911" w:rsidRPr="0049101F" w14:paraId="380EF8E8" w14:textId="77777777" w:rsidTr="000305CA">
        <w:tc>
          <w:tcPr>
            <w:tcW w:w="2943" w:type="dxa"/>
            <w:vMerge/>
            <w:vAlign w:val="center"/>
          </w:tcPr>
          <w:p w14:paraId="0E03CB8C" w14:textId="77777777" w:rsidR="00A82911" w:rsidRPr="005C4D1F" w:rsidRDefault="00A82911" w:rsidP="009368D8">
            <w:pPr>
              <w:spacing w:line="240" w:lineRule="auto"/>
              <w:jc w:val="center"/>
              <w:rPr>
                <w:rFonts w:ascii="Times New Roman" w:eastAsia="Times New Roman" w:hAnsi="Times New Roman"/>
                <w:b/>
                <w:bCs/>
                <w:i/>
                <w:color w:val="000000"/>
              </w:rPr>
            </w:pPr>
          </w:p>
        </w:tc>
        <w:tc>
          <w:tcPr>
            <w:tcW w:w="10065" w:type="dxa"/>
            <w:tcBorders>
              <w:top w:val="single" w:sz="4" w:space="0" w:color="auto"/>
              <w:bottom w:val="single" w:sz="4" w:space="0" w:color="auto"/>
            </w:tcBorders>
          </w:tcPr>
          <w:p w14:paraId="42A466F7" w14:textId="024DEFE7" w:rsidR="00A82911" w:rsidRPr="0049101F" w:rsidRDefault="00A82911" w:rsidP="000D48F7">
            <w:pPr>
              <w:autoSpaceDE w:val="0"/>
              <w:autoSpaceDN w:val="0"/>
              <w:adjustRightInd w:val="0"/>
              <w:spacing w:after="0" w:line="240" w:lineRule="auto"/>
              <w:contextualSpacing/>
              <w:rPr>
                <w:rFonts w:ascii="Times New Roman" w:eastAsia="Times New Roman" w:hAnsi="Times New Roman"/>
                <w:bCs/>
                <w:color w:val="000000"/>
              </w:rPr>
            </w:pPr>
            <w:r w:rsidRPr="0049101F">
              <w:rPr>
                <w:rFonts w:ascii="Times New Roman" w:eastAsiaTheme="minorHAnsi" w:hAnsi="Times New Roman"/>
                <w:bCs/>
                <w:color w:val="000000" w:themeColor="text1"/>
              </w:rPr>
              <w:t>Identifikon “</w:t>
            </w:r>
            <w:r w:rsidRPr="0049101F">
              <w:rPr>
                <w:rFonts w:ascii="Times New Roman" w:eastAsiaTheme="minorHAnsi" w:hAnsi="Times New Roman"/>
              </w:rPr>
              <w:t xml:space="preserve">Hemorragjitë (gjakderdhje) nga hunda, </w:t>
            </w:r>
            <w:r w:rsidRPr="0049101F">
              <w:rPr>
                <w:rFonts w:ascii="Times New Roman" w:eastAsiaTheme="minorHAnsi" w:hAnsi="Times New Roman"/>
                <w:bCs/>
                <w:color w:val="000000" w:themeColor="text1"/>
              </w:rPr>
              <w:t xml:space="preserve"> </w:t>
            </w:r>
            <w:r w:rsidRPr="0049101F">
              <w:rPr>
                <w:rFonts w:ascii="Times New Roman" w:hAnsi="Times New Roman"/>
                <w:bCs/>
                <w:color w:val="000000" w:themeColor="text1"/>
              </w:rPr>
              <w:t xml:space="preserve">dhe aplikon teknika të thjeshta të dhënies së ndihmës </w:t>
            </w:r>
            <w:r w:rsidR="00993CFD">
              <w:rPr>
                <w:rFonts w:ascii="Times New Roman" w:hAnsi="Times New Roman"/>
                <w:bCs/>
                <w:color w:val="000000" w:themeColor="text1"/>
              </w:rPr>
              <w:t xml:space="preserve">          </w:t>
            </w:r>
            <w:r w:rsidRPr="0049101F">
              <w:rPr>
                <w:rFonts w:ascii="Times New Roman" w:hAnsi="Times New Roman"/>
                <w:bCs/>
                <w:color w:val="000000" w:themeColor="text1"/>
              </w:rPr>
              <w:t>së parë.</w:t>
            </w:r>
          </w:p>
        </w:tc>
      </w:tr>
      <w:tr w:rsidR="00A82911" w:rsidRPr="0049101F" w14:paraId="62E7A98B" w14:textId="77777777" w:rsidTr="000305CA">
        <w:tc>
          <w:tcPr>
            <w:tcW w:w="2943" w:type="dxa"/>
            <w:vMerge/>
            <w:vAlign w:val="center"/>
          </w:tcPr>
          <w:p w14:paraId="316FBAB1" w14:textId="77777777" w:rsidR="00A82911" w:rsidRPr="005C4D1F" w:rsidRDefault="00A82911" w:rsidP="009368D8">
            <w:pPr>
              <w:spacing w:line="240" w:lineRule="auto"/>
              <w:jc w:val="center"/>
              <w:rPr>
                <w:rFonts w:ascii="Times New Roman" w:eastAsia="Times New Roman" w:hAnsi="Times New Roman"/>
                <w:b/>
                <w:bCs/>
                <w:i/>
                <w:color w:val="000000"/>
              </w:rPr>
            </w:pPr>
          </w:p>
        </w:tc>
        <w:tc>
          <w:tcPr>
            <w:tcW w:w="10065" w:type="dxa"/>
            <w:tcBorders>
              <w:top w:val="single" w:sz="4" w:space="0" w:color="auto"/>
              <w:bottom w:val="single" w:sz="4" w:space="0" w:color="auto"/>
            </w:tcBorders>
          </w:tcPr>
          <w:p w14:paraId="2659ED0C" w14:textId="77777777" w:rsidR="00A82911" w:rsidRPr="0049101F" w:rsidRDefault="00A82911" w:rsidP="000D48F7">
            <w:pPr>
              <w:autoSpaceDE w:val="0"/>
              <w:autoSpaceDN w:val="0"/>
              <w:adjustRightInd w:val="0"/>
              <w:spacing w:after="0" w:line="240" w:lineRule="auto"/>
              <w:contextualSpacing/>
              <w:rPr>
                <w:rFonts w:ascii="Times New Roman" w:eastAsiaTheme="minorHAnsi" w:hAnsi="Times New Roman"/>
                <w:bCs/>
                <w:color w:val="000000" w:themeColor="text1"/>
              </w:rPr>
            </w:pPr>
            <w:r w:rsidRPr="0049101F">
              <w:rPr>
                <w:rFonts w:ascii="Times New Roman" w:eastAsia="Times New Roman" w:hAnsi="Times New Roman"/>
                <w:bCs/>
                <w:color w:val="000000"/>
              </w:rPr>
              <w:t>Njeh rëndësinë e ujit në jetën e përditshme, si dhe mënyra e teknika për ruajtjen dhe mos shpërdorimin e tij.</w:t>
            </w:r>
          </w:p>
        </w:tc>
      </w:tr>
      <w:tr w:rsidR="00A82911" w:rsidRPr="0049101F" w14:paraId="13F64500" w14:textId="77777777" w:rsidTr="000305CA">
        <w:tc>
          <w:tcPr>
            <w:tcW w:w="2943" w:type="dxa"/>
            <w:vMerge/>
            <w:vAlign w:val="center"/>
          </w:tcPr>
          <w:p w14:paraId="6C601E92" w14:textId="77777777" w:rsidR="00A82911" w:rsidRPr="005C4D1F" w:rsidRDefault="00A82911" w:rsidP="009368D8">
            <w:pPr>
              <w:spacing w:line="240" w:lineRule="auto"/>
              <w:jc w:val="center"/>
              <w:rPr>
                <w:rFonts w:ascii="Times New Roman" w:eastAsia="Times New Roman" w:hAnsi="Times New Roman"/>
                <w:b/>
                <w:bCs/>
                <w:i/>
                <w:color w:val="000000"/>
              </w:rPr>
            </w:pPr>
          </w:p>
        </w:tc>
        <w:tc>
          <w:tcPr>
            <w:tcW w:w="10065" w:type="dxa"/>
          </w:tcPr>
          <w:p w14:paraId="3E81C884" w14:textId="77777777" w:rsidR="00A82911" w:rsidRPr="0049101F" w:rsidRDefault="00A82911" w:rsidP="000D48F7">
            <w:pPr>
              <w:spacing w:after="0" w:line="240" w:lineRule="auto"/>
              <w:rPr>
                <w:rFonts w:ascii="Times New Roman" w:hAnsi="Times New Roman"/>
                <w:bCs/>
              </w:rPr>
            </w:pPr>
            <w:r w:rsidRPr="0049101F">
              <w:rPr>
                <w:rFonts w:ascii="Times New Roman" w:hAnsi="Times New Roman"/>
              </w:rPr>
              <w:t>Kontribuon për të ruajtur pastër ambientin që më rrethon.</w:t>
            </w:r>
          </w:p>
        </w:tc>
      </w:tr>
      <w:tr w:rsidR="00A82911" w:rsidRPr="0049101F" w14:paraId="02C162D1" w14:textId="77777777" w:rsidTr="000305CA">
        <w:tc>
          <w:tcPr>
            <w:tcW w:w="2943" w:type="dxa"/>
            <w:vMerge w:val="restart"/>
            <w:vAlign w:val="center"/>
          </w:tcPr>
          <w:p w14:paraId="69C1CAB1" w14:textId="77777777" w:rsidR="00A82911" w:rsidRPr="005C4D1F" w:rsidRDefault="00A82911" w:rsidP="009368D8">
            <w:pPr>
              <w:spacing w:after="0" w:line="240" w:lineRule="auto"/>
              <w:jc w:val="center"/>
              <w:rPr>
                <w:rFonts w:ascii="Times New Roman" w:hAnsi="Times New Roman"/>
                <w:b/>
                <w:i/>
              </w:rPr>
            </w:pPr>
            <w:r w:rsidRPr="005C4D1F">
              <w:rPr>
                <w:rFonts w:ascii="Times New Roman" w:hAnsi="Times New Roman"/>
                <w:b/>
                <w:i/>
              </w:rPr>
              <w:t>Ndërvepron me të tjerët në situata të ndryshme</w:t>
            </w:r>
          </w:p>
          <w:p w14:paraId="4A89E342" w14:textId="77777777" w:rsidR="00A82911" w:rsidRPr="005C4D1F" w:rsidRDefault="00A82911" w:rsidP="009368D8">
            <w:pPr>
              <w:spacing w:after="0" w:line="240" w:lineRule="auto"/>
              <w:jc w:val="center"/>
              <w:rPr>
                <w:rFonts w:ascii="Times New Roman" w:eastAsia="Times New Roman" w:hAnsi="Times New Roman"/>
                <w:b/>
                <w:bCs/>
                <w:i/>
                <w:color w:val="000000"/>
              </w:rPr>
            </w:pPr>
          </w:p>
        </w:tc>
        <w:tc>
          <w:tcPr>
            <w:tcW w:w="10065" w:type="dxa"/>
          </w:tcPr>
          <w:p w14:paraId="26E03797" w14:textId="77777777" w:rsidR="00A82911" w:rsidRPr="0049101F" w:rsidRDefault="00A82911" w:rsidP="000D48F7">
            <w:pPr>
              <w:spacing w:after="0" w:line="240" w:lineRule="auto"/>
              <w:rPr>
                <w:rFonts w:ascii="Times New Roman" w:eastAsia="Times New Roman" w:hAnsi="Times New Roman"/>
                <w:b/>
                <w:bCs/>
                <w:i/>
                <w:color w:val="000000"/>
              </w:rPr>
            </w:pPr>
            <w:r w:rsidRPr="0049101F">
              <w:rPr>
                <w:rFonts w:ascii="Times New Roman" w:hAnsi="Times New Roman"/>
              </w:rPr>
              <w:t>Komunikon lirshëm dhe ndan mendimet me mësuesen, shokët e shoqet dhe prindërit</w:t>
            </w:r>
          </w:p>
        </w:tc>
      </w:tr>
      <w:tr w:rsidR="00A82911" w:rsidRPr="0049101F" w14:paraId="227EBBFC" w14:textId="77777777" w:rsidTr="000305CA">
        <w:tc>
          <w:tcPr>
            <w:tcW w:w="2943" w:type="dxa"/>
            <w:vMerge/>
            <w:vAlign w:val="center"/>
          </w:tcPr>
          <w:p w14:paraId="4FF89FED"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10065" w:type="dxa"/>
          </w:tcPr>
          <w:p w14:paraId="101C2331" w14:textId="77777777" w:rsidR="00A82911" w:rsidRPr="0049101F" w:rsidRDefault="00A82911" w:rsidP="000D48F7">
            <w:pPr>
              <w:spacing w:after="0" w:line="240" w:lineRule="auto"/>
              <w:rPr>
                <w:rFonts w:ascii="Times New Roman" w:eastAsia="Times New Roman" w:hAnsi="Times New Roman"/>
                <w:bCs/>
                <w:color w:val="000000"/>
              </w:rPr>
            </w:pPr>
            <w:r w:rsidRPr="0049101F">
              <w:rPr>
                <w:rFonts w:ascii="Times New Roman" w:hAnsi="Times New Roman"/>
              </w:rPr>
              <w:t>Ndërton marrëdhënie të mira me shoqet dhe shokët.</w:t>
            </w:r>
          </w:p>
        </w:tc>
      </w:tr>
      <w:tr w:rsidR="00A82911" w:rsidRPr="0049101F" w14:paraId="69E92E07" w14:textId="77777777" w:rsidTr="000305CA">
        <w:tc>
          <w:tcPr>
            <w:tcW w:w="2943" w:type="dxa"/>
            <w:vMerge/>
            <w:vAlign w:val="center"/>
          </w:tcPr>
          <w:p w14:paraId="72FE7A53"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10065" w:type="dxa"/>
          </w:tcPr>
          <w:p w14:paraId="27A7C2CE" w14:textId="77777777" w:rsidR="00A82911" w:rsidRPr="0049101F" w:rsidRDefault="00A82911" w:rsidP="000D48F7">
            <w:pPr>
              <w:spacing w:after="0" w:line="240" w:lineRule="auto"/>
              <w:rPr>
                <w:rFonts w:ascii="Times New Roman" w:eastAsia="Times New Roman" w:hAnsi="Times New Roman"/>
                <w:bCs/>
                <w:color w:val="000000"/>
              </w:rPr>
            </w:pPr>
            <w:r w:rsidRPr="0049101F">
              <w:rPr>
                <w:rFonts w:ascii="Times New Roman" w:hAnsi="Times New Roman"/>
                <w:bCs/>
              </w:rPr>
              <w:t>Punon në grup.</w:t>
            </w:r>
          </w:p>
        </w:tc>
      </w:tr>
      <w:tr w:rsidR="00A82911" w:rsidRPr="0049101F" w14:paraId="2B6DF469" w14:textId="77777777" w:rsidTr="000D48F7">
        <w:trPr>
          <w:trHeight w:val="84"/>
        </w:trPr>
        <w:tc>
          <w:tcPr>
            <w:tcW w:w="2943" w:type="dxa"/>
            <w:vMerge/>
            <w:vAlign w:val="center"/>
          </w:tcPr>
          <w:p w14:paraId="3197B08A"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10065" w:type="dxa"/>
          </w:tcPr>
          <w:p w14:paraId="235C6A7D" w14:textId="77777777" w:rsidR="00A82911" w:rsidRPr="0049101F" w:rsidRDefault="00A82911" w:rsidP="000D48F7">
            <w:pPr>
              <w:spacing w:after="0" w:line="240" w:lineRule="auto"/>
              <w:rPr>
                <w:rFonts w:ascii="Times New Roman" w:eastAsia="Times New Roman" w:hAnsi="Times New Roman"/>
                <w:b/>
                <w:bCs/>
                <w:i/>
                <w:color w:val="000000"/>
              </w:rPr>
            </w:pPr>
            <w:r w:rsidRPr="0049101F">
              <w:rPr>
                <w:rFonts w:ascii="Times New Roman" w:hAnsi="Times New Roman"/>
              </w:rPr>
              <w:t>Respekton rregullat, shokun e skuadrës dhe kundërshtarin</w:t>
            </w:r>
          </w:p>
        </w:tc>
      </w:tr>
      <w:tr w:rsidR="00A82911" w:rsidRPr="0049101F" w14:paraId="5DA00190" w14:textId="77777777" w:rsidTr="000305CA">
        <w:tc>
          <w:tcPr>
            <w:tcW w:w="2943" w:type="dxa"/>
            <w:vMerge/>
            <w:vAlign w:val="center"/>
          </w:tcPr>
          <w:p w14:paraId="3446200F" w14:textId="77777777" w:rsidR="00A82911" w:rsidRPr="0049101F" w:rsidRDefault="00A82911" w:rsidP="009368D8">
            <w:pPr>
              <w:spacing w:after="0" w:line="240" w:lineRule="auto"/>
              <w:jc w:val="center"/>
              <w:rPr>
                <w:rFonts w:ascii="Times New Roman" w:eastAsia="Times New Roman" w:hAnsi="Times New Roman"/>
                <w:b/>
                <w:bCs/>
                <w:i/>
                <w:color w:val="000000"/>
              </w:rPr>
            </w:pPr>
          </w:p>
        </w:tc>
        <w:tc>
          <w:tcPr>
            <w:tcW w:w="10065" w:type="dxa"/>
          </w:tcPr>
          <w:p w14:paraId="0148B6F8" w14:textId="77777777" w:rsidR="00A82911" w:rsidRPr="0049101F" w:rsidRDefault="00A82911" w:rsidP="000D48F7">
            <w:pPr>
              <w:spacing w:after="0" w:line="240" w:lineRule="auto"/>
              <w:rPr>
                <w:rFonts w:ascii="Times New Roman" w:eastAsia="Times New Roman" w:hAnsi="Times New Roman"/>
                <w:bCs/>
                <w:color w:val="000000"/>
              </w:rPr>
            </w:pPr>
            <w:r w:rsidRPr="0049101F">
              <w:rPr>
                <w:rFonts w:ascii="Times New Roman" w:hAnsi="Times New Roman"/>
                <w:bCs/>
              </w:rPr>
              <w:t>Zbaton në jetën e përditshme  parimet e “Fair-Play".</w:t>
            </w:r>
          </w:p>
        </w:tc>
      </w:tr>
    </w:tbl>
    <w:p w14:paraId="5E68D75D" w14:textId="77777777" w:rsidR="00A82911" w:rsidRDefault="00A82911" w:rsidP="009368D8">
      <w:pPr>
        <w:spacing w:after="0" w:line="240" w:lineRule="auto"/>
        <w:jc w:val="both"/>
        <w:rPr>
          <w:rFonts w:ascii="Times New Roman" w:hAnsi="Times New Roman"/>
          <w:b/>
        </w:rPr>
      </w:pPr>
    </w:p>
    <w:p w14:paraId="771AFF38" w14:textId="77777777" w:rsidR="00A82911" w:rsidRPr="0049101F" w:rsidRDefault="00A82911" w:rsidP="009368D8">
      <w:pPr>
        <w:spacing w:after="0" w:line="240" w:lineRule="auto"/>
        <w:jc w:val="both"/>
        <w:rPr>
          <w:rFonts w:ascii="Times New Roman" w:hAnsi="Times New Roman"/>
          <w:b/>
        </w:rPr>
      </w:pPr>
    </w:p>
    <w:p w14:paraId="61BE11E2" w14:textId="426849D7" w:rsidR="00A82911" w:rsidRPr="0049101F" w:rsidRDefault="00A82911" w:rsidP="009368D8">
      <w:pPr>
        <w:pStyle w:val="ListParagraph"/>
        <w:numPr>
          <w:ilvl w:val="0"/>
          <w:numId w:val="18"/>
        </w:numPr>
        <w:spacing w:line="240" w:lineRule="auto"/>
        <w:rPr>
          <w:rFonts w:ascii="Times New Roman" w:hAnsi="Times New Roman"/>
          <w:b/>
        </w:rPr>
      </w:pPr>
      <w:r w:rsidRPr="0049101F">
        <w:rPr>
          <w:rFonts w:ascii="Times New Roman" w:hAnsi="Times New Roman"/>
          <w:b/>
          <w:w w:val="105"/>
        </w:rPr>
        <w:t>PLANIFIKIMI DHE NDËRTHURJA</w:t>
      </w:r>
      <w:r>
        <w:rPr>
          <w:rFonts w:ascii="Times New Roman" w:hAnsi="Times New Roman"/>
          <w:b/>
          <w:w w:val="105"/>
        </w:rPr>
        <w:t xml:space="preserve"> E NJOHURIVE TË EDUKIMIT FIZIK, </w:t>
      </w:r>
      <w:r w:rsidRPr="0049101F">
        <w:rPr>
          <w:rFonts w:ascii="Times New Roman" w:hAnsi="Times New Roman"/>
          <w:b/>
          <w:w w:val="105"/>
        </w:rPr>
        <w:t xml:space="preserve">SPORTE DHE SHËNDET </w:t>
      </w:r>
      <w:r w:rsidR="006457A9">
        <w:rPr>
          <w:rFonts w:ascii="Times New Roman" w:hAnsi="Times New Roman"/>
          <w:b/>
          <w:w w:val="105"/>
        </w:rPr>
        <w:t xml:space="preserve">            </w:t>
      </w:r>
      <w:r w:rsidRPr="0049101F">
        <w:rPr>
          <w:rFonts w:ascii="Times New Roman" w:hAnsi="Times New Roman"/>
          <w:b/>
          <w:w w:val="105"/>
        </w:rPr>
        <w:t>(PRAKTIKE DHE TEORIKE), NË PLAN TEMATIK VJETOR</w:t>
      </w:r>
      <w:r w:rsidR="006403FF">
        <w:rPr>
          <w:rFonts w:ascii="Times New Roman" w:hAnsi="Times New Roman"/>
          <w:b/>
          <w:w w:val="105"/>
        </w:rPr>
        <w:t>.</w:t>
      </w:r>
    </w:p>
    <w:p w14:paraId="53C105C2" w14:textId="700A3090" w:rsidR="00A82911" w:rsidRPr="0049101F" w:rsidRDefault="00A82911" w:rsidP="00C9091A">
      <w:pPr>
        <w:widowControl w:val="0"/>
        <w:autoSpaceDE w:val="0"/>
        <w:autoSpaceDN w:val="0"/>
        <w:adjustRightInd w:val="0"/>
        <w:spacing w:line="240" w:lineRule="auto"/>
        <w:ind w:right="-279"/>
        <w:jc w:val="both"/>
        <w:rPr>
          <w:rFonts w:ascii="Times New Roman" w:hAnsi="Times New Roman"/>
        </w:rPr>
      </w:pPr>
      <w:r w:rsidRPr="0049101F">
        <w:rPr>
          <w:rFonts w:ascii="Times New Roman" w:hAnsi="Times New Roman"/>
        </w:rPr>
        <w:t xml:space="preserve">Lënda “Edukim fizik, sporte dhe shëndet” zhvillohet për 35 javë mësimore me nga 3 orë secila, pra gjithsej 105 orë për secilën klasë.  Për tematikën teorike </w:t>
      </w:r>
      <w:r w:rsidRPr="0049101F">
        <w:rPr>
          <w:rFonts w:ascii="Times New Roman" w:hAnsi="Times New Roman"/>
          <w:b/>
          <w:i/>
        </w:rPr>
        <w:t xml:space="preserve"> “</w:t>
      </w:r>
      <w:r w:rsidRPr="0049101F">
        <w:rPr>
          <w:rFonts w:ascii="Times New Roman" w:hAnsi="Times New Roman"/>
          <w:b/>
        </w:rPr>
        <w:t>Edukim në shërbim të shëndetit, mirëqenies dhe komunitetit</w:t>
      </w:r>
      <w:r w:rsidRPr="0049101F">
        <w:rPr>
          <w:rFonts w:ascii="Times New Roman" w:hAnsi="Times New Roman"/>
          <w:b/>
          <w:i/>
        </w:rPr>
        <w:t xml:space="preserve">”  </w:t>
      </w:r>
      <w:r w:rsidRPr="0049101F">
        <w:rPr>
          <w:rFonts w:ascii="Times New Roman" w:hAnsi="Times New Roman"/>
        </w:rPr>
        <w:t>në klasën e 8-të janë parashikuar 20 orë mësimore, të cilat do shpërndahen në</w:t>
      </w:r>
      <w:r w:rsidRPr="0049101F">
        <w:rPr>
          <w:rFonts w:ascii="Times New Roman" w:hAnsi="Times New Roman"/>
          <w:b/>
          <w:i/>
        </w:rPr>
        <w:t xml:space="preserve"> </w:t>
      </w:r>
      <w:r w:rsidRPr="0049101F">
        <w:rPr>
          <w:rFonts w:ascii="Times New Roman" w:hAnsi="Times New Roman"/>
          <w:spacing w:val="-1"/>
        </w:rPr>
        <w:t xml:space="preserve"> planin vjetor tematik. </w:t>
      </w:r>
      <w:r w:rsidRPr="0049101F">
        <w:rPr>
          <w:rFonts w:ascii="Times New Roman" w:hAnsi="Times New Roman"/>
          <w:spacing w:val="-3"/>
        </w:rPr>
        <w:t>Tematikat dhe</w:t>
      </w:r>
      <w:r w:rsidRPr="0049101F">
        <w:rPr>
          <w:rFonts w:ascii="Times New Roman" w:hAnsi="Times New Roman"/>
        </w:rPr>
        <w:t xml:space="preserve"> r</w:t>
      </w:r>
      <w:r w:rsidRPr="0049101F">
        <w:rPr>
          <w:rFonts w:ascii="Times New Roman" w:hAnsi="Times New Roman"/>
          <w:spacing w:val="-2"/>
        </w:rPr>
        <w:t>e</w:t>
      </w:r>
      <w:r w:rsidRPr="0049101F">
        <w:rPr>
          <w:rFonts w:ascii="Times New Roman" w:hAnsi="Times New Roman"/>
        </w:rPr>
        <w:t>ndi</w:t>
      </w:r>
      <w:r w:rsidRPr="0049101F">
        <w:rPr>
          <w:rFonts w:ascii="Times New Roman" w:hAnsi="Times New Roman"/>
          <w:spacing w:val="1"/>
        </w:rPr>
        <w:t>t</w:t>
      </w:r>
      <w:r w:rsidRPr="0049101F">
        <w:rPr>
          <w:rFonts w:ascii="Times New Roman" w:hAnsi="Times New Roman"/>
        </w:rPr>
        <w:t xml:space="preserve">ja e </w:t>
      </w:r>
      <w:r w:rsidRPr="0049101F">
        <w:rPr>
          <w:rFonts w:ascii="Times New Roman" w:hAnsi="Times New Roman"/>
          <w:spacing w:val="3"/>
        </w:rPr>
        <w:t>t</w:t>
      </w:r>
      <w:r w:rsidRPr="0049101F">
        <w:rPr>
          <w:rFonts w:ascii="Times New Roman" w:hAnsi="Times New Roman"/>
          <w:spacing w:val="-5"/>
        </w:rPr>
        <w:t>y</w:t>
      </w:r>
      <w:r w:rsidRPr="0049101F">
        <w:rPr>
          <w:rFonts w:ascii="Times New Roman" w:hAnsi="Times New Roman"/>
          <w:spacing w:val="4"/>
        </w:rPr>
        <w:t>r</w:t>
      </w:r>
      <w:r w:rsidRPr="0049101F">
        <w:rPr>
          <w:rFonts w:ascii="Times New Roman" w:hAnsi="Times New Roman"/>
        </w:rPr>
        <w:t>e në program nuk p</w:t>
      </w:r>
      <w:r w:rsidRPr="0049101F">
        <w:rPr>
          <w:rFonts w:ascii="Times New Roman" w:hAnsi="Times New Roman"/>
          <w:spacing w:val="-1"/>
        </w:rPr>
        <w:t>re</w:t>
      </w:r>
      <w:r w:rsidRPr="0049101F">
        <w:rPr>
          <w:rFonts w:ascii="Times New Roman" w:hAnsi="Times New Roman"/>
        </w:rPr>
        <w:t>supo</w:t>
      </w:r>
      <w:r w:rsidRPr="0049101F">
        <w:rPr>
          <w:rFonts w:ascii="Times New Roman" w:hAnsi="Times New Roman"/>
          <w:spacing w:val="1"/>
        </w:rPr>
        <w:t>z</w:t>
      </w:r>
      <w:r w:rsidRPr="0049101F">
        <w:rPr>
          <w:rFonts w:ascii="Times New Roman" w:hAnsi="Times New Roman"/>
        </w:rPr>
        <w:t>ojnë që përmbajtja vjeto</w:t>
      </w:r>
      <w:r w:rsidRPr="0049101F">
        <w:rPr>
          <w:rFonts w:ascii="Times New Roman" w:hAnsi="Times New Roman"/>
          <w:spacing w:val="-1"/>
        </w:rPr>
        <w:t>r</w:t>
      </w:r>
      <w:r w:rsidRPr="0049101F">
        <w:rPr>
          <w:rFonts w:ascii="Times New Roman" w:hAnsi="Times New Roman"/>
        </w:rPr>
        <w:t>e p</w:t>
      </w:r>
      <w:r w:rsidRPr="0049101F">
        <w:rPr>
          <w:rFonts w:ascii="Times New Roman" w:hAnsi="Times New Roman"/>
          <w:spacing w:val="-1"/>
        </w:rPr>
        <w:t>ë</w:t>
      </w:r>
      <w:r w:rsidRPr="0049101F">
        <w:rPr>
          <w:rFonts w:ascii="Times New Roman" w:hAnsi="Times New Roman"/>
          <w:spacing w:val="1"/>
        </w:rPr>
        <w:t>r</w:t>
      </w:r>
      <w:r w:rsidRPr="0049101F">
        <w:rPr>
          <w:rFonts w:ascii="Times New Roman" w:hAnsi="Times New Roman"/>
          <w:spacing w:val="-2"/>
        </w:rPr>
        <w:t>g</w:t>
      </w:r>
      <w:r w:rsidRPr="0049101F">
        <w:rPr>
          <w:rFonts w:ascii="Times New Roman" w:hAnsi="Times New Roman"/>
        </w:rPr>
        <w:t>jatë vi</w:t>
      </w:r>
      <w:r w:rsidRPr="0049101F">
        <w:rPr>
          <w:rFonts w:ascii="Times New Roman" w:hAnsi="Times New Roman"/>
          <w:spacing w:val="1"/>
        </w:rPr>
        <w:t>t</w:t>
      </w:r>
      <w:r w:rsidRPr="0049101F">
        <w:rPr>
          <w:rFonts w:ascii="Times New Roman" w:hAnsi="Times New Roman"/>
        </w:rPr>
        <w:t>it shkollor (plani tematik) duh</w:t>
      </w:r>
      <w:r w:rsidRPr="0049101F">
        <w:rPr>
          <w:rFonts w:ascii="Times New Roman" w:hAnsi="Times New Roman"/>
          <w:spacing w:val="-1"/>
        </w:rPr>
        <w:t>e</w:t>
      </w:r>
      <w:r w:rsidRPr="0049101F">
        <w:rPr>
          <w:rFonts w:ascii="Times New Roman" w:hAnsi="Times New Roman"/>
        </w:rPr>
        <w:t xml:space="preserve">t të </w:t>
      </w:r>
      <w:r w:rsidRPr="0049101F">
        <w:rPr>
          <w:rFonts w:ascii="Times New Roman" w:hAnsi="Times New Roman"/>
          <w:spacing w:val="1"/>
        </w:rPr>
        <w:t>z</w:t>
      </w:r>
      <w:r w:rsidRPr="0049101F">
        <w:rPr>
          <w:rFonts w:ascii="Times New Roman" w:hAnsi="Times New Roman"/>
        </w:rPr>
        <w:t>hvi</w:t>
      </w:r>
      <w:r w:rsidRPr="0049101F">
        <w:rPr>
          <w:rFonts w:ascii="Times New Roman" w:hAnsi="Times New Roman"/>
          <w:spacing w:val="1"/>
        </w:rPr>
        <w:t>l</w:t>
      </w:r>
      <w:r w:rsidRPr="0049101F">
        <w:rPr>
          <w:rFonts w:ascii="Times New Roman" w:hAnsi="Times New Roman"/>
        </w:rPr>
        <w:t>lohet e nd</w:t>
      </w:r>
      <w:r w:rsidRPr="0049101F">
        <w:rPr>
          <w:rFonts w:ascii="Times New Roman" w:hAnsi="Times New Roman"/>
          <w:spacing w:val="-1"/>
        </w:rPr>
        <w:t>a</w:t>
      </w:r>
      <w:r w:rsidRPr="0049101F">
        <w:rPr>
          <w:rFonts w:ascii="Times New Roman" w:hAnsi="Times New Roman"/>
        </w:rPr>
        <w:t>rë referuar renditjes  sipas</w:t>
      </w:r>
      <w:r w:rsidRPr="0049101F">
        <w:rPr>
          <w:rFonts w:ascii="Times New Roman" w:hAnsi="Times New Roman"/>
          <w:spacing w:val="2"/>
        </w:rPr>
        <w:t xml:space="preserve"> tematikave në të</w:t>
      </w:r>
      <w:r w:rsidRPr="0049101F">
        <w:rPr>
          <w:rFonts w:ascii="Times New Roman" w:hAnsi="Times New Roman"/>
        </w:rPr>
        <w:t xml:space="preserve">. </w:t>
      </w:r>
      <w:r w:rsidRPr="0049101F">
        <w:rPr>
          <w:rFonts w:ascii="Times New Roman" w:hAnsi="Times New Roman"/>
          <w:spacing w:val="-1"/>
        </w:rPr>
        <w:t>K</w:t>
      </w:r>
      <w:r w:rsidRPr="0049101F">
        <w:rPr>
          <w:rFonts w:ascii="Times New Roman" w:hAnsi="Times New Roman"/>
        </w:rPr>
        <w:t>omb</w:t>
      </w:r>
      <w:r w:rsidRPr="0049101F">
        <w:rPr>
          <w:rFonts w:ascii="Times New Roman" w:hAnsi="Times New Roman"/>
          <w:spacing w:val="1"/>
        </w:rPr>
        <w:t>i</w:t>
      </w:r>
      <w:r w:rsidRPr="0049101F">
        <w:rPr>
          <w:rFonts w:ascii="Times New Roman" w:hAnsi="Times New Roman"/>
        </w:rPr>
        <w:t>ni</w:t>
      </w:r>
      <w:r w:rsidRPr="0049101F">
        <w:rPr>
          <w:rFonts w:ascii="Times New Roman" w:hAnsi="Times New Roman"/>
          <w:spacing w:val="1"/>
        </w:rPr>
        <w:t>m</w:t>
      </w:r>
      <w:r w:rsidRPr="0049101F">
        <w:rPr>
          <w:rFonts w:ascii="Times New Roman" w:hAnsi="Times New Roman"/>
        </w:rPr>
        <w:t>i dhe nd</w:t>
      </w:r>
      <w:bookmarkStart w:id="0" w:name="_GoBack"/>
      <w:bookmarkEnd w:id="0"/>
      <w:r w:rsidRPr="0049101F">
        <w:rPr>
          <w:rFonts w:ascii="Times New Roman" w:hAnsi="Times New Roman"/>
          <w:spacing w:val="-1"/>
        </w:rPr>
        <w:t>a</w:t>
      </w:r>
      <w:r w:rsidRPr="0049101F">
        <w:rPr>
          <w:rFonts w:ascii="Times New Roman" w:hAnsi="Times New Roman"/>
        </w:rPr>
        <w:t>rja e kon</w:t>
      </w:r>
      <w:r w:rsidRPr="0049101F">
        <w:rPr>
          <w:rFonts w:ascii="Times New Roman" w:hAnsi="Times New Roman"/>
          <w:spacing w:val="-1"/>
        </w:rPr>
        <w:t>ce</w:t>
      </w:r>
      <w:r w:rsidRPr="0049101F">
        <w:rPr>
          <w:rFonts w:ascii="Times New Roman" w:hAnsi="Times New Roman"/>
        </w:rPr>
        <w:t>pteve dhe shpr</w:t>
      </w:r>
      <w:r w:rsidRPr="0049101F">
        <w:rPr>
          <w:rFonts w:ascii="Times New Roman" w:hAnsi="Times New Roman"/>
          <w:spacing w:val="-1"/>
        </w:rPr>
        <w:t>e</w:t>
      </w:r>
      <w:r w:rsidRPr="0049101F">
        <w:rPr>
          <w:rFonts w:ascii="Times New Roman" w:hAnsi="Times New Roman"/>
        </w:rPr>
        <w:t>hi</w:t>
      </w:r>
      <w:r w:rsidRPr="0049101F">
        <w:rPr>
          <w:rFonts w:ascii="Times New Roman" w:hAnsi="Times New Roman"/>
          <w:spacing w:val="3"/>
        </w:rPr>
        <w:t>v</w:t>
      </w:r>
      <w:r w:rsidRPr="0049101F">
        <w:rPr>
          <w:rFonts w:ascii="Times New Roman" w:hAnsi="Times New Roman"/>
        </w:rPr>
        <w:t>e, k</w:t>
      </w:r>
      <w:r w:rsidRPr="0049101F">
        <w:rPr>
          <w:rFonts w:ascii="Times New Roman" w:hAnsi="Times New Roman"/>
          <w:spacing w:val="-1"/>
        </w:rPr>
        <w:t>a</w:t>
      </w:r>
      <w:r w:rsidRPr="0049101F">
        <w:rPr>
          <w:rFonts w:ascii="Times New Roman" w:hAnsi="Times New Roman"/>
        </w:rPr>
        <w:t>pi</w:t>
      </w:r>
      <w:r w:rsidRPr="0049101F">
        <w:rPr>
          <w:rFonts w:ascii="Times New Roman" w:hAnsi="Times New Roman"/>
          <w:spacing w:val="1"/>
        </w:rPr>
        <w:t>t</w:t>
      </w:r>
      <w:r w:rsidRPr="0049101F">
        <w:rPr>
          <w:rFonts w:ascii="Times New Roman" w:hAnsi="Times New Roman"/>
        </w:rPr>
        <w:t xml:space="preserve">uj </w:t>
      </w:r>
      <w:r w:rsidRPr="0049101F">
        <w:rPr>
          <w:rFonts w:ascii="Times New Roman" w:hAnsi="Times New Roman"/>
          <w:spacing w:val="-1"/>
        </w:rPr>
        <w:t>a</w:t>
      </w:r>
      <w:r w:rsidRPr="0049101F">
        <w:rPr>
          <w:rFonts w:ascii="Times New Roman" w:hAnsi="Times New Roman"/>
        </w:rPr>
        <w:t xml:space="preserve">po </w:t>
      </w:r>
      <w:r w:rsidRPr="0049101F">
        <w:rPr>
          <w:rFonts w:ascii="Times New Roman" w:hAnsi="Times New Roman"/>
          <w:spacing w:val="-2"/>
        </w:rPr>
        <w:t>g</w:t>
      </w:r>
      <w:r w:rsidRPr="0049101F">
        <w:rPr>
          <w:rFonts w:ascii="Times New Roman" w:hAnsi="Times New Roman"/>
        </w:rPr>
        <w:t>rupe tem</w:t>
      </w:r>
      <w:r w:rsidRPr="0049101F">
        <w:rPr>
          <w:rFonts w:ascii="Times New Roman" w:hAnsi="Times New Roman"/>
          <w:spacing w:val="-1"/>
        </w:rPr>
        <w:t>a</w:t>
      </w:r>
      <w:r w:rsidRPr="0049101F">
        <w:rPr>
          <w:rFonts w:ascii="Times New Roman" w:hAnsi="Times New Roman"/>
        </w:rPr>
        <w:t>sh e njësi mësimo</w:t>
      </w:r>
      <w:r w:rsidRPr="0049101F">
        <w:rPr>
          <w:rFonts w:ascii="Times New Roman" w:hAnsi="Times New Roman"/>
          <w:spacing w:val="-1"/>
        </w:rPr>
        <w:t>r</w:t>
      </w:r>
      <w:r w:rsidRPr="0049101F">
        <w:rPr>
          <w:rFonts w:ascii="Times New Roman" w:hAnsi="Times New Roman"/>
          <w:spacing w:val="4"/>
        </w:rPr>
        <w:t>e</w:t>
      </w:r>
      <w:r w:rsidRPr="0049101F">
        <w:rPr>
          <w:rFonts w:ascii="Times New Roman" w:hAnsi="Times New Roman"/>
        </w:rPr>
        <w:t>, si dhe r</w:t>
      </w:r>
      <w:r w:rsidRPr="0049101F">
        <w:rPr>
          <w:rFonts w:ascii="Times New Roman" w:hAnsi="Times New Roman"/>
          <w:spacing w:val="-2"/>
        </w:rPr>
        <w:t>e</w:t>
      </w:r>
      <w:r w:rsidRPr="0049101F">
        <w:rPr>
          <w:rFonts w:ascii="Times New Roman" w:hAnsi="Times New Roman"/>
        </w:rPr>
        <w:t>ndi</w:t>
      </w:r>
      <w:r w:rsidRPr="0049101F">
        <w:rPr>
          <w:rFonts w:ascii="Times New Roman" w:hAnsi="Times New Roman"/>
          <w:spacing w:val="1"/>
        </w:rPr>
        <w:t>t</w:t>
      </w:r>
      <w:r w:rsidRPr="0049101F">
        <w:rPr>
          <w:rFonts w:ascii="Times New Roman" w:hAnsi="Times New Roman"/>
        </w:rPr>
        <w:t xml:space="preserve">ja e </w:t>
      </w:r>
      <w:r w:rsidRPr="0049101F">
        <w:rPr>
          <w:rFonts w:ascii="Times New Roman" w:hAnsi="Times New Roman"/>
          <w:spacing w:val="3"/>
        </w:rPr>
        <w:t>t</w:t>
      </w:r>
      <w:r w:rsidRPr="0049101F">
        <w:rPr>
          <w:rFonts w:ascii="Times New Roman" w:hAnsi="Times New Roman"/>
          <w:spacing w:val="-5"/>
        </w:rPr>
        <w:t>y</w:t>
      </w:r>
      <w:r w:rsidRPr="0049101F">
        <w:rPr>
          <w:rFonts w:ascii="Times New Roman" w:hAnsi="Times New Roman"/>
          <w:spacing w:val="1"/>
        </w:rPr>
        <w:t>r</w:t>
      </w:r>
      <w:r w:rsidRPr="0049101F">
        <w:rPr>
          <w:rFonts w:ascii="Times New Roman" w:hAnsi="Times New Roman"/>
        </w:rPr>
        <w:t xml:space="preserve">e </w:t>
      </w:r>
      <w:r w:rsidRPr="0049101F">
        <w:rPr>
          <w:rFonts w:ascii="Times New Roman" w:hAnsi="Times New Roman"/>
          <w:spacing w:val="-1"/>
        </w:rPr>
        <w:t>ë</w:t>
      </w:r>
      <w:r w:rsidRPr="0049101F">
        <w:rPr>
          <w:rFonts w:ascii="Times New Roman" w:hAnsi="Times New Roman"/>
        </w:rPr>
        <w:t>shtë e d</w:t>
      </w:r>
      <w:r w:rsidRPr="0049101F">
        <w:rPr>
          <w:rFonts w:ascii="Times New Roman" w:hAnsi="Times New Roman"/>
          <w:spacing w:val="-1"/>
        </w:rPr>
        <w:t>r</w:t>
      </w:r>
      <w:r w:rsidRPr="0049101F">
        <w:rPr>
          <w:rFonts w:ascii="Times New Roman" w:hAnsi="Times New Roman"/>
          <w:spacing w:val="1"/>
        </w:rPr>
        <w:t>e</w:t>
      </w:r>
      <w:r w:rsidRPr="0049101F">
        <w:rPr>
          <w:rFonts w:ascii="Times New Roman" w:hAnsi="Times New Roman"/>
        </w:rPr>
        <w:t>j</w:t>
      </w:r>
      <w:r w:rsidRPr="0049101F">
        <w:rPr>
          <w:rFonts w:ascii="Times New Roman" w:hAnsi="Times New Roman"/>
          <w:spacing w:val="1"/>
        </w:rPr>
        <w:t>t</w:t>
      </w:r>
      <w:r w:rsidRPr="0049101F">
        <w:rPr>
          <w:rFonts w:ascii="Times New Roman" w:hAnsi="Times New Roman"/>
        </w:rPr>
        <w:t>ë e p</w:t>
      </w:r>
      <w:r w:rsidRPr="0049101F">
        <w:rPr>
          <w:rFonts w:ascii="Times New Roman" w:hAnsi="Times New Roman"/>
          <w:spacing w:val="-1"/>
        </w:rPr>
        <w:t>ë</w:t>
      </w:r>
      <w:r w:rsidRPr="0049101F">
        <w:rPr>
          <w:rFonts w:ascii="Times New Roman" w:hAnsi="Times New Roman"/>
        </w:rPr>
        <w:t>rdo</w:t>
      </w:r>
      <w:r w:rsidRPr="0049101F">
        <w:rPr>
          <w:rFonts w:ascii="Times New Roman" w:hAnsi="Times New Roman"/>
          <w:spacing w:val="-1"/>
        </w:rPr>
        <w:t>r</w:t>
      </w:r>
      <w:r w:rsidRPr="0049101F">
        <w:rPr>
          <w:rFonts w:ascii="Times New Roman" w:hAnsi="Times New Roman"/>
        </w:rPr>
        <w:t>u</w:t>
      </w:r>
      <w:r w:rsidRPr="0049101F">
        <w:rPr>
          <w:rFonts w:ascii="Times New Roman" w:hAnsi="Times New Roman"/>
          <w:spacing w:val="-1"/>
        </w:rPr>
        <w:t>e</w:t>
      </w:r>
      <w:r w:rsidRPr="0049101F">
        <w:rPr>
          <w:rFonts w:ascii="Times New Roman" w:hAnsi="Times New Roman"/>
        </w:rPr>
        <w:t>s</w:t>
      </w:r>
      <w:r w:rsidRPr="0049101F">
        <w:rPr>
          <w:rFonts w:ascii="Times New Roman" w:hAnsi="Times New Roman"/>
          <w:spacing w:val="2"/>
        </w:rPr>
        <w:t>v</w:t>
      </w:r>
      <w:r w:rsidRPr="0049101F">
        <w:rPr>
          <w:rFonts w:ascii="Times New Roman" w:hAnsi="Times New Roman"/>
        </w:rPr>
        <w:t>e të p</w:t>
      </w:r>
      <w:r w:rsidRPr="0049101F">
        <w:rPr>
          <w:rFonts w:ascii="Times New Roman" w:hAnsi="Times New Roman"/>
          <w:spacing w:val="-1"/>
        </w:rPr>
        <w:t>r</w:t>
      </w:r>
      <w:r w:rsidRPr="0049101F">
        <w:rPr>
          <w:rFonts w:ascii="Times New Roman" w:hAnsi="Times New Roman"/>
          <w:spacing w:val="2"/>
        </w:rPr>
        <w:t>o</w:t>
      </w:r>
      <w:r w:rsidRPr="0049101F">
        <w:rPr>
          <w:rFonts w:ascii="Times New Roman" w:hAnsi="Times New Roman"/>
        </w:rPr>
        <w:t>g</w:t>
      </w:r>
      <w:r w:rsidRPr="0049101F">
        <w:rPr>
          <w:rFonts w:ascii="Times New Roman" w:hAnsi="Times New Roman"/>
          <w:spacing w:val="-1"/>
        </w:rPr>
        <w:t>ra</w:t>
      </w:r>
      <w:r w:rsidRPr="0049101F">
        <w:rPr>
          <w:rFonts w:ascii="Times New Roman" w:hAnsi="Times New Roman"/>
        </w:rPr>
        <w:t>m</w:t>
      </w:r>
      <w:r w:rsidRPr="0049101F">
        <w:rPr>
          <w:rFonts w:ascii="Times New Roman" w:hAnsi="Times New Roman"/>
          <w:spacing w:val="1"/>
        </w:rPr>
        <w:t>i</w:t>
      </w:r>
      <w:r w:rsidRPr="0049101F">
        <w:rPr>
          <w:rFonts w:ascii="Times New Roman" w:hAnsi="Times New Roman"/>
        </w:rPr>
        <w:t>t. Në planifikimin tematik,</w:t>
      </w:r>
      <w:r w:rsidRPr="0049101F">
        <w:rPr>
          <w:rFonts w:ascii="Times New Roman" w:hAnsi="Times New Roman"/>
          <w:spacing w:val="-1"/>
        </w:rPr>
        <w:t xml:space="preserve"> shpërndarja është në kompetencë të mësuesit të Edukimit fizik, sporte dhe shëndet, i cili në përcaktimin e saj duhet të marrë në konsideratë karakteristikat e nxënësve, kushtet </w:t>
      </w:r>
      <w:r w:rsidR="00AC3AA8">
        <w:rPr>
          <w:rFonts w:ascii="Times New Roman" w:hAnsi="Times New Roman"/>
          <w:spacing w:val="-1"/>
        </w:rPr>
        <w:t xml:space="preserve">                           </w:t>
      </w:r>
      <w:r w:rsidRPr="0049101F">
        <w:rPr>
          <w:rFonts w:ascii="Times New Roman" w:hAnsi="Times New Roman"/>
          <w:spacing w:val="-1"/>
        </w:rPr>
        <w:t xml:space="preserve">e infrastrukturës dhe bazës materiale së shkollës ku jep mësim, si dhe kushtet klimaterike të qytetit. </w:t>
      </w:r>
    </w:p>
    <w:p w14:paraId="2F06CA94" w14:textId="394E1236" w:rsidR="00A82911" w:rsidRPr="0049101F" w:rsidRDefault="00A82911" w:rsidP="00C9091A">
      <w:pPr>
        <w:spacing w:line="240" w:lineRule="auto"/>
        <w:ind w:right="-279"/>
        <w:rPr>
          <w:rFonts w:ascii="Times New Roman" w:hAnsi="Times New Roman"/>
          <w:b/>
        </w:rPr>
      </w:pPr>
      <w:r w:rsidRPr="0049101F">
        <w:rPr>
          <w:rFonts w:ascii="Times New Roman" w:hAnsi="Times New Roman"/>
        </w:rPr>
        <w:t xml:space="preserve">Më poshtë paraqitet një shembull i planifikimit tematik vjetor i ndarë në 3-mujore, në të cilin paraqitet edhe vendosja e temave (njohurive) </w:t>
      </w:r>
      <w:r w:rsidR="00C044B3">
        <w:rPr>
          <w:rFonts w:ascii="Times New Roman" w:hAnsi="Times New Roman"/>
        </w:rPr>
        <w:t xml:space="preserve">                     </w:t>
      </w:r>
      <w:r w:rsidRPr="0049101F">
        <w:rPr>
          <w:rFonts w:ascii="Times New Roman" w:hAnsi="Times New Roman"/>
        </w:rPr>
        <w:t>të tematikës teorike “</w:t>
      </w:r>
      <w:r w:rsidRPr="0049101F">
        <w:rPr>
          <w:rFonts w:ascii="Times New Roman" w:hAnsi="Times New Roman"/>
          <w:b/>
        </w:rPr>
        <w:t>Edukim në shërbim të shëndetit, mirëqenies dhe komunitetit”.</w:t>
      </w:r>
    </w:p>
    <w:sectPr w:rsidR="00A82911" w:rsidRPr="0049101F" w:rsidSect="00E26F13">
      <w:pgSz w:w="15840" w:h="12240" w:orient="landscape"/>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SansMT-Bold">
    <w:altName w:val="Times New Roman"/>
    <w:panose1 w:val="00000000000000000000"/>
    <w:charset w:val="4D"/>
    <w:family w:val="auto"/>
    <w:notTrueType/>
    <w:pitch w:val="default"/>
    <w:sig w:usb0="00000003" w:usb1="00000000" w:usb2="00000000" w:usb3="00000000" w:csb0="00000001" w:csb1="00000000"/>
  </w:font>
  <w:font w:name="GillSansMT">
    <w:altName w:val="Gill Sans MT"/>
    <w:panose1 w:val="00000000000000000000"/>
    <w:charset w:val="00"/>
    <w:family w:val="roman"/>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Tahoma Bold"/>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305ED"/>
    <w:multiLevelType w:val="hybridMultilevel"/>
    <w:tmpl w:val="048A6C6E"/>
    <w:lvl w:ilvl="0" w:tplc="0409000F">
      <w:start w:val="1"/>
      <w:numFmt w:val="decimal"/>
      <w:lvlText w:val="%1."/>
      <w:lvlJc w:val="left"/>
      <w:pPr>
        <w:ind w:left="3583" w:hanging="360"/>
      </w:pPr>
      <w:rPr>
        <w:rFonts w:hint="default"/>
      </w:rPr>
    </w:lvl>
    <w:lvl w:ilvl="1" w:tplc="041C0003" w:tentative="1">
      <w:start w:val="1"/>
      <w:numFmt w:val="bullet"/>
      <w:lvlText w:val="o"/>
      <w:lvlJc w:val="left"/>
      <w:pPr>
        <w:ind w:left="4303" w:hanging="360"/>
      </w:pPr>
      <w:rPr>
        <w:rFonts w:ascii="Courier New" w:hAnsi="Courier New" w:cs="Courier New" w:hint="default"/>
      </w:rPr>
    </w:lvl>
    <w:lvl w:ilvl="2" w:tplc="041C0005" w:tentative="1">
      <w:start w:val="1"/>
      <w:numFmt w:val="bullet"/>
      <w:lvlText w:val=""/>
      <w:lvlJc w:val="left"/>
      <w:pPr>
        <w:ind w:left="5023" w:hanging="360"/>
      </w:pPr>
      <w:rPr>
        <w:rFonts w:ascii="Wingdings" w:hAnsi="Wingdings" w:hint="default"/>
      </w:rPr>
    </w:lvl>
    <w:lvl w:ilvl="3" w:tplc="041C0001" w:tentative="1">
      <w:start w:val="1"/>
      <w:numFmt w:val="bullet"/>
      <w:lvlText w:val=""/>
      <w:lvlJc w:val="left"/>
      <w:pPr>
        <w:ind w:left="5743" w:hanging="360"/>
      </w:pPr>
      <w:rPr>
        <w:rFonts w:ascii="Symbol" w:hAnsi="Symbol" w:hint="default"/>
      </w:rPr>
    </w:lvl>
    <w:lvl w:ilvl="4" w:tplc="041C0003" w:tentative="1">
      <w:start w:val="1"/>
      <w:numFmt w:val="bullet"/>
      <w:lvlText w:val="o"/>
      <w:lvlJc w:val="left"/>
      <w:pPr>
        <w:ind w:left="6463" w:hanging="360"/>
      </w:pPr>
      <w:rPr>
        <w:rFonts w:ascii="Courier New" w:hAnsi="Courier New" w:cs="Courier New" w:hint="default"/>
      </w:rPr>
    </w:lvl>
    <w:lvl w:ilvl="5" w:tplc="041C0005" w:tentative="1">
      <w:start w:val="1"/>
      <w:numFmt w:val="bullet"/>
      <w:lvlText w:val=""/>
      <w:lvlJc w:val="left"/>
      <w:pPr>
        <w:ind w:left="7183" w:hanging="360"/>
      </w:pPr>
      <w:rPr>
        <w:rFonts w:ascii="Wingdings" w:hAnsi="Wingdings" w:hint="default"/>
      </w:rPr>
    </w:lvl>
    <w:lvl w:ilvl="6" w:tplc="041C0001" w:tentative="1">
      <w:start w:val="1"/>
      <w:numFmt w:val="bullet"/>
      <w:lvlText w:val=""/>
      <w:lvlJc w:val="left"/>
      <w:pPr>
        <w:ind w:left="7903" w:hanging="360"/>
      </w:pPr>
      <w:rPr>
        <w:rFonts w:ascii="Symbol" w:hAnsi="Symbol" w:hint="default"/>
      </w:rPr>
    </w:lvl>
    <w:lvl w:ilvl="7" w:tplc="041C0003" w:tentative="1">
      <w:start w:val="1"/>
      <w:numFmt w:val="bullet"/>
      <w:lvlText w:val="o"/>
      <w:lvlJc w:val="left"/>
      <w:pPr>
        <w:ind w:left="8623" w:hanging="360"/>
      </w:pPr>
      <w:rPr>
        <w:rFonts w:ascii="Courier New" w:hAnsi="Courier New" w:cs="Courier New" w:hint="default"/>
      </w:rPr>
    </w:lvl>
    <w:lvl w:ilvl="8" w:tplc="041C0005" w:tentative="1">
      <w:start w:val="1"/>
      <w:numFmt w:val="bullet"/>
      <w:lvlText w:val=""/>
      <w:lvlJc w:val="left"/>
      <w:pPr>
        <w:ind w:left="9343" w:hanging="360"/>
      </w:pPr>
      <w:rPr>
        <w:rFonts w:ascii="Wingdings" w:hAnsi="Wingdings" w:hint="default"/>
      </w:rPr>
    </w:lvl>
  </w:abstractNum>
  <w:abstractNum w:abstractNumId="1">
    <w:nsid w:val="097868CC"/>
    <w:multiLevelType w:val="hybridMultilevel"/>
    <w:tmpl w:val="2E5E2A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98729CD"/>
    <w:multiLevelType w:val="hybridMultilevel"/>
    <w:tmpl w:val="8E888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9A3595F"/>
    <w:multiLevelType w:val="hybridMultilevel"/>
    <w:tmpl w:val="A29A8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1D2B97"/>
    <w:multiLevelType w:val="hybridMultilevel"/>
    <w:tmpl w:val="FE06B5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D61622D"/>
    <w:multiLevelType w:val="hybridMultilevel"/>
    <w:tmpl w:val="4B4C2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4F0D1B"/>
    <w:multiLevelType w:val="hybridMultilevel"/>
    <w:tmpl w:val="D04A61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5CB3925"/>
    <w:multiLevelType w:val="hybridMultilevel"/>
    <w:tmpl w:val="1C6E09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21D5EDC"/>
    <w:multiLevelType w:val="hybridMultilevel"/>
    <w:tmpl w:val="AD60ED2A"/>
    <w:lvl w:ilvl="0" w:tplc="4204237E">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8FD3370"/>
    <w:multiLevelType w:val="hybridMultilevel"/>
    <w:tmpl w:val="3B80FB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6F80652"/>
    <w:multiLevelType w:val="hybridMultilevel"/>
    <w:tmpl w:val="9300E22E"/>
    <w:lvl w:ilvl="0" w:tplc="3FB8F360">
      <w:start w:val="5"/>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2BC6615"/>
    <w:multiLevelType w:val="hybridMultilevel"/>
    <w:tmpl w:val="98A442B2"/>
    <w:lvl w:ilvl="0" w:tplc="4204237E">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44CB645A"/>
    <w:multiLevelType w:val="hybridMultilevel"/>
    <w:tmpl w:val="5088F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475650"/>
    <w:multiLevelType w:val="hybridMultilevel"/>
    <w:tmpl w:val="EAE63F9E"/>
    <w:lvl w:ilvl="0" w:tplc="BD18E04C">
      <w:start w:val="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B496E20"/>
    <w:multiLevelType w:val="hybridMultilevel"/>
    <w:tmpl w:val="F502E8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4C2434D7"/>
    <w:multiLevelType w:val="hybridMultilevel"/>
    <w:tmpl w:val="5036B85C"/>
    <w:lvl w:ilvl="0" w:tplc="BD18E04C">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D432FE0"/>
    <w:multiLevelType w:val="hybridMultilevel"/>
    <w:tmpl w:val="9F5E85D6"/>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2C6234"/>
    <w:multiLevelType w:val="hybridMultilevel"/>
    <w:tmpl w:val="BED68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59F4476"/>
    <w:multiLevelType w:val="hybridMultilevel"/>
    <w:tmpl w:val="AE7EB0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DBE463A"/>
    <w:multiLevelType w:val="hybridMultilevel"/>
    <w:tmpl w:val="796EF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13"/>
  </w:num>
  <w:num w:numId="4">
    <w:abstractNumId w:val="14"/>
  </w:num>
  <w:num w:numId="5">
    <w:abstractNumId w:val="11"/>
  </w:num>
  <w:num w:numId="6">
    <w:abstractNumId w:val="8"/>
  </w:num>
  <w:num w:numId="7">
    <w:abstractNumId w:val="17"/>
  </w:num>
  <w:num w:numId="8">
    <w:abstractNumId w:val="1"/>
  </w:num>
  <w:num w:numId="9">
    <w:abstractNumId w:val="5"/>
  </w:num>
  <w:num w:numId="10">
    <w:abstractNumId w:val="4"/>
  </w:num>
  <w:num w:numId="11">
    <w:abstractNumId w:val="2"/>
  </w:num>
  <w:num w:numId="12">
    <w:abstractNumId w:val="7"/>
  </w:num>
  <w:num w:numId="13">
    <w:abstractNumId w:val="9"/>
  </w:num>
  <w:num w:numId="14">
    <w:abstractNumId w:val="15"/>
  </w:num>
  <w:num w:numId="15">
    <w:abstractNumId w:val="0"/>
  </w:num>
  <w:num w:numId="16">
    <w:abstractNumId w:val="16"/>
  </w:num>
  <w:num w:numId="17">
    <w:abstractNumId w:val="12"/>
  </w:num>
  <w:num w:numId="18">
    <w:abstractNumId w:val="18"/>
  </w:num>
  <w:num w:numId="19">
    <w:abstractNumId w:val="3"/>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oNotTrackMoves/>
  <w:defaultTabStop w:val="720"/>
  <w:characterSpacingControl w:val="doNotCompress"/>
  <w:compat>
    <w:compatSetting w:name="compatibilityMode" w:uri="http://schemas.microsoft.com/office/word" w:val="12"/>
  </w:compat>
  <w:rsids>
    <w:rsidRoot w:val="00D410E7"/>
    <w:rsid w:val="000126F8"/>
    <w:rsid w:val="000305CA"/>
    <w:rsid w:val="00054707"/>
    <w:rsid w:val="000A7396"/>
    <w:rsid w:val="000D48F7"/>
    <w:rsid w:val="0010200A"/>
    <w:rsid w:val="0016774A"/>
    <w:rsid w:val="002366F3"/>
    <w:rsid w:val="0027325A"/>
    <w:rsid w:val="00286637"/>
    <w:rsid w:val="00291A02"/>
    <w:rsid w:val="00292FD6"/>
    <w:rsid w:val="00344419"/>
    <w:rsid w:val="00356370"/>
    <w:rsid w:val="003F3CD1"/>
    <w:rsid w:val="004D1AE4"/>
    <w:rsid w:val="00504DFB"/>
    <w:rsid w:val="00537BA7"/>
    <w:rsid w:val="005909EF"/>
    <w:rsid w:val="005C4D1F"/>
    <w:rsid w:val="006403FF"/>
    <w:rsid w:val="006457A9"/>
    <w:rsid w:val="006665A2"/>
    <w:rsid w:val="00695BB1"/>
    <w:rsid w:val="006C5BE7"/>
    <w:rsid w:val="006D254F"/>
    <w:rsid w:val="006D7C2D"/>
    <w:rsid w:val="00701AA1"/>
    <w:rsid w:val="00784222"/>
    <w:rsid w:val="008B2683"/>
    <w:rsid w:val="008C78D9"/>
    <w:rsid w:val="009345A8"/>
    <w:rsid w:val="009368D8"/>
    <w:rsid w:val="00965CDD"/>
    <w:rsid w:val="00975BE0"/>
    <w:rsid w:val="00993CFD"/>
    <w:rsid w:val="00A15708"/>
    <w:rsid w:val="00A4223A"/>
    <w:rsid w:val="00A50FA3"/>
    <w:rsid w:val="00A82911"/>
    <w:rsid w:val="00AA5D30"/>
    <w:rsid w:val="00AA764E"/>
    <w:rsid w:val="00AB2110"/>
    <w:rsid w:val="00AB283A"/>
    <w:rsid w:val="00AB6453"/>
    <w:rsid w:val="00AC3AA8"/>
    <w:rsid w:val="00B1585B"/>
    <w:rsid w:val="00B23479"/>
    <w:rsid w:val="00B62E79"/>
    <w:rsid w:val="00C044B3"/>
    <w:rsid w:val="00C907FF"/>
    <w:rsid w:val="00C9091A"/>
    <w:rsid w:val="00C93833"/>
    <w:rsid w:val="00CD0FB8"/>
    <w:rsid w:val="00D410E7"/>
    <w:rsid w:val="00D95AB7"/>
    <w:rsid w:val="00DC1A0B"/>
    <w:rsid w:val="00E26F13"/>
    <w:rsid w:val="00E32C9B"/>
    <w:rsid w:val="00E6214C"/>
    <w:rsid w:val="00E73F09"/>
    <w:rsid w:val="00EA0FA2"/>
    <w:rsid w:val="00EC4C44"/>
    <w:rsid w:val="00EE6DA9"/>
    <w:rsid w:val="00EF5606"/>
    <w:rsid w:val="00EF7D3F"/>
    <w:rsid w:val="00F72482"/>
    <w:rsid w:val="00FB5A46"/>
    <w:rsid w:val="00FC0AA0"/>
    <w:rsid w:val="00FE4625"/>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47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0E7"/>
    <w:pPr>
      <w:spacing w:after="200" w:line="276" w:lineRule="auto"/>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0E7"/>
    <w:pPr>
      <w:ind w:left="720"/>
      <w:contextualSpacing/>
    </w:pPr>
  </w:style>
  <w:style w:type="character" w:customStyle="1" w:styleId="hps">
    <w:name w:val="hps"/>
    <w:rsid w:val="00D410E7"/>
  </w:style>
  <w:style w:type="paragraph" w:customStyle="1" w:styleId="NoParagraphStyle">
    <w:name w:val="[No Paragraph Style]"/>
    <w:rsid w:val="00E32C9B"/>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Mesimet">
    <w:name w:val="Mesimet"/>
    <w:basedOn w:val="NoParagraphStyle"/>
    <w:next w:val="NoParagraphStyle"/>
    <w:uiPriority w:val="99"/>
    <w:rsid w:val="00E32C9B"/>
    <w:pPr>
      <w:spacing w:after="113"/>
      <w:jc w:val="both"/>
    </w:pPr>
    <w:rPr>
      <w:rFonts w:ascii="GillSansMT-Bold" w:hAnsi="GillSansMT-Bold" w:cs="GillSansMT-Bold"/>
      <w:b/>
      <w:bCs/>
      <w:lang w:val="en-US"/>
    </w:rPr>
  </w:style>
  <w:style w:type="paragraph" w:customStyle="1" w:styleId="TEKSTI">
    <w:name w:val="TEKSTI"/>
    <w:basedOn w:val="NoParagraphStyle"/>
    <w:next w:val="NoParagraphStyle"/>
    <w:uiPriority w:val="99"/>
    <w:rsid w:val="00E32C9B"/>
    <w:pPr>
      <w:jc w:val="both"/>
    </w:pPr>
    <w:rPr>
      <w:rFonts w:ascii="GillSansMT" w:hAnsi="GillSansMT" w:cs="GillSansMT"/>
      <w:sz w:val="22"/>
      <w:szCs w:val="22"/>
      <w:lang w:val="en-US"/>
    </w:rPr>
  </w:style>
  <w:style w:type="paragraph" w:customStyle="1" w:styleId="Tekstibullets">
    <w:name w:val="Teksti bullets"/>
    <w:basedOn w:val="NoParagraphStyle"/>
    <w:next w:val="NoParagraphStyle"/>
    <w:uiPriority w:val="99"/>
    <w:rsid w:val="00E32C9B"/>
    <w:pPr>
      <w:ind w:left="283" w:hanging="283"/>
      <w:jc w:val="both"/>
    </w:pPr>
    <w:rPr>
      <w:rFonts w:ascii="GillSansMT" w:hAnsi="GillSansMT" w:cs="GillSansMT"/>
      <w:sz w:val="22"/>
      <w:szCs w:val="22"/>
      <w:lang w:val="en-US"/>
    </w:rPr>
  </w:style>
  <w:style w:type="table" w:styleId="TableGrid">
    <w:name w:val="Table Grid"/>
    <w:basedOn w:val="TableNormal"/>
    <w:uiPriority w:val="59"/>
    <w:rsid w:val="00A82911"/>
    <w:pPr>
      <w:spacing w:after="0" w:line="240" w:lineRule="auto"/>
    </w:pPr>
    <w:rPr>
      <w:rFonts w:eastAsiaTheme="minorEastAsia"/>
      <w:lang w:val="sq-AL" w:eastAsia="sq-AL"/>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238</TotalTime>
  <Pages>6</Pages>
  <Words>1928</Words>
  <Characters>10996</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Baze</dc:creator>
  <cp:keywords/>
  <dc:description/>
  <cp:lastModifiedBy>User Ideart</cp:lastModifiedBy>
  <cp:revision>76</cp:revision>
  <dcterms:created xsi:type="dcterms:W3CDTF">2015-09-14T13:31:00Z</dcterms:created>
  <dcterms:modified xsi:type="dcterms:W3CDTF">2017-08-22T13:52:00Z</dcterms:modified>
</cp:coreProperties>
</file>