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620"/>
        <w:gridCol w:w="1812"/>
        <w:gridCol w:w="2058"/>
        <w:gridCol w:w="657"/>
        <w:gridCol w:w="2398"/>
        <w:gridCol w:w="320"/>
      </w:tblGrid>
      <w:tr w:rsidR="00B8445E" w14:paraId="77EBED64" w14:textId="77777777" w:rsidTr="00A7241A">
        <w:trPr>
          <w:trHeight w:val="50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37D8A9" w14:textId="77777777" w:rsidR="00B8445E" w:rsidRDefault="00B8445E" w:rsidP="00A7241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Fusha: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7F8085" w14:textId="77777777" w:rsidR="00B8445E" w:rsidRDefault="00B8445E" w:rsidP="00A7241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Lënda: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6723FD7" w14:textId="77777777" w:rsidR="00B8445E" w:rsidRDefault="00B8445E" w:rsidP="00A7241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Shkalla: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807E690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Klasa: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3224D26B" w14:textId="77777777" w:rsidR="00B8445E" w:rsidRDefault="00B8445E" w:rsidP="00A7241A"/>
          <w:p w14:paraId="49A91DE0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</w:p>
        </w:tc>
      </w:tr>
      <w:tr w:rsidR="00B8445E" w14:paraId="51ABD391" w14:textId="77777777" w:rsidTr="00833A45">
        <w:trPr>
          <w:trHeight w:val="1367"/>
        </w:trPr>
        <w:tc>
          <w:tcPr>
            <w:tcW w:w="361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F1F6C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4.1-4.2</w:t>
            </w:r>
          </w:p>
          <w:p w14:paraId="46654315" w14:textId="77777777" w:rsidR="00B8445E" w:rsidRPr="0084479D" w:rsidRDefault="00B8445E" w:rsidP="00A7241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>
              <w:rPr>
                <w:sz w:val="24"/>
                <w:szCs w:val="24"/>
              </w:rPr>
              <w:t>Absolutizmi në Francë</w:t>
            </w:r>
          </w:p>
          <w:p w14:paraId="35CB5618" w14:textId="77777777" w:rsidR="00B8445E" w:rsidRDefault="00B8445E" w:rsidP="00B8445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>
              <w:rPr>
                <w:sz w:val="24"/>
                <w:szCs w:val="24"/>
              </w:rPr>
              <w:t>Platformat e reja ideore: iluminizmi, liberalizmi, nacionalizmi.</w:t>
            </w:r>
          </w:p>
        </w:tc>
        <w:tc>
          <w:tcPr>
            <w:tcW w:w="692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4B2ABE9" w14:textId="77777777" w:rsidR="00B8445E" w:rsidRDefault="00B8445E" w:rsidP="00A7241A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6579F7A3" w14:textId="77777777" w:rsidR="00B8445E" w:rsidRPr="00B8445E" w:rsidRDefault="00B8445E" w:rsidP="00BD4682">
            <w:pPr>
              <w:pStyle w:val="ListParagraph"/>
              <w:numPr>
                <w:ilvl w:val="0"/>
                <w:numId w:val="12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‘’Pushteti në duart e krerëve është i plotfuqishëm dhe askush si del kundër.’’Diskuto.</w:t>
            </w:r>
          </w:p>
          <w:p w14:paraId="131E1AEF" w14:textId="77777777" w:rsidR="00B8445E" w:rsidRPr="0008788E" w:rsidRDefault="00B8445E" w:rsidP="00BD4682">
            <w:pPr>
              <w:pStyle w:val="ListParagraph"/>
              <w:numPr>
                <w:ilvl w:val="0"/>
                <w:numId w:val="12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Rusoi shkruante:‘’Të mohosh lirinë është të mohosh qenien e njeriut’’ dhe se‘’fjalët skllav dhe të drejta janë në kundërshtim me njëra-tjetrën dhe reciprokisht shpërthyese’’.Diskuto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04FBF9D3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</w:p>
        </w:tc>
      </w:tr>
      <w:tr w:rsidR="00833A45" w14:paraId="175FFD30" w14:textId="77777777" w:rsidTr="00833A45">
        <w:trPr>
          <w:trHeight w:val="2551"/>
        </w:trPr>
        <w:tc>
          <w:tcPr>
            <w:tcW w:w="7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3931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7FFEECA1" w14:textId="77777777" w:rsidR="00B8445E" w:rsidRDefault="00B8445E" w:rsidP="00A724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71C8E8E7" w14:textId="77777777" w:rsidR="00A0055A" w:rsidRDefault="00B8445E" w:rsidP="00833A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Përcakton </w:t>
            </w:r>
            <w:r w:rsidR="00A0055A">
              <w:rPr>
                <w:sz w:val="24"/>
                <w:szCs w:val="24"/>
              </w:rPr>
              <w:t>rrethanat që ndikuan në vendosjen e absolutizmit.</w:t>
            </w:r>
          </w:p>
          <w:p w14:paraId="439BCF0B" w14:textId="77777777" w:rsidR="00A0055A" w:rsidRDefault="00A0055A" w:rsidP="00833A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Portretizon figurën e Luigjit të XIV.</w:t>
            </w:r>
          </w:p>
          <w:p w14:paraId="4B62ACD7" w14:textId="77777777" w:rsidR="00A0055A" w:rsidRDefault="00A0055A" w:rsidP="00833A45">
            <w:pPr>
              <w:pStyle w:val="ListParagraph"/>
              <w:numPr>
                <w:ilvl w:val="0"/>
                <w:numId w:val="18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arritjet gjatë mbretërimit të tij.</w:t>
            </w:r>
          </w:p>
          <w:p w14:paraId="30F2F80D" w14:textId="77777777" w:rsidR="00833A45" w:rsidRDefault="00A0055A" w:rsidP="00833A45">
            <w:pPr>
              <w:pStyle w:val="ListParagraph"/>
              <w:numPr>
                <w:ilvl w:val="0"/>
                <w:numId w:val="18"/>
              </w:numPr>
              <w:tabs>
                <w:tab w:val="left" w:pos="3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Analizon dobësitë e monarkisë absolute. </w:t>
            </w:r>
          </w:p>
          <w:p w14:paraId="238D97C3" w14:textId="6D834503" w:rsidR="00B8445E" w:rsidRPr="00833A45" w:rsidRDefault="00B8445E" w:rsidP="00833A45">
            <w:pPr>
              <w:tabs>
                <w:tab w:val="left" w:pos="360"/>
              </w:tabs>
              <w:rPr>
                <w:sz w:val="24"/>
                <w:szCs w:val="24"/>
              </w:rPr>
            </w:pPr>
            <w:r w:rsidRPr="00833A45">
              <w:rPr>
                <w:sz w:val="24"/>
                <w:szCs w:val="24"/>
              </w:rPr>
              <w:t>Rezultatet e të nxënit për temën mësimore 2:</w:t>
            </w:r>
          </w:p>
          <w:p w14:paraId="0A03DDA6" w14:textId="77777777" w:rsidR="00B8445E" w:rsidRDefault="00B8445E" w:rsidP="00833A45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Përcakton t</w:t>
            </w:r>
            <w:r w:rsidR="00A0055A">
              <w:rPr>
                <w:sz w:val="24"/>
                <w:szCs w:val="24"/>
              </w:rPr>
              <w:t>helbin e iluminizmit.</w:t>
            </w:r>
          </w:p>
          <w:p w14:paraId="515AD98F" w14:textId="77777777" w:rsidR="00B8445E" w:rsidRDefault="00A0055A" w:rsidP="00833A45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Përshkruan rolin e iluministëve në Francë.</w:t>
            </w:r>
          </w:p>
          <w:p w14:paraId="25591BE4" w14:textId="77777777" w:rsidR="00A0055A" w:rsidRPr="00F16690" w:rsidRDefault="00A0055A" w:rsidP="00833A45">
            <w:pPr>
              <w:pStyle w:val="ListParagraph"/>
              <w:numPr>
                <w:ilvl w:val="0"/>
                <w:numId w:val="1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Përshkruan platformën e liberalizmit të hershëm.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68FC49B" w14:textId="77777777" w:rsidR="00B8445E" w:rsidRDefault="00B8445E" w:rsidP="00A7241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Fjalët kyç:  </w:t>
            </w:r>
          </w:p>
          <w:p w14:paraId="347652CA" w14:textId="77777777" w:rsidR="00B8445E" w:rsidRDefault="00B8445E" w:rsidP="00BD4682">
            <w:pPr>
              <w:pStyle w:val="ListParagraph"/>
              <w:numPr>
                <w:ilvl w:val="0"/>
                <w:numId w:val="13"/>
              </w:numPr>
            </w:pPr>
            <w:r>
              <w:t xml:space="preserve">Absolutizëm, pushtet i qendërsuar, Pallati i Versajës, korrupsion, personalitet vetjak, iluminizëm, liberalizëm politik, liberalizëm ekonomik, </w:t>
            </w:r>
            <w:r w:rsidR="00A0055A">
              <w:t>‘’laissez-faire’’, nacionalizëm, romantizëm, demokraci liberale.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3A52D91D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</w:p>
        </w:tc>
      </w:tr>
      <w:tr w:rsidR="00B8445E" w14:paraId="433E0706" w14:textId="77777777" w:rsidTr="00A7241A">
        <w:trPr>
          <w:trHeight w:val="1017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880D122" w14:textId="77777777" w:rsidR="00B8445E" w:rsidRDefault="00B8445E" w:rsidP="00A7241A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Histori 10, </w:t>
            </w:r>
            <w:r w:rsidR="00A0055A">
              <w:rPr>
                <w:sz w:val="24"/>
              </w:rPr>
              <w:t>Interneti.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0E3F61E" w14:textId="77777777" w:rsidR="00B8445E" w:rsidRPr="00A0055A" w:rsidRDefault="00B8445E" w:rsidP="00A0055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2465C4E7" w14:textId="77777777" w:rsidR="00B8445E" w:rsidRDefault="00A0055A" w:rsidP="00BD4682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Me t</w:t>
            </w:r>
            <w:r w:rsidR="00B8445E">
              <w:rPr>
                <w:sz w:val="24"/>
              </w:rPr>
              <w:t>emat e mëparshme:</w:t>
            </w:r>
          </w:p>
          <w:p w14:paraId="6F3F89E3" w14:textId="77777777" w:rsidR="00B8445E" w:rsidRDefault="00B8445E" w:rsidP="00A0055A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A0055A">
              <w:rPr>
                <w:sz w:val="24"/>
              </w:rPr>
              <w:t>Monarkia franceze gjatë mesjetës.</w:t>
            </w:r>
          </w:p>
          <w:p w14:paraId="7399BD9A" w14:textId="77777777" w:rsidR="00A0055A" w:rsidRDefault="00A0055A" w:rsidP="00BD4682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Me ekonominë: merkantilizmi.</w:t>
            </w:r>
          </w:p>
          <w:p w14:paraId="6C0BABC3" w14:textId="77777777" w:rsidR="00A0055A" w:rsidRPr="00A0055A" w:rsidRDefault="00A0055A" w:rsidP="00BD4682">
            <w:pPr>
              <w:pStyle w:val="ListParagraph"/>
              <w:numPr>
                <w:ilvl w:val="0"/>
                <w:numId w:val="14"/>
              </w:numPr>
              <w:rPr>
                <w:sz w:val="24"/>
              </w:rPr>
            </w:pPr>
            <w:r>
              <w:rPr>
                <w:sz w:val="24"/>
              </w:rPr>
              <w:t>Me gjeografinë: shtrirja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16C94A8F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</w:p>
        </w:tc>
      </w:tr>
      <w:tr w:rsidR="00B8445E" w14:paraId="26367E77" w14:textId="77777777" w:rsidTr="00A7241A">
        <w:trPr>
          <w:trHeight w:val="292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DA03810" w14:textId="77777777" w:rsidR="00B8445E" w:rsidRDefault="00B8445E" w:rsidP="00A7241A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46939135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</w:p>
        </w:tc>
      </w:tr>
      <w:tr w:rsidR="00B8445E" w14:paraId="1C902C19" w14:textId="77777777" w:rsidTr="00A7241A">
        <w:trPr>
          <w:trHeight w:val="3725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2860"/>
              <w:gridCol w:w="2583"/>
              <w:gridCol w:w="2417"/>
            </w:tblGrid>
            <w:tr w:rsidR="00B8445E" w14:paraId="003EFA46" w14:textId="77777777" w:rsidTr="00A7241A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139E5767" w14:textId="77777777" w:rsidR="00B8445E" w:rsidRDefault="00B8445E" w:rsidP="00A7241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C8BB86D" w14:textId="77777777" w:rsidR="00B8445E" w:rsidRDefault="00B8445E" w:rsidP="00A7241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72EF54E" w14:textId="77777777" w:rsidR="00B8445E" w:rsidRDefault="00B8445E" w:rsidP="00A7241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F8584A8" w14:textId="77777777" w:rsidR="00B8445E" w:rsidRDefault="00B8445E" w:rsidP="00A7241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B8445E" w14:paraId="5E4CDBF5" w14:textId="77777777" w:rsidTr="00A7241A">
              <w:trPr>
                <w:trHeight w:val="601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B140FB9" w14:textId="77777777" w:rsidR="00B8445E" w:rsidRDefault="00B8445E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BABD9D8" w14:textId="77777777" w:rsidR="00B8445E" w:rsidRDefault="00A0055A" w:rsidP="00A7241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Di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AD0E6B6" w14:textId="77777777" w:rsidR="00B8445E" w:rsidRDefault="00B8445E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B2FA800" w14:textId="77777777" w:rsidR="00B8445E" w:rsidRDefault="00B8445E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B8445E" w14:paraId="40596E6F" w14:textId="77777777" w:rsidTr="00A7241A">
              <w:trPr>
                <w:trHeight w:val="579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59F20EE" w14:textId="77777777" w:rsidR="00B8445E" w:rsidRDefault="00B8445E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4BF213B" w14:textId="77777777" w:rsidR="00B8445E" w:rsidRDefault="00A0055A" w:rsidP="00A7241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Dua të di</w:t>
                  </w:r>
                </w:p>
                <w:p w14:paraId="336A94F3" w14:textId="77777777" w:rsidR="00A0055A" w:rsidRDefault="00A0055A" w:rsidP="00A7241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(Përvijimi i të menduarit)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AE0F0D1" w14:textId="77777777" w:rsidR="00B8445E" w:rsidRDefault="00A0055A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Diskutimi i ideve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28340CA" w14:textId="77777777" w:rsidR="00B8445E" w:rsidRDefault="00F61874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</w:t>
                  </w:r>
                </w:p>
              </w:tc>
            </w:tr>
            <w:tr w:rsidR="00B8445E" w14:paraId="7E436E0E" w14:textId="77777777" w:rsidTr="00A7241A">
              <w:trPr>
                <w:trHeight w:val="380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1EE6520" w14:textId="77777777" w:rsidR="00B8445E" w:rsidRDefault="00B8445E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1AA5D6E" w14:textId="77777777" w:rsidR="00B8445E" w:rsidRDefault="00A0055A" w:rsidP="00A7241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Mësova</w:t>
                  </w:r>
                </w:p>
                <w:p w14:paraId="2FCF38E0" w14:textId="77777777" w:rsidR="00A0055A" w:rsidRDefault="00A0055A" w:rsidP="00A7241A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(Ditari i të nxënit)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BC5C337" w14:textId="77777777" w:rsidR="00B8445E" w:rsidRDefault="00B8445E" w:rsidP="00A0055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  <w:r w:rsidR="00A0055A">
                    <w:rPr>
                      <w:sz w:val="24"/>
                    </w:rPr>
                    <w:t>dërtimi i shprehive studimore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CDEE6A7" w14:textId="77777777" w:rsidR="00B8445E" w:rsidRDefault="00B8445E" w:rsidP="00A7241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dyshe</w:t>
                  </w:r>
                </w:p>
              </w:tc>
            </w:tr>
          </w:tbl>
          <w:p w14:paraId="7BE203AC" w14:textId="77777777" w:rsidR="00B8445E" w:rsidRDefault="00B8445E" w:rsidP="00A7241A">
            <w:pPr>
              <w:rPr>
                <w:b/>
                <w:sz w:val="24"/>
              </w:rPr>
            </w:pPr>
          </w:p>
          <w:p w14:paraId="28B3CF9A" w14:textId="77777777" w:rsidR="00B8445E" w:rsidRDefault="00B8445E" w:rsidP="00A7241A">
            <w:pPr>
              <w:rPr>
                <w:b/>
                <w:sz w:val="24"/>
              </w:rPr>
            </w:pPr>
          </w:p>
          <w:p w14:paraId="15301300" w14:textId="77777777" w:rsidR="00B8445E" w:rsidRDefault="00B8445E" w:rsidP="00A7241A">
            <w:pPr>
              <w:rPr>
                <w:b/>
                <w:sz w:val="24"/>
              </w:rPr>
            </w:pPr>
          </w:p>
          <w:p w14:paraId="7055A87C" w14:textId="77777777" w:rsidR="00B8445E" w:rsidRDefault="00B8445E" w:rsidP="00A7241A">
            <w:pPr>
              <w:rPr>
                <w:b/>
                <w:sz w:val="24"/>
              </w:rPr>
            </w:pPr>
          </w:p>
          <w:p w14:paraId="212D93CF" w14:textId="77777777" w:rsidR="00B8445E" w:rsidRDefault="00B8445E" w:rsidP="00A7241A">
            <w:pPr>
              <w:rPr>
                <w:b/>
                <w:sz w:val="24"/>
              </w:rPr>
            </w:pPr>
          </w:p>
          <w:p w14:paraId="6C8C424A" w14:textId="77777777" w:rsidR="00B8445E" w:rsidRDefault="00B8445E" w:rsidP="00A7241A">
            <w:pPr>
              <w:rPr>
                <w:b/>
                <w:sz w:val="24"/>
              </w:rPr>
            </w:pPr>
          </w:p>
          <w:p w14:paraId="5BD805C5" w14:textId="77777777" w:rsidR="00B8445E" w:rsidRDefault="00B8445E" w:rsidP="00A7241A">
            <w:pPr>
              <w:rPr>
                <w:b/>
                <w:sz w:val="24"/>
              </w:rPr>
            </w:pPr>
          </w:p>
          <w:p w14:paraId="09623E32" w14:textId="77777777" w:rsidR="00B8445E" w:rsidRDefault="00B8445E" w:rsidP="00A7241A">
            <w:pPr>
              <w:rPr>
                <w:b/>
                <w:sz w:val="24"/>
              </w:rPr>
            </w:pPr>
          </w:p>
          <w:p w14:paraId="18F8BFA9" w14:textId="77777777" w:rsidR="00B8445E" w:rsidRDefault="00B8445E" w:rsidP="00A7241A">
            <w:pPr>
              <w:rPr>
                <w:b/>
                <w:sz w:val="24"/>
              </w:rPr>
            </w:pPr>
          </w:p>
          <w:p w14:paraId="19DD726A" w14:textId="77777777" w:rsidR="00B8445E" w:rsidRDefault="00B8445E" w:rsidP="00A7241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Ora e parë</w:t>
            </w:r>
          </w:p>
          <w:p w14:paraId="5F7B12F0" w14:textId="77777777" w:rsidR="00B8445E" w:rsidRDefault="00B8445E" w:rsidP="00A7241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Parashikimi</w:t>
            </w:r>
          </w:p>
          <w:p w14:paraId="0F927781" w14:textId="77777777" w:rsidR="00F61874" w:rsidRDefault="00F61874" w:rsidP="00A7241A">
            <w:pPr>
              <w:rPr>
                <w:sz w:val="24"/>
              </w:rPr>
            </w:pPr>
            <w:r>
              <w:rPr>
                <w:sz w:val="24"/>
              </w:rPr>
              <w:t>Mësuesi/ja prezanton temën mësimore dhe u kërkon nxënësve të thonë se ç’farë dinë rreth saj. Opinionet e nxënësve mësuesi/ja i shënën në kolonën e parë të organizuesit me tre kolona (di-dua të di-mësova).</w:t>
            </w:r>
          </w:p>
          <w:p w14:paraId="00FF3C13" w14:textId="77777777" w:rsidR="00B8445E" w:rsidRDefault="00F61874" w:rsidP="00A7241A">
            <w:pPr>
              <w:rPr>
                <w:sz w:val="24"/>
              </w:rPr>
            </w:pPr>
            <w:r>
              <w:rPr>
                <w:sz w:val="24"/>
              </w:rPr>
              <w:t>Nxënësit udhëzohen të lexojnë materialin e ri.Pyetjet që u lindin, i shënojnë në kolonën e mesit. Pas leximit , vëmendja e nxënësve përqendrohet tek kolona e tretë në mënyrë që ata të zbulojnë informacionin që u përgjigjet pyetjeve që atyre u kanë lindur më parë.</w:t>
            </w:r>
          </w:p>
          <w:p w14:paraId="5AB05ED2" w14:textId="77777777" w:rsidR="00B8445E" w:rsidRPr="00FC29AC" w:rsidRDefault="00B8445E" w:rsidP="00A7241A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3B3287CA" w14:textId="77777777" w:rsidR="00B8445E" w:rsidRDefault="00B8445E" w:rsidP="00A7241A">
            <w:pPr>
              <w:rPr>
                <w:b/>
                <w:sz w:val="24"/>
                <w:szCs w:val="24"/>
              </w:rPr>
            </w:pPr>
          </w:p>
        </w:tc>
      </w:tr>
    </w:tbl>
    <w:p w14:paraId="61F87B25" w14:textId="77777777" w:rsidR="00A33C08" w:rsidRDefault="00A33C08"/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10530"/>
      </w:tblGrid>
      <w:tr w:rsidR="00F61874" w14:paraId="250D4A19" w14:textId="77777777" w:rsidTr="009F3029">
        <w:trPr>
          <w:trHeight w:val="13670"/>
        </w:trPr>
        <w:tc>
          <w:tcPr>
            <w:tcW w:w="10530" w:type="dxa"/>
          </w:tcPr>
          <w:p w14:paraId="14991FE6" w14:textId="77777777" w:rsidR="00F61874" w:rsidRDefault="00F61874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33"/>
              <w:gridCol w:w="3433"/>
              <w:gridCol w:w="3433"/>
            </w:tblGrid>
            <w:tr w:rsidR="00EF56EA" w14:paraId="5458BE75" w14:textId="77777777" w:rsidTr="00B47ED0">
              <w:trPr>
                <w:trHeight w:val="440"/>
              </w:trPr>
              <w:tc>
                <w:tcPr>
                  <w:tcW w:w="10299" w:type="dxa"/>
                  <w:gridSpan w:val="3"/>
                  <w:shd w:val="clear" w:color="auto" w:fill="D9D9D9" w:themeFill="background1" w:themeFillShade="D9"/>
                </w:tcPr>
                <w:p w14:paraId="51696BC8" w14:textId="77777777" w:rsidR="00F61874" w:rsidRPr="00B47ED0" w:rsidRDefault="00F61874" w:rsidP="00F61874">
                  <w:pPr>
                    <w:jc w:val="center"/>
                    <w:rPr>
                      <w:b/>
                    </w:rPr>
                  </w:pPr>
                  <w:r w:rsidRPr="00B47ED0">
                    <w:rPr>
                      <w:b/>
                    </w:rPr>
                    <w:t>Absolutizmi në Francë</w:t>
                  </w:r>
                </w:p>
              </w:tc>
            </w:tr>
            <w:tr w:rsidR="00EF56EA" w14:paraId="7E3E9B08" w14:textId="77777777" w:rsidTr="00F61874">
              <w:trPr>
                <w:trHeight w:val="422"/>
              </w:trPr>
              <w:tc>
                <w:tcPr>
                  <w:tcW w:w="3433" w:type="dxa"/>
                  <w:shd w:val="clear" w:color="auto" w:fill="D9D9D9" w:themeFill="background1" w:themeFillShade="D9"/>
                </w:tcPr>
                <w:p w14:paraId="6B8F706F" w14:textId="77777777" w:rsidR="00F61874" w:rsidRDefault="00F61874" w:rsidP="00F61874">
                  <w:pPr>
                    <w:jc w:val="center"/>
                  </w:pPr>
                  <w:r>
                    <w:t>Di</w:t>
                  </w:r>
                </w:p>
              </w:tc>
              <w:tc>
                <w:tcPr>
                  <w:tcW w:w="3433" w:type="dxa"/>
                  <w:shd w:val="clear" w:color="auto" w:fill="D9D9D9" w:themeFill="background1" w:themeFillShade="D9"/>
                </w:tcPr>
                <w:p w14:paraId="78D93BAC" w14:textId="77777777" w:rsidR="00F61874" w:rsidRDefault="00F61874" w:rsidP="00F61874">
                  <w:pPr>
                    <w:jc w:val="center"/>
                  </w:pPr>
                  <w:r>
                    <w:t>Dua të di</w:t>
                  </w:r>
                </w:p>
              </w:tc>
              <w:tc>
                <w:tcPr>
                  <w:tcW w:w="3433" w:type="dxa"/>
                  <w:shd w:val="clear" w:color="auto" w:fill="D9D9D9" w:themeFill="background1" w:themeFillShade="D9"/>
                </w:tcPr>
                <w:p w14:paraId="40D31E4F" w14:textId="77777777" w:rsidR="00F61874" w:rsidRDefault="00F61874" w:rsidP="00F61874">
                  <w:pPr>
                    <w:jc w:val="center"/>
                  </w:pPr>
                  <w:r>
                    <w:t>Mësova</w:t>
                  </w:r>
                </w:p>
              </w:tc>
            </w:tr>
            <w:tr w:rsidR="00EF56EA" w14:paraId="1326CC2D" w14:textId="77777777" w:rsidTr="00EF56EA">
              <w:trPr>
                <w:trHeight w:val="1898"/>
              </w:trPr>
              <w:tc>
                <w:tcPr>
                  <w:tcW w:w="3433" w:type="dxa"/>
                </w:tcPr>
                <w:p w14:paraId="42CE760C" w14:textId="77777777" w:rsidR="00F61874" w:rsidRDefault="00F61874" w:rsidP="00BD4682">
                  <w:pPr>
                    <w:pStyle w:val="ListParagraph"/>
                    <w:numPr>
                      <w:ilvl w:val="0"/>
                      <w:numId w:val="15"/>
                    </w:numPr>
                  </w:pPr>
                  <w:r>
                    <w:t>Copëtim i theksuar i qeverisjes në Francë.</w:t>
                  </w:r>
                </w:p>
                <w:p w14:paraId="059372D2" w14:textId="77777777" w:rsidR="00F61874" w:rsidRDefault="00F61874" w:rsidP="00BD4682">
                  <w:pPr>
                    <w:pStyle w:val="ListParagraph"/>
                    <w:numPr>
                      <w:ilvl w:val="0"/>
                      <w:numId w:val="15"/>
                    </w:numPr>
                  </w:pPr>
                  <w:r>
                    <w:t>Absolutizëm-pushtet i pakufizuar i mbretit.</w:t>
                  </w:r>
                </w:p>
                <w:p w14:paraId="04A88835" w14:textId="77777777" w:rsidR="00F61874" w:rsidRDefault="00F61874" w:rsidP="00BD4682">
                  <w:pPr>
                    <w:pStyle w:val="ListParagraph"/>
                    <w:numPr>
                      <w:ilvl w:val="0"/>
                      <w:numId w:val="15"/>
                    </w:numPr>
                  </w:pPr>
                  <w:r>
                    <w:t xml:space="preserve">Bashkimi </w:t>
                  </w:r>
                  <w:r w:rsidR="00B47ED0">
                    <w:t>terriorial u realizua nëpërmjet luftrave.</w:t>
                  </w:r>
                </w:p>
                <w:p w14:paraId="507E0948" w14:textId="77777777" w:rsidR="00F61874" w:rsidRDefault="00F61874" w:rsidP="00EF56EA"/>
              </w:tc>
              <w:tc>
                <w:tcPr>
                  <w:tcW w:w="3433" w:type="dxa"/>
                </w:tcPr>
                <w:p w14:paraId="0E36F98F" w14:textId="77777777" w:rsidR="00F61874" w:rsidRDefault="00B47ED0" w:rsidP="00BD4682">
                  <w:pPr>
                    <w:pStyle w:val="ListParagraph"/>
                    <w:numPr>
                      <w:ilvl w:val="0"/>
                      <w:numId w:val="15"/>
                    </w:numPr>
                  </w:pPr>
                  <w:r>
                    <w:t>Pse absolutizmi mori trajtë të plotë në Francë?</w:t>
                  </w:r>
                </w:p>
                <w:p w14:paraId="6E1093BA" w14:textId="77777777" w:rsidR="00B47ED0" w:rsidRDefault="00B47ED0" w:rsidP="00BD4682">
                  <w:pPr>
                    <w:pStyle w:val="ListParagraph"/>
                    <w:numPr>
                      <w:ilvl w:val="0"/>
                      <w:numId w:val="15"/>
                    </w:numPr>
                  </w:pPr>
                  <w:r>
                    <w:t>Pse Luigji XIV u quajt  ‘’mbreti diell’’</w:t>
                  </w:r>
                </w:p>
                <w:p w14:paraId="0D0029EE" w14:textId="77777777" w:rsidR="00B47ED0" w:rsidRDefault="00B47ED0" w:rsidP="00BD4682">
                  <w:pPr>
                    <w:pStyle w:val="ListParagraph"/>
                    <w:numPr>
                      <w:ilvl w:val="0"/>
                      <w:numId w:val="15"/>
                    </w:numPr>
                  </w:pPr>
                  <w:r>
                    <w:t>Pse pushteti absolut dallohet për paefektshmëri në qeverisje?</w:t>
                  </w:r>
                </w:p>
              </w:tc>
              <w:tc>
                <w:tcPr>
                  <w:tcW w:w="3433" w:type="dxa"/>
                </w:tcPr>
                <w:p w14:paraId="5A553D8A" w14:textId="77777777" w:rsidR="00F61874" w:rsidRDefault="00F61874" w:rsidP="00B47ED0"/>
              </w:tc>
            </w:tr>
          </w:tbl>
          <w:p w14:paraId="5273832F" w14:textId="77777777" w:rsidR="009F3029" w:rsidRDefault="009F3029" w:rsidP="00B47ED0">
            <w:pPr>
              <w:rPr>
                <w:b/>
              </w:rPr>
            </w:pPr>
          </w:p>
          <w:p w14:paraId="347C7BB1" w14:textId="77777777" w:rsidR="00B47ED0" w:rsidRDefault="00B47ED0" w:rsidP="00B47ED0">
            <w:pPr>
              <w:rPr>
                <w:b/>
              </w:rPr>
            </w:pPr>
            <w:r>
              <w:rPr>
                <w:b/>
              </w:rPr>
              <w:t>Ndërtimi i njohurive</w:t>
            </w:r>
          </w:p>
          <w:p w14:paraId="26A1F212" w14:textId="77777777" w:rsidR="00F61874" w:rsidRDefault="00B47ED0">
            <w:r>
              <w:t>Mësuesi/ja paraqet skematikisht një hartë të të menduarit. Organizon nxënësit në grupe me 4 veta dhe u kërkon t’i shtojnëskemës informacion nga njohuritë e mëparshme dhe nga materiali i ri që kanë lexuar në tekst.</w:t>
            </w:r>
          </w:p>
          <w:p w14:paraId="2DD05BEE" w14:textId="77777777" w:rsidR="00B47ED0" w:rsidRDefault="00B47ED0" w:rsidP="00BD4682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B47ED0">
              <w:rPr>
                <w:b/>
              </w:rPr>
              <w:t>Identifikon rrethanat e vendosjes dhe natyrën e Absolutizmit në Francë.</w:t>
            </w:r>
          </w:p>
          <w:p w14:paraId="2D638690" w14:textId="77777777" w:rsidR="00B47ED0" w:rsidRPr="00B47ED0" w:rsidRDefault="00090698" w:rsidP="00B47ED0">
            <w:pPr>
              <w:rPr>
                <w:b/>
              </w:rPr>
            </w:pPr>
            <w:r>
              <w:rPr>
                <w:b/>
                <w:noProof/>
              </w:rPr>
              <w:pict w14:anchorId="7E386232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7" type="#_x0000_t202" style="position:absolute;margin-left:167.1pt;margin-top:9.3pt;width:121.5pt;height:20.25pt;z-index:251658240">
                  <v:textbox style="mso-next-textbox:#_x0000_s1037">
                    <w:txbxContent>
                      <w:p w14:paraId="09EA9A68" w14:textId="77777777" w:rsidR="00B47ED0" w:rsidRPr="00B47ED0" w:rsidRDefault="00B47ED0">
                        <w:pPr>
                          <w:rPr>
                            <w:b/>
                            <w:lang w:val="sq-AL"/>
                          </w:rPr>
                        </w:pPr>
                        <w:r>
                          <w:rPr>
                            <w:b/>
                            <w:lang w:val="sq-AL"/>
                          </w:rPr>
                          <w:t>Absolutizmi në Francë</w:t>
                        </w:r>
                      </w:p>
                    </w:txbxContent>
                  </v:textbox>
                </v:shape>
              </w:pict>
            </w:r>
          </w:p>
          <w:p w14:paraId="5E2E18A1" w14:textId="77777777" w:rsidR="00F61874" w:rsidRDefault="00090698">
            <w:r>
              <w:rPr>
                <w:noProof/>
              </w:rPr>
              <w:pict w14:anchorId="541C10F3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133.35pt;margin-top:8.65pt;width:33.75pt;height:24.75pt;flip:x;z-index:251659264" o:connectortype="straight">
                  <v:stroke endarrow="block"/>
                </v:shape>
              </w:pict>
            </w:r>
          </w:p>
          <w:p w14:paraId="2973BBEB" w14:textId="77777777" w:rsidR="00F61874" w:rsidRDefault="00090698">
            <w:r>
              <w:rPr>
                <w:noProof/>
              </w:rPr>
              <w:pict w14:anchorId="53C30C9F">
                <v:shape id="_x0000_s1039" type="#_x0000_t32" style="position:absolute;margin-left:227.85pt;margin-top:2.7pt;width:.75pt;height:23.25pt;z-index:251660288" o:connectortype="straight">
                  <v:stroke endarrow="block"/>
                </v:shape>
              </w:pict>
            </w:r>
            <w:r>
              <w:rPr>
                <w:noProof/>
              </w:rPr>
              <w:pict w14:anchorId="7CC82180">
                <v:shape id="_x0000_s1040" type="#_x0000_t32" style="position:absolute;margin-left:281.85pt;margin-top:2.7pt;width:27pt;height:13.5pt;z-index:251661312" o:connectortype="straight">
                  <v:stroke endarrow="block"/>
                </v:shape>
              </w:pict>
            </w:r>
          </w:p>
          <w:p w14:paraId="57FD01A2" w14:textId="77777777" w:rsidR="00F61874" w:rsidRDefault="00090698">
            <w:r>
              <w:rPr>
                <w:noProof/>
              </w:rPr>
              <w:pict w14:anchorId="24BA215D">
                <v:shape id="_x0000_s1041" type="#_x0000_t202" style="position:absolute;margin-left:64.35pt;margin-top:6.55pt;width:93.75pt;height:51pt;z-index:251662336">
                  <v:textbox style="mso-next-textbox:#_x0000_s1041">
                    <w:txbxContent>
                      <w:p w14:paraId="0C14EDC3" w14:textId="77777777" w:rsidR="00B47ED0" w:rsidRPr="00313326" w:rsidRDefault="00313326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 xml:space="preserve">Përfaqësia e Përgjithshme </w:t>
                        </w:r>
                        <w:r w:rsidR="00AD1D1A">
                          <w:rPr>
                            <w:lang w:val="sq-AL"/>
                          </w:rPr>
                          <w:t>-</w:t>
                        </w:r>
                        <w:r>
                          <w:rPr>
                            <w:lang w:val="sq-AL"/>
                          </w:rPr>
                          <w:t>rol figurativ.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139EBBFD">
                <v:shape id="_x0000_s1042" type="#_x0000_t202" style="position:absolute;margin-left:180.6pt;margin-top:12.55pt;width:96pt;height:35.25pt;z-index:251663360">
                  <v:textbox style="mso-next-textbox:#_x0000_s1042">
                    <w:txbxContent>
                      <w:p w14:paraId="749D67C7" w14:textId="77777777" w:rsidR="00B47ED0" w:rsidRPr="00AD1D1A" w:rsidRDefault="00AD1D1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Luigji XIV ‘’shteti jam unë’’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B9E8C29">
                <v:shape id="_x0000_s1043" type="#_x0000_t202" style="position:absolute;margin-left:288.6pt;margin-top:2.8pt;width:159pt;height:51pt;z-index:251664384">
                  <v:textbox style="mso-next-textbox:#_x0000_s1043">
                    <w:txbxContent>
                      <w:p w14:paraId="6EF18B8B" w14:textId="77777777" w:rsidR="00B47ED0" w:rsidRPr="00AD1D1A" w:rsidRDefault="00AD1D1A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Përjashtonte ‘’pjesëmarrjen në qeverisje’’ e realizuar me institucione.</w:t>
                        </w:r>
                      </w:p>
                    </w:txbxContent>
                  </v:textbox>
                </v:shape>
              </w:pict>
            </w:r>
          </w:p>
          <w:p w14:paraId="203486D6" w14:textId="77777777" w:rsidR="00F61874" w:rsidRDefault="00F61874"/>
          <w:p w14:paraId="1A257133" w14:textId="77777777" w:rsidR="00F61874" w:rsidRDefault="00AD1D1A">
            <w:r>
              <w:t xml:space="preserve">         </w:t>
            </w:r>
          </w:p>
          <w:p w14:paraId="29746082" w14:textId="77777777" w:rsidR="00F61874" w:rsidRDefault="00F61874"/>
          <w:p w14:paraId="70A730CB" w14:textId="77777777" w:rsidR="00AD1D1A" w:rsidRDefault="00AD1D1A"/>
          <w:p w14:paraId="5907C638" w14:textId="77777777" w:rsidR="00EF56EA" w:rsidRPr="00EF56EA" w:rsidRDefault="00AD1D1A" w:rsidP="00BD4682">
            <w:pPr>
              <w:pStyle w:val="ListParagraph"/>
              <w:numPr>
                <w:ilvl w:val="0"/>
                <w:numId w:val="16"/>
              </w:numPr>
            </w:pPr>
            <w:r>
              <w:t>Plotëso duke argumentuar pse pushteti absolut ka efekte në paefekts</w:t>
            </w:r>
            <w:r w:rsidR="00EF56EA">
              <w:t>hmëri</w:t>
            </w:r>
            <w:r>
              <w:t>në</w:t>
            </w:r>
            <w:r w:rsidR="00EF56EA">
              <w:t xml:space="preserve"> e </w:t>
            </w:r>
            <w:r>
              <w:t>qeverisje</w:t>
            </w:r>
            <w:r w:rsidR="00EF56EA">
              <w:t>s.</w:t>
            </w:r>
          </w:p>
          <w:p w14:paraId="1A4C3088" w14:textId="77777777" w:rsidR="009F3029" w:rsidRDefault="009F3029" w:rsidP="00EF56EA">
            <w:pPr>
              <w:rPr>
                <w:b/>
              </w:rPr>
            </w:pPr>
          </w:p>
          <w:p w14:paraId="77EE913E" w14:textId="77777777" w:rsidR="00EF56EA" w:rsidRDefault="00EF56EA" w:rsidP="00EF56EA">
            <w:r>
              <w:rPr>
                <w:b/>
              </w:rPr>
              <w:t>Përforcimi</w:t>
            </w:r>
          </w:p>
          <w:p w14:paraId="1646EE70" w14:textId="77777777" w:rsidR="00F61874" w:rsidRDefault="00EF56EA">
            <w:r>
              <w:t>Mësuesi/ja udhëzon nxënësit ti referohen përsëri materialit të ri të tekstit. Udhëzohen të ndajnë fletën e fletores së punës në dy pjesë: në anën e majtëshkruajnë fragmentet që u kanë bërë më shumë përshtypje , në anën tjetër plotësojnë komentet për pjesët e zgjedhura (punë dyshe).</w:t>
            </w:r>
          </w:p>
          <w:p w14:paraId="3A35FC5B" w14:textId="77777777" w:rsidR="00EF56EA" w:rsidRDefault="00EF56EA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60"/>
              <w:gridCol w:w="4361"/>
            </w:tblGrid>
            <w:tr w:rsidR="00EF56EA" w14:paraId="6F9461FE" w14:textId="77777777" w:rsidTr="00EF56EA">
              <w:trPr>
                <w:trHeight w:val="423"/>
              </w:trPr>
              <w:tc>
                <w:tcPr>
                  <w:tcW w:w="4360" w:type="dxa"/>
                  <w:shd w:val="clear" w:color="auto" w:fill="D9D9D9" w:themeFill="background1" w:themeFillShade="D9"/>
                </w:tcPr>
                <w:p w14:paraId="441EF557" w14:textId="77777777" w:rsidR="00EF56EA" w:rsidRDefault="00EF56EA" w:rsidP="00EF56EA">
                  <w:pPr>
                    <w:jc w:val="center"/>
                  </w:pPr>
                  <w:r>
                    <w:t>Citimi</w:t>
                  </w:r>
                </w:p>
              </w:tc>
              <w:tc>
                <w:tcPr>
                  <w:tcW w:w="4361" w:type="dxa"/>
                  <w:shd w:val="clear" w:color="auto" w:fill="D9D9D9" w:themeFill="background1" w:themeFillShade="D9"/>
                </w:tcPr>
                <w:p w14:paraId="72B6F2FA" w14:textId="77777777" w:rsidR="00EF56EA" w:rsidRDefault="00EF56EA" w:rsidP="00EF56EA">
                  <w:pPr>
                    <w:jc w:val="center"/>
                  </w:pPr>
                  <w:r>
                    <w:t>Komenti</w:t>
                  </w:r>
                </w:p>
              </w:tc>
            </w:tr>
            <w:tr w:rsidR="00EF56EA" w14:paraId="5AB4C339" w14:textId="77777777" w:rsidTr="00EF56EA">
              <w:trPr>
                <w:trHeight w:val="423"/>
              </w:trPr>
              <w:tc>
                <w:tcPr>
                  <w:tcW w:w="4360" w:type="dxa"/>
                </w:tcPr>
                <w:p w14:paraId="2A80532C" w14:textId="77777777" w:rsidR="00EF56EA" w:rsidRDefault="00EF56EA" w:rsidP="00BD4682">
                  <w:pPr>
                    <w:pStyle w:val="ListParagraph"/>
                    <w:numPr>
                      <w:ilvl w:val="0"/>
                      <w:numId w:val="16"/>
                    </w:numPr>
                  </w:pPr>
                  <w:r>
                    <w:t>Rrethanat e veçanta që ndikuan në vendosjen e absolutizmit.</w:t>
                  </w:r>
                </w:p>
              </w:tc>
              <w:tc>
                <w:tcPr>
                  <w:tcW w:w="4361" w:type="dxa"/>
                </w:tcPr>
                <w:p w14:paraId="1803893E" w14:textId="77777777" w:rsidR="00EF56EA" w:rsidRDefault="00EF56EA"/>
              </w:tc>
            </w:tr>
            <w:tr w:rsidR="00EF56EA" w14:paraId="16F1FB36" w14:textId="77777777" w:rsidTr="00EF56EA">
              <w:trPr>
                <w:trHeight w:val="423"/>
              </w:trPr>
              <w:tc>
                <w:tcPr>
                  <w:tcW w:w="4360" w:type="dxa"/>
                </w:tcPr>
                <w:p w14:paraId="63B24848" w14:textId="77777777" w:rsidR="00EF56EA" w:rsidRDefault="00EF56EA" w:rsidP="00BD4682">
                  <w:pPr>
                    <w:pStyle w:val="ListParagraph"/>
                    <w:numPr>
                      <w:ilvl w:val="0"/>
                      <w:numId w:val="16"/>
                    </w:numPr>
                  </w:pPr>
                  <w:r>
                    <w:t>Arritjet e Luigjit të XIV.</w:t>
                  </w:r>
                </w:p>
              </w:tc>
              <w:tc>
                <w:tcPr>
                  <w:tcW w:w="4361" w:type="dxa"/>
                </w:tcPr>
                <w:p w14:paraId="498BE58C" w14:textId="77777777" w:rsidR="00EF56EA" w:rsidRDefault="00EF56EA"/>
              </w:tc>
            </w:tr>
            <w:tr w:rsidR="00EF56EA" w14:paraId="262853B6" w14:textId="77777777" w:rsidTr="00EF56EA">
              <w:trPr>
                <w:trHeight w:val="423"/>
              </w:trPr>
              <w:tc>
                <w:tcPr>
                  <w:tcW w:w="4360" w:type="dxa"/>
                </w:tcPr>
                <w:p w14:paraId="5C3F07CE" w14:textId="77777777" w:rsidR="00EF56EA" w:rsidRDefault="00EF56EA" w:rsidP="00BD4682">
                  <w:pPr>
                    <w:pStyle w:val="ListParagraph"/>
                    <w:numPr>
                      <w:ilvl w:val="0"/>
                      <w:numId w:val="16"/>
                    </w:numPr>
                  </w:pPr>
                  <w:r>
                    <w:t>Paefektshmëria në qeverisje e pushtetit absolut.</w:t>
                  </w:r>
                </w:p>
              </w:tc>
              <w:tc>
                <w:tcPr>
                  <w:tcW w:w="4361" w:type="dxa"/>
                </w:tcPr>
                <w:p w14:paraId="791B44B9" w14:textId="77777777" w:rsidR="00EF56EA" w:rsidRDefault="00EF56EA"/>
              </w:tc>
            </w:tr>
          </w:tbl>
          <w:p w14:paraId="7420332C" w14:textId="77777777" w:rsidR="009F3029" w:rsidRDefault="009F3029">
            <w:pPr>
              <w:rPr>
                <w:b/>
              </w:rPr>
            </w:pPr>
          </w:p>
          <w:p w14:paraId="125818D2" w14:textId="77777777" w:rsidR="009F3029" w:rsidRDefault="00EF56EA">
            <w:pPr>
              <w:rPr>
                <w:b/>
              </w:rPr>
            </w:pPr>
            <w:r>
              <w:rPr>
                <w:b/>
              </w:rPr>
              <w:t>Ora e dyt</w:t>
            </w:r>
            <w:r w:rsidR="009F3029">
              <w:rPr>
                <w:b/>
              </w:rPr>
              <w:t>ë</w:t>
            </w:r>
          </w:p>
          <w:tbl>
            <w:tblPr>
              <w:tblStyle w:val="TableGrid"/>
              <w:tblpPr w:leftFromText="180" w:rightFromText="180" w:vertAnchor="page" w:horzAnchor="margin" w:tblpY="1131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09"/>
              <w:gridCol w:w="3141"/>
              <w:gridCol w:w="2839"/>
              <w:gridCol w:w="2432"/>
            </w:tblGrid>
            <w:tr w:rsidR="009F3029" w14:paraId="75C58C21" w14:textId="77777777" w:rsidTr="009F3029">
              <w:trPr>
                <w:trHeight w:val="540"/>
              </w:trPr>
              <w:tc>
                <w:tcPr>
                  <w:tcW w:w="14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8BCF140" w14:textId="77777777" w:rsidR="009F3029" w:rsidRDefault="009F3029" w:rsidP="009F302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314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3801098" w14:textId="77777777" w:rsidR="009F3029" w:rsidRDefault="009F3029" w:rsidP="009F302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8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3098A15" w14:textId="77777777" w:rsidR="009F3029" w:rsidRDefault="009F3029" w:rsidP="009F302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00332ED" w14:textId="77777777" w:rsidR="009F3029" w:rsidRDefault="009F3029" w:rsidP="009F3029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9F3029" w14:paraId="2726516F" w14:textId="77777777" w:rsidTr="009F3029">
              <w:trPr>
                <w:trHeight w:val="496"/>
              </w:trPr>
              <w:tc>
                <w:tcPr>
                  <w:tcW w:w="14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69DCC9E" w14:textId="77777777" w:rsidR="009F3029" w:rsidRDefault="009F3029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14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EBFA256" w14:textId="77777777" w:rsidR="009F3029" w:rsidRDefault="00862D82" w:rsidP="009F30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 me terma paraprakë</w:t>
                  </w:r>
                </w:p>
              </w:tc>
              <w:tc>
                <w:tcPr>
                  <w:tcW w:w="28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8C3AE61" w14:textId="77777777" w:rsidR="009F3029" w:rsidRDefault="009F3029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605CA16" w14:textId="77777777" w:rsidR="009F3029" w:rsidRDefault="009F3029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9F3029" w14:paraId="7D8C631E" w14:textId="77777777" w:rsidTr="009F3029">
              <w:trPr>
                <w:trHeight w:val="127"/>
              </w:trPr>
              <w:tc>
                <w:tcPr>
                  <w:tcW w:w="14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40EE5F2" w14:textId="77777777" w:rsidR="009F3029" w:rsidRDefault="009F3029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314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A98277E" w14:textId="77777777" w:rsidR="009F3029" w:rsidRDefault="00862D82" w:rsidP="009F30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Pyetja sjell pyetjen</w:t>
                  </w:r>
                </w:p>
              </w:tc>
              <w:tc>
                <w:tcPr>
                  <w:tcW w:w="28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A2FD78D" w14:textId="77777777" w:rsidR="009F3029" w:rsidRDefault="00862D82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Ndërtimi i shprehive studimore</w:t>
                  </w:r>
                </w:p>
              </w:tc>
              <w:tc>
                <w:tcPr>
                  <w:tcW w:w="2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86D20B4" w14:textId="77777777" w:rsidR="009F3029" w:rsidRDefault="009F3029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</w:t>
                  </w:r>
                </w:p>
              </w:tc>
            </w:tr>
            <w:tr w:rsidR="009F3029" w14:paraId="3F861605" w14:textId="77777777" w:rsidTr="009F3029">
              <w:trPr>
                <w:trHeight w:val="79"/>
              </w:trPr>
              <w:tc>
                <w:tcPr>
                  <w:tcW w:w="140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DC36BEA" w14:textId="77777777" w:rsidR="009F3029" w:rsidRDefault="009F3029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14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D0FA6C8" w14:textId="77777777" w:rsidR="009F3029" w:rsidRDefault="00862D82" w:rsidP="009F302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Diskutimi</w:t>
                  </w:r>
                </w:p>
              </w:tc>
              <w:tc>
                <w:tcPr>
                  <w:tcW w:w="283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C7E1806" w14:textId="77777777" w:rsidR="009F3029" w:rsidRDefault="00862D82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Rjeti i diskutimit</w:t>
                  </w:r>
                </w:p>
              </w:tc>
              <w:tc>
                <w:tcPr>
                  <w:tcW w:w="243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C6CA86D" w14:textId="77777777" w:rsidR="009F3029" w:rsidRDefault="009F3029" w:rsidP="009F302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dyshe</w:t>
                  </w:r>
                </w:p>
              </w:tc>
            </w:tr>
          </w:tbl>
          <w:p w14:paraId="3B074894" w14:textId="77777777" w:rsidR="009F3029" w:rsidRDefault="009F3029">
            <w:pPr>
              <w:rPr>
                <w:b/>
              </w:rPr>
            </w:pPr>
          </w:p>
          <w:p w14:paraId="1684D936" w14:textId="77777777" w:rsidR="00090698" w:rsidRDefault="00090698">
            <w:pPr>
              <w:rPr>
                <w:b/>
              </w:rPr>
            </w:pPr>
          </w:p>
          <w:p w14:paraId="018DA6D8" w14:textId="77777777" w:rsidR="00090698" w:rsidRDefault="00090698">
            <w:pPr>
              <w:rPr>
                <w:b/>
              </w:rPr>
            </w:pPr>
          </w:p>
          <w:p w14:paraId="2178165B" w14:textId="77777777" w:rsidR="00F61874" w:rsidRDefault="009F302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lastRenderedPageBreak/>
              <w:t>Parashikimi</w:t>
            </w:r>
          </w:p>
          <w:p w14:paraId="16FE6A91" w14:textId="77777777" w:rsidR="009F3029" w:rsidRDefault="009F3029">
            <w:r>
              <w:t>Tërheq vëmendjen e nxënësve nëpërmjet krijimit të një situate.</w:t>
            </w:r>
          </w:p>
          <w:p w14:paraId="394AF76C" w14:textId="77777777" w:rsidR="009F3029" w:rsidRPr="009F3029" w:rsidRDefault="009F3029">
            <w:r>
              <w:t>-Mendoni për një moment sikur jemi në fillim të shekullit XVIII. Udhëtimi në Evropë po ju befason, gjërat kanë ndryshuar, njerëzit mendojnë ndryshe-</w:t>
            </w:r>
            <w:r w:rsidRPr="009F3029">
              <w:rPr>
                <w:b/>
              </w:rPr>
              <w:t>KUJTONI.</w:t>
            </w:r>
          </w:p>
          <w:p w14:paraId="0C02AD4C" w14:textId="77777777" w:rsidR="00F61874" w:rsidRDefault="009F3029">
            <w:r>
              <w:t>Nxënësit shprehin mendime.Mësuesi/ja skicon në tabelë momente kyçe.</w:t>
            </w:r>
          </w:p>
          <w:p w14:paraId="5DBF05E3" w14:textId="77777777" w:rsidR="001C1169" w:rsidRDefault="001C1169"/>
          <w:p w14:paraId="0451C809" w14:textId="77777777" w:rsidR="001C1169" w:rsidRDefault="00090698">
            <w:r>
              <w:rPr>
                <w:noProof/>
              </w:rPr>
              <w:pict w14:anchorId="1C73E407">
                <v:shape id="_x0000_s1053" type="#_x0000_t202" style="position:absolute;margin-left:300.6pt;margin-top:8.85pt;width:113.25pt;height:35.25pt;z-index:251673600">
                  <v:textbox style="mso-next-textbox:#_x0000_s1053">
                    <w:txbxContent>
                      <w:p w14:paraId="1F2EF75D" w14:textId="77777777" w:rsidR="0024571E" w:rsidRDefault="0024571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Reformacion  Kundërreformacion</w:t>
                        </w:r>
                      </w:p>
                      <w:p w14:paraId="67D45AE3" w14:textId="77777777" w:rsidR="0024571E" w:rsidRPr="0024571E" w:rsidRDefault="0024571E">
                        <w:pPr>
                          <w:rPr>
                            <w:lang w:val="sq-AL"/>
                          </w:rPr>
                        </w:pPr>
                      </w:p>
                    </w:txbxContent>
                  </v:textbox>
                </v:shape>
              </w:pict>
            </w:r>
          </w:p>
          <w:p w14:paraId="5073AA54" w14:textId="77777777" w:rsidR="001C1169" w:rsidRDefault="001C1169"/>
          <w:p w14:paraId="005A470A" w14:textId="77777777" w:rsidR="009F3029" w:rsidRDefault="00090698">
            <w:r>
              <w:rPr>
                <w:noProof/>
              </w:rPr>
              <w:pict w14:anchorId="24FF9FEF">
                <v:shape id="_x0000_s1049" type="#_x0000_t32" style="position:absolute;margin-left:271.35pt;margin-top:3.6pt;width:29.25pt;height:20.25pt;flip:y;z-index:251669504" o:connectortype="straight">
                  <v:stroke endarrow="block"/>
                </v:shape>
              </w:pict>
            </w:r>
          </w:p>
          <w:p w14:paraId="2263FB0A" w14:textId="77777777" w:rsidR="0024571E" w:rsidRDefault="00090698">
            <w:r>
              <w:rPr>
                <w:noProof/>
              </w:rPr>
              <w:pict w14:anchorId="7DA760EC">
                <v:shape id="_x0000_s1046" type="#_x0000_t32" style="position:absolute;margin-left:136.35pt;margin-top:20.2pt;width:18pt;height:.75pt;flip:x;z-index:251666432" o:connectortype="straight">
                  <v:stroke endarrow="block"/>
                </v:shape>
              </w:pict>
            </w:r>
            <w:r>
              <w:rPr>
                <w:noProof/>
              </w:rPr>
              <w:pict w14:anchorId="193E3A6B">
                <v:shape id="_x0000_s1048" type="#_x0000_t32" style="position:absolute;margin-left:271.35pt;margin-top:29.2pt;width:0;height:15pt;z-index:251668480" o:connectortype="straight">
                  <v:stroke endarrow="block"/>
                </v:shape>
              </w:pict>
            </w:r>
            <w:r>
              <w:rPr>
                <w:noProof/>
              </w:rPr>
              <w:pict w14:anchorId="0353D7F1">
                <v:shape id="_x0000_s1052" type="#_x0000_t202" style="position:absolute;margin-left:245.1pt;margin-top:44.2pt;width:102pt;height:20.25pt;z-index:251672576">
                  <v:textbox style="mso-next-textbox:#_x0000_s1052">
                    <w:txbxContent>
                      <w:p w14:paraId="65C66966" w14:textId="77777777" w:rsidR="009F3029" w:rsidRPr="0024571E" w:rsidRDefault="0024571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Arritje ekonomike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28FED73">
                <v:shape id="_x0000_s1047" type="#_x0000_t32" style="position:absolute;margin-left:173.85pt;margin-top:29.2pt;width:0;height:20.25pt;z-index:251667456" o:connectortype="straight">
                  <v:stroke endarrow="block"/>
                </v:shape>
              </w:pict>
            </w:r>
            <w:r>
              <w:rPr>
                <w:noProof/>
              </w:rPr>
              <w:pict w14:anchorId="269537C3">
                <v:shape id="_x0000_s1051" type="#_x0000_t202" style="position:absolute;margin-left:136.35pt;margin-top:49.45pt;width:95.25pt;height:34.5pt;z-index:251671552">
                  <v:textbox style="mso-next-textbox:#_x0000_s1051">
                    <w:txbxContent>
                      <w:p w14:paraId="5E3C5CCA" w14:textId="77777777" w:rsidR="009F3029" w:rsidRPr="0024571E" w:rsidRDefault="0024571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Epoka e gjenive të mendimit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4588FC4C">
                <v:shape id="_x0000_s1044" type="#_x0000_t202" style="position:absolute;margin-left:154.35pt;margin-top:10.45pt;width:146.25pt;height:18.75pt;z-index:251665408" fillcolor="#d8d8d8 [2732]">
                  <v:textbox style="mso-next-textbox:#_x0000_s1044">
                    <w:txbxContent>
                      <w:p w14:paraId="164FE5D7" w14:textId="77777777" w:rsidR="009F3029" w:rsidRPr="0024571E" w:rsidRDefault="001C1169">
                        <w:pPr>
                          <w:rPr>
                            <w:b/>
                            <w:lang w:val="sq-AL"/>
                          </w:rPr>
                        </w:pPr>
                        <w:r>
                          <w:rPr>
                            <w:b/>
                            <w:lang w:val="sq-AL"/>
                          </w:rPr>
                          <w:t xml:space="preserve">     </w:t>
                        </w:r>
                        <w:r w:rsidR="009F3029" w:rsidRPr="0024571E">
                          <w:rPr>
                            <w:b/>
                            <w:lang w:val="sq-AL"/>
                          </w:rPr>
                          <w:t>PLATFORMA TË REJA IDEORE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343BBE3">
                <v:shape id="_x0000_s1050" type="#_x0000_t202" style="position:absolute;margin-left:5.1pt;margin-top:10.45pt;width:131.25pt;height:24pt;z-index:251670528">
                  <v:textbox style="mso-next-textbox:#_x0000_s1050">
                    <w:txbxContent>
                      <w:p w14:paraId="04192FAA" w14:textId="77777777" w:rsidR="009F3029" w:rsidRPr="009F3029" w:rsidRDefault="009F3029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Udhëtimet e europianëve</w:t>
                        </w:r>
                      </w:p>
                    </w:txbxContent>
                  </v:textbox>
                </v:shape>
              </w:pict>
            </w:r>
          </w:p>
          <w:p w14:paraId="70A26F25" w14:textId="77777777" w:rsidR="0024571E" w:rsidRPr="0024571E" w:rsidRDefault="0024571E" w:rsidP="0024571E"/>
          <w:p w14:paraId="228ED5BB" w14:textId="77777777" w:rsidR="0024571E" w:rsidRPr="0024571E" w:rsidRDefault="0024571E" w:rsidP="0024571E"/>
          <w:p w14:paraId="5CAA2100" w14:textId="77777777" w:rsidR="0024571E" w:rsidRPr="0024571E" w:rsidRDefault="0024571E" w:rsidP="0024571E"/>
          <w:p w14:paraId="05C0F471" w14:textId="77777777" w:rsidR="0024571E" w:rsidRDefault="0024571E" w:rsidP="0024571E"/>
          <w:p w14:paraId="566E34B1" w14:textId="77777777" w:rsidR="0024571E" w:rsidRPr="0024571E" w:rsidRDefault="0024571E" w:rsidP="0024571E"/>
          <w:p w14:paraId="5CE8597E" w14:textId="77777777" w:rsidR="0024571E" w:rsidRDefault="0024571E" w:rsidP="0024571E"/>
          <w:p w14:paraId="58BE25E4" w14:textId="77777777" w:rsidR="0024571E" w:rsidRDefault="0024571E" w:rsidP="0024571E"/>
          <w:p w14:paraId="11C083FB" w14:textId="77777777" w:rsidR="009F3029" w:rsidRDefault="0024571E" w:rsidP="0024571E">
            <w:r>
              <w:t>Momentet që sapo skicuam, u krijuan qytetarëve evropianë iluminizmin që do të thotë:</w:t>
            </w:r>
          </w:p>
          <w:p w14:paraId="2193FA18" w14:textId="77777777" w:rsidR="0024571E" w:rsidRDefault="0024571E" w:rsidP="0024571E">
            <w:pPr>
              <w:rPr>
                <w:b/>
              </w:rPr>
            </w:pPr>
            <w:r>
              <w:rPr>
                <w:b/>
              </w:rPr>
              <w:t xml:space="preserve">                          NDRIÇIM-ARSYE-ARGUMENTE</w:t>
            </w:r>
          </w:p>
          <w:p w14:paraId="44EE3041" w14:textId="77777777" w:rsidR="0024571E" w:rsidRDefault="0024571E" w:rsidP="0024571E"/>
          <w:p w14:paraId="00BDF6AC" w14:textId="77777777" w:rsidR="0024571E" w:rsidRDefault="0024571E" w:rsidP="0024571E">
            <w:pPr>
              <w:rPr>
                <w:b/>
              </w:rPr>
            </w:pPr>
            <w:r>
              <w:rPr>
                <w:b/>
              </w:rPr>
              <w:t>Ndërtimi i njohurive</w:t>
            </w:r>
          </w:p>
          <w:p w14:paraId="12ACDBC9" w14:textId="77777777" w:rsidR="0024571E" w:rsidRDefault="0024571E" w:rsidP="0024571E">
            <w:r>
              <w:t>Mësuesi/ja udhëzon nxënësit të lexojnë temën mësimore dhe më pas u drejtohen pyetje rreth saj. Ndërkohë, nxënësit studiojnë materialin e ri duke punuar në dyshe.</w:t>
            </w:r>
          </w:p>
          <w:p w14:paraId="0C786373" w14:textId="77777777" w:rsidR="00897F72" w:rsidRDefault="00897F72" w:rsidP="0024571E">
            <w:r>
              <w:t>Plotësohet formula për përgjigjet e pyetjeve.Pse?</w:t>
            </w:r>
          </w:p>
          <w:p w14:paraId="018BDEF4" w14:textId="77777777" w:rsidR="00897F72" w:rsidRPr="00897F72" w:rsidRDefault="00897F72" w:rsidP="00897F72">
            <w:pPr>
              <w:tabs>
                <w:tab w:val="left" w:pos="3795"/>
                <w:tab w:val="left" w:pos="6915"/>
              </w:tabs>
              <w:rPr>
                <w:sz w:val="24"/>
              </w:rPr>
            </w:pPr>
            <w:r>
              <w:t xml:space="preserve">                 </w:t>
            </w:r>
            <w:r w:rsidRPr="00897F72">
              <w:rPr>
                <w:sz w:val="24"/>
              </w:rPr>
              <w:t xml:space="preserve">       ?</w:t>
            </w:r>
            <w:r w:rsidRPr="00897F72">
              <w:rPr>
                <w:sz w:val="24"/>
              </w:rPr>
              <w:tab/>
              <w:t>+                                                        =</w:t>
            </w:r>
          </w:p>
          <w:p w14:paraId="6DF4D9E4" w14:textId="77777777" w:rsidR="00897F72" w:rsidRDefault="00090698" w:rsidP="0024571E">
            <w:r>
              <w:rPr>
                <w:noProof/>
              </w:rPr>
              <w:pict w14:anchorId="488BC9DB">
                <v:shape id="_x0000_s1056" type="#_x0000_t202" style="position:absolute;margin-left:287.1pt;margin-top:5.5pt;width:102.75pt;height:34.85pt;z-index:251676672">
                  <v:textbox style="mso-next-textbox:#_x0000_s1056">
                    <w:txbxContent>
                      <w:p w14:paraId="00F8E80B" w14:textId="77777777" w:rsidR="00897F72" w:rsidRPr="00897F72" w:rsidRDefault="00897F7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Marrëdhëniet                             shkak-pasojë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35CBC0F5">
                <v:shape id="_x0000_s1055" type="#_x0000_t202" style="position:absolute;margin-left:146.85pt;margin-top:5.5pt;width:102.75pt;height:34.85pt;z-index:251675648">
                  <v:textbox style="mso-next-textbox:#_x0000_s1055">
                    <w:txbxContent>
                      <w:p w14:paraId="318BD640" w14:textId="77777777" w:rsidR="00897F72" w:rsidRPr="00897F72" w:rsidRDefault="00897F7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Ç’farë di më parë rreth saj?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4B64E25">
                <v:shape id="_x0000_s1054" type="#_x0000_t202" style="position:absolute;margin-left:14.1pt;margin-top:5.5pt;width:99.75pt;height:34.85pt;z-index:251674624">
                  <v:textbox style="mso-next-textbox:#_x0000_s1054">
                    <w:txbxContent>
                      <w:p w14:paraId="112BA08B" w14:textId="77777777" w:rsidR="00897F72" w:rsidRPr="00897F72" w:rsidRDefault="00897F7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Ç’farë po mësoj në këtë çast?</w:t>
                        </w:r>
                      </w:p>
                    </w:txbxContent>
                  </v:textbox>
                </v:shape>
              </w:pict>
            </w:r>
          </w:p>
          <w:p w14:paraId="6557FE92" w14:textId="77777777" w:rsidR="00897F72" w:rsidRPr="00897F72" w:rsidRDefault="00897F72" w:rsidP="00897F72"/>
          <w:p w14:paraId="7BCE02AC" w14:textId="77777777" w:rsidR="00897F72" w:rsidRDefault="00897F72" w:rsidP="00897F72"/>
          <w:p w14:paraId="2949864F" w14:textId="77777777" w:rsidR="00897F72" w:rsidRDefault="00897F72" w:rsidP="00897F72"/>
          <w:p w14:paraId="04B24810" w14:textId="77777777" w:rsidR="00897F72" w:rsidRDefault="00897F72" w:rsidP="00897F72">
            <w:r>
              <w:rPr>
                <w:b/>
              </w:rPr>
              <w:t>Përforcimi</w:t>
            </w:r>
          </w:p>
          <w:p w14:paraId="46834C9A" w14:textId="77777777" w:rsidR="00897F72" w:rsidRDefault="00897F72" w:rsidP="00897F72">
            <w:r>
              <w:t>Nxënësit pasi kanë marrë njohuritë, zhvillojnë një diskutim rreth pyetjes:</w:t>
            </w:r>
          </w:p>
          <w:p w14:paraId="361E9207" w14:textId="77777777" w:rsidR="00897F72" w:rsidRPr="00897F72" w:rsidRDefault="00897F72" w:rsidP="00BD4682">
            <w:pPr>
              <w:pStyle w:val="ListParagraph"/>
              <w:numPr>
                <w:ilvl w:val="0"/>
                <w:numId w:val="17"/>
              </w:numPr>
            </w:pPr>
            <w:r>
              <w:rPr>
                <w:b/>
              </w:rPr>
              <w:t>Pse konstitucionalizmi liberal u bashkëlidh me ‘’demokracinë përfaqësuese’’?</w:t>
            </w:r>
          </w:p>
          <w:p w14:paraId="4DD4E777" w14:textId="77777777" w:rsidR="00897F72" w:rsidRDefault="00897F72" w:rsidP="00897F72">
            <w:r>
              <w:t>Nxiten nxënësit të diskutojnë rreth pyetjes si dhe të argumentojnë përgjigjet e tyre. Caktohen nxënësit të punojnë dyshe dhe të shkëmbejnë pikëpamje duke e shkruajtur në rrjetin e diskutimit.</w:t>
            </w:r>
          </w:p>
          <w:p w14:paraId="7BC0A0A9" w14:textId="77777777" w:rsidR="00897F72" w:rsidRDefault="00897F72" w:rsidP="00897F72"/>
          <w:p w14:paraId="27E06AD5" w14:textId="77777777" w:rsidR="001C1169" w:rsidRDefault="00090698" w:rsidP="00897F72">
            <w:r>
              <w:pict w14:anchorId="40E0C4CC">
                <v:rect id="_x0000_i1025" style="width:510.55pt;height:1pt" o:hrpct="990" o:hralign="center" o:hrstd="t" o:hrnoshade="t" o:hr="t" fillcolor="black [3213]" stroked="f"/>
              </w:pict>
            </w:r>
          </w:p>
          <w:p w14:paraId="676F3588" w14:textId="77777777" w:rsidR="001C1169" w:rsidRDefault="001C1169" w:rsidP="001C1169"/>
          <w:p w14:paraId="30659F8A" w14:textId="77777777" w:rsidR="00897F72" w:rsidRDefault="001C1169" w:rsidP="001C1169">
            <w:pPr>
              <w:rPr>
                <w:b/>
              </w:rPr>
            </w:pPr>
            <w:r>
              <w:rPr>
                <w:b/>
              </w:rPr>
              <w:t>Vlerësimi</w:t>
            </w:r>
          </w:p>
          <w:p w14:paraId="45A631A5" w14:textId="77777777" w:rsidR="001C1169" w:rsidRDefault="001C1169" w:rsidP="00BD4682">
            <w:pPr>
              <w:pStyle w:val="ListParagraph"/>
              <w:numPr>
                <w:ilvl w:val="0"/>
                <w:numId w:val="17"/>
              </w:numPr>
            </w:pPr>
            <w:r>
              <w:t>Hulumtimi, kuptimi i ideve</w:t>
            </w:r>
          </w:p>
          <w:p w14:paraId="13CB6FD8" w14:textId="77777777" w:rsidR="001C1169" w:rsidRDefault="001C1169" w:rsidP="00BD4682">
            <w:pPr>
              <w:pStyle w:val="ListParagraph"/>
              <w:numPr>
                <w:ilvl w:val="0"/>
                <w:numId w:val="17"/>
              </w:numPr>
            </w:pPr>
            <w:r>
              <w:t>Strukturimi i shënimeve</w:t>
            </w:r>
          </w:p>
          <w:p w14:paraId="7E8E7055" w14:textId="77777777" w:rsidR="001C1169" w:rsidRDefault="001C1169" w:rsidP="00BD4682">
            <w:pPr>
              <w:pStyle w:val="ListParagraph"/>
              <w:numPr>
                <w:ilvl w:val="0"/>
                <w:numId w:val="17"/>
              </w:numPr>
            </w:pPr>
            <w:r>
              <w:t>Të menduarit logjik</w:t>
            </w:r>
          </w:p>
          <w:p w14:paraId="397855EE" w14:textId="77777777" w:rsidR="001C1169" w:rsidRDefault="001C1169" w:rsidP="00BD4682">
            <w:pPr>
              <w:pStyle w:val="ListParagraph"/>
              <w:numPr>
                <w:ilvl w:val="0"/>
                <w:numId w:val="17"/>
              </w:numPr>
            </w:pPr>
            <w:r>
              <w:t>Puna në grup</w:t>
            </w:r>
          </w:p>
          <w:p w14:paraId="58855869" w14:textId="77777777" w:rsidR="001C1169" w:rsidRDefault="001C1169" w:rsidP="001C1169">
            <w:pPr>
              <w:pStyle w:val="ListParagraph"/>
              <w:ind w:left="360"/>
            </w:pPr>
          </w:p>
          <w:p w14:paraId="0E9DA2E4" w14:textId="77777777" w:rsidR="001C1169" w:rsidRDefault="001C1169" w:rsidP="001C1169">
            <w:pPr>
              <w:pStyle w:val="ListParagraph"/>
              <w:ind w:left="360"/>
            </w:pPr>
          </w:p>
          <w:p w14:paraId="507ECA23" w14:textId="77777777" w:rsidR="001C1169" w:rsidRDefault="001C1169" w:rsidP="001C1169">
            <w:pPr>
              <w:rPr>
                <w:b/>
              </w:rPr>
            </w:pPr>
            <w:r>
              <w:rPr>
                <w:b/>
              </w:rPr>
              <w:t>Detyra dhe puna e pavarur</w:t>
            </w:r>
          </w:p>
          <w:p w14:paraId="2B1D7B3B" w14:textId="77777777" w:rsidR="001C1169" w:rsidRPr="001C1169" w:rsidRDefault="001C1169" w:rsidP="001C1169">
            <w:r>
              <w:t>Shkruani mendimin tuaj rreth të drejtave dhe përgjegjësive të individit duke vënë theksin rreth konceptit ‘’liri’’.</w:t>
            </w:r>
          </w:p>
        </w:tc>
      </w:tr>
    </w:tbl>
    <w:p w14:paraId="09E05563" w14:textId="77777777" w:rsidR="009F3029" w:rsidRDefault="009F3029" w:rsidP="00EF56EA"/>
    <w:sectPr w:rsidR="009F3029" w:rsidSect="00B8445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6FF1706"/>
    <w:multiLevelType w:val="hybridMultilevel"/>
    <w:tmpl w:val="A560E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7C399A"/>
    <w:multiLevelType w:val="hybridMultilevel"/>
    <w:tmpl w:val="D97CE4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FA19BF"/>
    <w:multiLevelType w:val="hybridMultilevel"/>
    <w:tmpl w:val="EA124F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760E35"/>
    <w:multiLevelType w:val="hybridMultilevel"/>
    <w:tmpl w:val="3FB2FA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8A64B7"/>
    <w:multiLevelType w:val="hybridMultilevel"/>
    <w:tmpl w:val="3CF26C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B04DA3"/>
    <w:multiLevelType w:val="hybridMultilevel"/>
    <w:tmpl w:val="983E1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509260A"/>
    <w:multiLevelType w:val="hybridMultilevel"/>
    <w:tmpl w:val="1C92983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2C4F09"/>
    <w:multiLevelType w:val="hybridMultilevel"/>
    <w:tmpl w:val="A1BC3B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5838E5"/>
    <w:multiLevelType w:val="hybridMultilevel"/>
    <w:tmpl w:val="F468F82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4C2761"/>
    <w:multiLevelType w:val="hybridMultilevel"/>
    <w:tmpl w:val="D9C03E3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A666EB"/>
    <w:multiLevelType w:val="hybridMultilevel"/>
    <w:tmpl w:val="FF3E96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1D5FFA"/>
    <w:multiLevelType w:val="hybridMultilevel"/>
    <w:tmpl w:val="800608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5E52CD2"/>
    <w:multiLevelType w:val="hybridMultilevel"/>
    <w:tmpl w:val="63C296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1431FE"/>
    <w:multiLevelType w:val="hybridMultilevel"/>
    <w:tmpl w:val="41F60A3E"/>
    <w:lvl w:ilvl="0" w:tplc="33C8CD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6"/>
  </w:num>
  <w:num w:numId="6">
    <w:abstractNumId w:val="15"/>
  </w:num>
  <w:num w:numId="7">
    <w:abstractNumId w:val="1"/>
  </w:num>
  <w:num w:numId="8">
    <w:abstractNumId w:val="11"/>
  </w:num>
  <w:num w:numId="9">
    <w:abstractNumId w:val="0"/>
  </w:num>
  <w:num w:numId="10">
    <w:abstractNumId w:val="3"/>
  </w:num>
  <w:num w:numId="11">
    <w:abstractNumId w:val="5"/>
  </w:num>
  <w:num w:numId="12">
    <w:abstractNumId w:val="10"/>
  </w:num>
  <w:num w:numId="13">
    <w:abstractNumId w:val="14"/>
  </w:num>
  <w:num w:numId="14">
    <w:abstractNumId w:val="4"/>
  </w:num>
  <w:num w:numId="15">
    <w:abstractNumId w:val="13"/>
  </w:num>
  <w:num w:numId="16">
    <w:abstractNumId w:val="6"/>
  </w:num>
  <w:num w:numId="17">
    <w:abstractNumId w:val="8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8445E"/>
    <w:rsid w:val="00090698"/>
    <w:rsid w:val="001C1169"/>
    <w:rsid w:val="0024571E"/>
    <w:rsid w:val="00313326"/>
    <w:rsid w:val="006E4B46"/>
    <w:rsid w:val="007618C6"/>
    <w:rsid w:val="00833A45"/>
    <w:rsid w:val="00862D82"/>
    <w:rsid w:val="00897F72"/>
    <w:rsid w:val="009F3029"/>
    <w:rsid w:val="00A0055A"/>
    <w:rsid w:val="00A33C08"/>
    <w:rsid w:val="00AB39D4"/>
    <w:rsid w:val="00AD1D1A"/>
    <w:rsid w:val="00B47ED0"/>
    <w:rsid w:val="00B8445E"/>
    <w:rsid w:val="00BD4682"/>
    <w:rsid w:val="00EF56EA"/>
    <w:rsid w:val="00F6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1">
      <o:colormenu v:ext="edit" fillcolor="none [2732]"/>
    </o:shapedefaults>
    <o:shapelayout v:ext="edit">
      <o:idmap v:ext="edit" data="1"/>
      <o:rules v:ext="edit">
        <o:r id="V:Rule8" type="connector" idref="#_x0000_s1039"/>
        <o:r id="V:Rule9" type="connector" idref="#_x0000_s1047"/>
        <o:r id="V:Rule10" type="connector" idref="#_x0000_s1048"/>
        <o:r id="V:Rule11" type="connector" idref="#_x0000_s1038"/>
        <o:r id="V:Rule12" type="connector" idref="#_x0000_s1049"/>
        <o:r id="V:Rule13" type="connector" idref="#_x0000_s1040"/>
        <o:r id="V:Rule14" type="connector" idref="#_x0000_s1046"/>
      </o:rules>
    </o:shapelayout>
  </w:shapeDefaults>
  <w:decimalSymbol w:val="."/>
  <w:listSeparator w:val=","/>
  <w14:docId w14:val="7B1F8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445E"/>
    <w:pPr>
      <w:ind w:left="720"/>
      <w:contextualSpacing/>
    </w:pPr>
  </w:style>
  <w:style w:type="table" w:styleId="TableGrid">
    <w:name w:val="Table Grid"/>
    <w:basedOn w:val="TableNormal"/>
    <w:uiPriority w:val="59"/>
    <w:rsid w:val="00B844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746</Words>
  <Characters>4258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11</cp:revision>
  <dcterms:created xsi:type="dcterms:W3CDTF">2018-07-28T18:26:00Z</dcterms:created>
  <dcterms:modified xsi:type="dcterms:W3CDTF">2019-07-23T07:26:00Z</dcterms:modified>
</cp:coreProperties>
</file>