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pPr w:leftFromText="180" w:rightFromText="180" w:horzAnchor="margin" w:tblpXSpec="center" w:tblpY="-405"/>
        <w:tblW w:w="10863" w:type="dxa"/>
        <w:tblLook w:val="04A0" w:firstRow="1" w:lastRow="0" w:firstColumn="1" w:lastColumn="0" w:noHBand="0" w:noVBand="1"/>
      </w:tblPr>
      <w:tblGrid>
        <w:gridCol w:w="2998"/>
        <w:gridCol w:w="2432"/>
        <w:gridCol w:w="2715"/>
        <w:gridCol w:w="63"/>
        <w:gridCol w:w="2335"/>
        <w:gridCol w:w="320"/>
      </w:tblGrid>
      <w:tr w:rsidR="00F33C85" w14:paraId="34FA41B2" w14:textId="77777777" w:rsidTr="00AC199D">
        <w:trPr>
          <w:trHeight w:val="50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D3785A" w14:textId="77777777" w:rsidR="00F33C85" w:rsidRDefault="00F33C85" w:rsidP="00AC199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Fusha: </w:t>
            </w:r>
            <w:r>
              <w:rPr>
                <w:sz w:val="24"/>
                <w:szCs w:val="24"/>
              </w:rPr>
              <w:t>Shoqëria dhe mjedisi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DBD00E5" w14:textId="77777777" w:rsidR="00F33C85" w:rsidRDefault="00F33C85" w:rsidP="00AC199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Lënda: </w:t>
            </w:r>
            <w:r>
              <w:rPr>
                <w:sz w:val="24"/>
                <w:szCs w:val="24"/>
              </w:rPr>
              <w:t>Histori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D80FC1" w14:textId="77777777" w:rsidR="00F33C85" w:rsidRDefault="00F33C85" w:rsidP="00AC199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Shkalla: 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59E152A7" w14:textId="77777777" w:rsidR="00F33C85" w:rsidRDefault="00F33C85" w:rsidP="00AC19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Klasa: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320" w:type="dxa"/>
            <w:vMerge w:val="restart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342CAE1B" w14:textId="77777777" w:rsidR="00F33C85" w:rsidRDefault="00F33C85" w:rsidP="00AC199D"/>
          <w:p w14:paraId="312008B1" w14:textId="77777777" w:rsidR="00F33C85" w:rsidRDefault="00F33C85" w:rsidP="00AC199D">
            <w:pPr>
              <w:rPr>
                <w:b/>
                <w:sz w:val="24"/>
                <w:szCs w:val="24"/>
              </w:rPr>
            </w:pPr>
          </w:p>
        </w:tc>
      </w:tr>
      <w:tr w:rsidR="00F33C85" w14:paraId="7CA3F380" w14:textId="77777777" w:rsidTr="00AC199D">
        <w:trPr>
          <w:trHeight w:val="1367"/>
        </w:trPr>
        <w:tc>
          <w:tcPr>
            <w:tcW w:w="54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29DE" w14:textId="77777777" w:rsidR="00F33C85" w:rsidRDefault="00F33C85" w:rsidP="00AC19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 mësimore 4.3-4.4</w:t>
            </w:r>
          </w:p>
          <w:p w14:paraId="30CE328B" w14:textId="77777777" w:rsidR="00F33C85" w:rsidRPr="0084479D" w:rsidRDefault="00F33C85" w:rsidP="00AC199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parë: </w:t>
            </w:r>
            <w:r>
              <w:rPr>
                <w:sz w:val="24"/>
                <w:szCs w:val="24"/>
              </w:rPr>
              <w:t>Rusia nën drejtimin e monarkëve iluministë: Pjetri i Madh, Katerina II.</w:t>
            </w:r>
          </w:p>
          <w:p w14:paraId="7175D2F0" w14:textId="77777777" w:rsidR="00F33C85" w:rsidRPr="00F33C85" w:rsidRDefault="00F33C85" w:rsidP="00F33C8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dytë: </w:t>
            </w:r>
            <w:r>
              <w:rPr>
                <w:sz w:val="24"/>
                <w:szCs w:val="24"/>
              </w:rPr>
              <w:t>Spanja dhe Portugalia- shtetet e para koloniale.</w:t>
            </w:r>
          </w:p>
        </w:tc>
        <w:tc>
          <w:tcPr>
            <w:tcW w:w="511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02A363A" w14:textId="77777777" w:rsidR="00F33C85" w:rsidRDefault="00F33C85" w:rsidP="00AC199D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Situata e të nxënit: </w:t>
            </w:r>
          </w:p>
          <w:p w14:paraId="7E6F1E6A" w14:textId="77777777" w:rsidR="00F33C85" w:rsidRPr="00F33C85" w:rsidRDefault="00F33C85" w:rsidP="009C19E9">
            <w:pPr>
              <w:pStyle w:val="ListParagraph"/>
              <w:numPr>
                <w:ilvl w:val="0"/>
                <w:numId w:val="12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>Monarku, siç udhëzonte Katerina e Madhe duhet të jetë i vetmi gjykatës për atë se çfarë është e drejtë dhe çfarë është e gabuar.</w:t>
            </w:r>
          </w:p>
          <w:p w14:paraId="07EED66D" w14:textId="77777777" w:rsidR="00F33C85" w:rsidRPr="0008788E" w:rsidRDefault="00F33C85" w:rsidP="009C19E9">
            <w:pPr>
              <w:pStyle w:val="ListParagraph"/>
              <w:numPr>
                <w:ilvl w:val="0"/>
                <w:numId w:val="12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>Le të festojmë ditën e Kristofor Kolombit duke ecur në shtëpinë e dikujt dhe duke i thënë se do të jetojmë aty tani e tutje.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70A4C845" w14:textId="77777777" w:rsidR="00F33C85" w:rsidRDefault="00F33C85" w:rsidP="00AC199D">
            <w:pPr>
              <w:rPr>
                <w:b/>
                <w:sz w:val="24"/>
                <w:szCs w:val="24"/>
              </w:rPr>
            </w:pPr>
          </w:p>
        </w:tc>
      </w:tr>
      <w:tr w:rsidR="00F33C85" w14:paraId="049F632C" w14:textId="77777777" w:rsidTr="00B064BF">
        <w:trPr>
          <w:trHeight w:val="2551"/>
        </w:trPr>
        <w:tc>
          <w:tcPr>
            <w:tcW w:w="8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18031" w14:textId="77777777" w:rsidR="00F33C85" w:rsidRDefault="00F33C85" w:rsidP="00AC19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Rezultatet e të nxënit të kompetencavetë fushës sipas temës mësimore:</w:t>
            </w:r>
          </w:p>
          <w:p w14:paraId="725FBA07" w14:textId="77777777" w:rsidR="00F33C85" w:rsidRDefault="00F33C85" w:rsidP="00AC19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Rezultatet e të nxënit për temën mësimore 1:</w:t>
            </w:r>
          </w:p>
          <w:p w14:paraId="5D70A3C4" w14:textId="22363B52" w:rsidR="008615B8" w:rsidRDefault="008615B8" w:rsidP="00B064BF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Tregon modernizimin e vendit si domosdoshmëri për kapërcimin </w:t>
            </w:r>
            <w:r w:rsidR="00B064BF">
              <w:rPr>
                <w:sz w:val="24"/>
                <w:szCs w:val="24"/>
              </w:rPr>
              <w:br/>
            </w:r>
            <w:bookmarkStart w:id="0" w:name="_GoBack"/>
            <w:bookmarkEnd w:id="0"/>
            <w:r>
              <w:rPr>
                <w:sz w:val="24"/>
                <w:szCs w:val="24"/>
              </w:rPr>
              <w:t>e prapambetjes.</w:t>
            </w:r>
          </w:p>
          <w:p w14:paraId="45476E8B" w14:textId="77777777" w:rsidR="008615B8" w:rsidRDefault="008615B8" w:rsidP="00B064BF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Liston reformat e ndërrmara nga Pjetri i Madh e Katerina II.</w:t>
            </w:r>
          </w:p>
          <w:p w14:paraId="6068AA41" w14:textId="77777777" w:rsidR="00F33C85" w:rsidRPr="00B064BF" w:rsidRDefault="00F33C85" w:rsidP="00B064BF">
            <w:pPr>
              <w:rPr>
                <w:sz w:val="24"/>
                <w:szCs w:val="24"/>
              </w:rPr>
            </w:pPr>
            <w:r w:rsidRPr="00B064BF">
              <w:rPr>
                <w:sz w:val="24"/>
                <w:szCs w:val="24"/>
              </w:rPr>
              <w:t>Rezultatet e të nxënit për temën mësimore 2:</w:t>
            </w:r>
          </w:p>
          <w:p w14:paraId="2A585EB3" w14:textId="77777777" w:rsidR="008615B8" w:rsidRDefault="008615B8" w:rsidP="00B064BF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Evidenton aleancën mes monarkisë absolute dhe katolicizmit.</w:t>
            </w:r>
          </w:p>
          <w:p w14:paraId="1B35BFC3" w14:textId="77777777" w:rsidR="008615B8" w:rsidRDefault="008615B8" w:rsidP="00B064BF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Përshkruan ndryshimet në Amerikën Latine pas shndërrimit në koloni.</w:t>
            </w:r>
          </w:p>
          <w:p w14:paraId="780A614C" w14:textId="77777777" w:rsidR="008615B8" w:rsidRPr="008615B8" w:rsidRDefault="008615B8" w:rsidP="00B064BF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Analizon dobësitë e Spanjës.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143890F" w14:textId="77777777" w:rsidR="00F33C85" w:rsidRDefault="00F33C85" w:rsidP="00AC199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Fjalët kyç:  </w:t>
            </w:r>
          </w:p>
          <w:p w14:paraId="56EDE661" w14:textId="7BE52E82" w:rsidR="00F33C85" w:rsidRDefault="00F33C85" w:rsidP="00272EEA">
            <w:pPr>
              <w:pStyle w:val="ListParagraph"/>
              <w:numPr>
                <w:ilvl w:val="0"/>
                <w:numId w:val="13"/>
              </w:numPr>
            </w:pPr>
            <w:r>
              <w:t xml:space="preserve">Car, ‘’Europianizimi </w:t>
            </w:r>
            <w:r w:rsidR="00B064BF">
              <w:br/>
            </w:r>
            <w:r>
              <w:t xml:space="preserve">i Rusisë’’, Shën Petërburg, ‘’mbreti më katolik </w:t>
            </w:r>
            <w:r w:rsidR="00B064BF">
              <w:br/>
            </w:r>
            <w:r>
              <w:t xml:space="preserve">i Spanjës’’, </w:t>
            </w:r>
            <w:r w:rsidR="00B064BF">
              <w:br/>
            </w:r>
            <w:r w:rsidR="008615B8">
              <w:t>kreolë, metisë, mulatë, qytetërim latinoamerikan.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7FAC0095" w14:textId="77777777" w:rsidR="00F33C85" w:rsidRDefault="00F33C85" w:rsidP="00AC199D">
            <w:pPr>
              <w:rPr>
                <w:b/>
                <w:sz w:val="24"/>
                <w:szCs w:val="24"/>
              </w:rPr>
            </w:pPr>
          </w:p>
        </w:tc>
      </w:tr>
      <w:tr w:rsidR="00F33C85" w14:paraId="0B7DC626" w14:textId="77777777" w:rsidTr="00AC199D">
        <w:trPr>
          <w:trHeight w:val="1017"/>
        </w:trPr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1AC3904" w14:textId="77777777" w:rsidR="00F33C85" w:rsidRDefault="00F33C85" w:rsidP="00AC199D">
            <w:pPr>
              <w:rPr>
                <w:sz w:val="24"/>
              </w:rPr>
            </w:pPr>
            <w:r>
              <w:rPr>
                <w:b/>
                <w:sz w:val="24"/>
              </w:rPr>
              <w:t>Burimet:</w:t>
            </w:r>
            <w:r>
              <w:rPr>
                <w:sz w:val="24"/>
              </w:rPr>
              <w:t xml:space="preserve"> Histori 10, </w:t>
            </w:r>
            <w:r w:rsidR="008615B8">
              <w:rPr>
                <w:sz w:val="24"/>
              </w:rPr>
              <w:t>Interneti, harta e perandorisë koloniale.</w:t>
            </w:r>
          </w:p>
        </w:tc>
        <w:tc>
          <w:tcPr>
            <w:tcW w:w="51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7144AD5" w14:textId="77777777" w:rsidR="00F33C85" w:rsidRPr="00A0055A" w:rsidRDefault="00F33C85" w:rsidP="00AC199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Lidhja me fushat e tjera ose me temat ndërkurikulare: </w:t>
            </w:r>
          </w:p>
          <w:p w14:paraId="6087BB4C" w14:textId="77777777" w:rsidR="008615B8" w:rsidRPr="00A0055A" w:rsidRDefault="008615B8" w:rsidP="00272EEA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Gjuha dhe komunikimi</w:t>
            </w:r>
          </w:p>
          <w:p w14:paraId="52293E6E" w14:textId="77777777" w:rsidR="00F33C85" w:rsidRDefault="008615B8" w:rsidP="00272EEA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Gjeografinë</w:t>
            </w:r>
          </w:p>
          <w:p w14:paraId="134CEA6A" w14:textId="77777777" w:rsidR="008615B8" w:rsidRDefault="008615B8" w:rsidP="00272EEA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Me temat e mëparshme:</w:t>
            </w:r>
          </w:p>
          <w:p w14:paraId="08C99FEE" w14:textId="77777777" w:rsidR="008615B8" w:rsidRPr="00A0055A" w:rsidRDefault="008615B8" w:rsidP="008615B8">
            <w:pPr>
              <w:pStyle w:val="ListParagraph"/>
              <w:ind w:left="360"/>
              <w:rPr>
                <w:sz w:val="24"/>
              </w:rPr>
            </w:pPr>
            <w:r>
              <w:rPr>
                <w:sz w:val="24"/>
              </w:rPr>
              <w:t>-Zbulimet e mëdha gjeografike.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3A092283" w14:textId="77777777" w:rsidR="00F33C85" w:rsidRDefault="00F33C85" w:rsidP="00AC199D">
            <w:pPr>
              <w:rPr>
                <w:b/>
                <w:sz w:val="24"/>
                <w:szCs w:val="24"/>
              </w:rPr>
            </w:pPr>
          </w:p>
        </w:tc>
      </w:tr>
      <w:tr w:rsidR="00F33C85" w14:paraId="4F3A6D75" w14:textId="77777777" w:rsidTr="00AC199D">
        <w:trPr>
          <w:trHeight w:val="292"/>
        </w:trPr>
        <w:tc>
          <w:tcPr>
            <w:tcW w:w="10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3274903" w14:textId="77777777" w:rsidR="00F33C85" w:rsidRDefault="00F33C85" w:rsidP="00AC199D">
            <w:pPr>
              <w:jc w:val="center"/>
              <w:rPr>
                <w:sz w:val="24"/>
                <w:lang w:val="sq-AL"/>
              </w:rPr>
            </w:pPr>
            <w:r>
              <w:rPr>
                <w:b/>
                <w:sz w:val="24"/>
              </w:rPr>
              <w:t>Organizimi i orës së mësimit: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4528F48C" w14:textId="77777777" w:rsidR="00F33C85" w:rsidRDefault="00F33C85" w:rsidP="00AC199D">
            <w:pPr>
              <w:rPr>
                <w:b/>
                <w:sz w:val="24"/>
                <w:szCs w:val="24"/>
              </w:rPr>
            </w:pPr>
          </w:p>
        </w:tc>
      </w:tr>
      <w:tr w:rsidR="00F33C85" w14:paraId="503C4AC0" w14:textId="77777777" w:rsidTr="00AC199D">
        <w:trPr>
          <w:trHeight w:val="3725"/>
        </w:trPr>
        <w:tc>
          <w:tcPr>
            <w:tcW w:w="10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tbl>
            <w:tblPr>
              <w:tblStyle w:val="TableGrid"/>
              <w:tblpPr w:leftFromText="180" w:rightFromText="180" w:vertAnchor="page" w:horzAnchor="margin" w:tblpY="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79"/>
              <w:gridCol w:w="2860"/>
              <w:gridCol w:w="2583"/>
              <w:gridCol w:w="2417"/>
            </w:tblGrid>
            <w:tr w:rsidR="00F33C85" w14:paraId="37DFF2C1" w14:textId="77777777" w:rsidTr="00AC199D">
              <w:trPr>
                <w:trHeight w:val="558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0F86101A" w14:textId="77777777" w:rsidR="00F33C85" w:rsidRDefault="00F33C85" w:rsidP="00AC199D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FAZAT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25246CD2" w14:textId="77777777" w:rsidR="00F33C85" w:rsidRDefault="00F33C85" w:rsidP="00AC199D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STRATEGJITË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016F70AF" w14:textId="77777777" w:rsidR="00F33C85" w:rsidRDefault="00F33C85" w:rsidP="00AC199D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VEPRIMTARITË E NX.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2B42AC7D" w14:textId="77777777" w:rsidR="00F33C85" w:rsidRDefault="00F33C85" w:rsidP="00AC199D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ORGANIZIMI I NX.</w:t>
                  </w:r>
                </w:p>
              </w:tc>
            </w:tr>
            <w:tr w:rsidR="00F33C85" w14:paraId="3E7CB972" w14:textId="77777777" w:rsidTr="00AC199D">
              <w:trPr>
                <w:trHeight w:val="601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570B610" w14:textId="77777777" w:rsidR="00F33C85" w:rsidRDefault="00F33C85" w:rsidP="00AC199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0053ACF" w14:textId="77777777" w:rsidR="00F33C85" w:rsidRDefault="00586255" w:rsidP="00AC199D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Parashikim me terma paraprakë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3ADFD7B" w14:textId="77777777" w:rsidR="00F33C85" w:rsidRDefault="00F33C85" w:rsidP="00AC199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4E208EA" w14:textId="77777777" w:rsidR="00F33C85" w:rsidRDefault="00F33C85" w:rsidP="00AC199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Gjithë klasa</w:t>
                  </w:r>
                </w:p>
              </w:tc>
            </w:tr>
            <w:tr w:rsidR="00F33C85" w14:paraId="6AD5EA9D" w14:textId="77777777" w:rsidTr="00AC199D">
              <w:trPr>
                <w:trHeight w:val="579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1E32C58" w14:textId="77777777" w:rsidR="00F33C85" w:rsidRDefault="00F33C85" w:rsidP="00AC199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3291552" w14:textId="77777777" w:rsidR="00F33C85" w:rsidRDefault="00586255" w:rsidP="00AC199D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Pyetja sjell pyetjen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A23AD1A" w14:textId="77777777" w:rsidR="00F33C85" w:rsidRDefault="00586255" w:rsidP="00AC199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Veprimtari e udhëhequr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5B48EC5" w14:textId="77777777" w:rsidR="00F33C85" w:rsidRDefault="00F33C85" w:rsidP="00AC199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Punë </w:t>
                  </w:r>
                  <w:r w:rsidR="00586255">
                    <w:rPr>
                      <w:sz w:val="24"/>
                    </w:rPr>
                    <w:t>dyshe</w:t>
                  </w:r>
                </w:p>
              </w:tc>
            </w:tr>
            <w:tr w:rsidR="00F33C85" w14:paraId="676B8429" w14:textId="77777777" w:rsidTr="00AC199D">
              <w:trPr>
                <w:trHeight w:val="380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B967B14" w14:textId="77777777" w:rsidR="00F33C85" w:rsidRDefault="00F33C85" w:rsidP="00AC199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6FC736D" w14:textId="77777777" w:rsidR="00F33C85" w:rsidRDefault="00586255" w:rsidP="00AC199D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Rrjeti i diskutimit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DE4E92C" w14:textId="77777777" w:rsidR="00F33C85" w:rsidRDefault="00586255" w:rsidP="00AC199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1D22F40" w14:textId="77777777" w:rsidR="00F33C85" w:rsidRDefault="00F33C85" w:rsidP="00AC199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dyshe</w:t>
                  </w:r>
                </w:p>
              </w:tc>
            </w:tr>
          </w:tbl>
          <w:p w14:paraId="22BA17E6" w14:textId="77777777" w:rsidR="00F33C85" w:rsidRDefault="00F33C85" w:rsidP="00AC199D">
            <w:pPr>
              <w:rPr>
                <w:b/>
                <w:sz w:val="24"/>
              </w:rPr>
            </w:pPr>
          </w:p>
          <w:p w14:paraId="5833A7D2" w14:textId="77777777" w:rsidR="00F33C85" w:rsidRDefault="00F33C85" w:rsidP="00AC199D">
            <w:pPr>
              <w:rPr>
                <w:b/>
                <w:sz w:val="24"/>
              </w:rPr>
            </w:pPr>
          </w:p>
          <w:p w14:paraId="50BA1840" w14:textId="77777777" w:rsidR="00F33C85" w:rsidRDefault="00F33C85" w:rsidP="00AC199D">
            <w:pPr>
              <w:rPr>
                <w:b/>
                <w:sz w:val="24"/>
              </w:rPr>
            </w:pPr>
          </w:p>
          <w:p w14:paraId="0E413DD9" w14:textId="77777777" w:rsidR="00F33C85" w:rsidRDefault="00F33C85" w:rsidP="00AC199D">
            <w:pPr>
              <w:rPr>
                <w:b/>
                <w:sz w:val="24"/>
              </w:rPr>
            </w:pPr>
          </w:p>
          <w:p w14:paraId="77EE6533" w14:textId="77777777" w:rsidR="00F33C85" w:rsidRDefault="00F33C85" w:rsidP="00AC199D">
            <w:pPr>
              <w:rPr>
                <w:b/>
                <w:sz w:val="24"/>
              </w:rPr>
            </w:pPr>
          </w:p>
          <w:p w14:paraId="0FAD5EA6" w14:textId="77777777" w:rsidR="00F33C85" w:rsidRDefault="00F33C85" w:rsidP="00AC199D">
            <w:pPr>
              <w:rPr>
                <w:b/>
                <w:sz w:val="24"/>
              </w:rPr>
            </w:pPr>
          </w:p>
          <w:p w14:paraId="0914C95F" w14:textId="77777777" w:rsidR="00F33C85" w:rsidRDefault="00F33C85" w:rsidP="00AC199D">
            <w:pPr>
              <w:rPr>
                <w:b/>
                <w:sz w:val="24"/>
              </w:rPr>
            </w:pPr>
          </w:p>
          <w:p w14:paraId="7D7DE46D" w14:textId="77777777" w:rsidR="00F33C85" w:rsidRDefault="00F33C85" w:rsidP="00AC199D">
            <w:pPr>
              <w:rPr>
                <w:b/>
                <w:sz w:val="24"/>
              </w:rPr>
            </w:pPr>
          </w:p>
          <w:p w14:paraId="61B11C29" w14:textId="77777777" w:rsidR="00F33C85" w:rsidRDefault="00F33C85" w:rsidP="00AC199D">
            <w:pPr>
              <w:rPr>
                <w:b/>
                <w:sz w:val="24"/>
              </w:rPr>
            </w:pPr>
          </w:p>
          <w:p w14:paraId="629246C1" w14:textId="77777777" w:rsidR="00F33C85" w:rsidRDefault="00B064BF" w:rsidP="00AC199D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 w14:anchorId="606ABB4C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31" type="#_x0000_t202" style="position:absolute;margin-left:369pt;margin-top:9.2pt;width:45.75pt;height:20.25pt;z-index:251663360">
                  <v:textbox>
                    <w:txbxContent>
                      <w:p w14:paraId="07C3EE81" w14:textId="77777777" w:rsidR="00586255" w:rsidRPr="00A5055C" w:rsidRDefault="00A5055C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Arsye</w:t>
                        </w:r>
                      </w:p>
                    </w:txbxContent>
                  </v:textbox>
                </v:shape>
              </w:pict>
            </w:r>
            <w:r w:rsidR="00F33C85">
              <w:rPr>
                <w:b/>
                <w:sz w:val="24"/>
              </w:rPr>
              <w:t>Ora e parë</w:t>
            </w:r>
          </w:p>
          <w:p w14:paraId="20B14F9A" w14:textId="77777777" w:rsidR="00F33C85" w:rsidRDefault="00F33C85" w:rsidP="00AC199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Parashikimi</w:t>
            </w:r>
          </w:p>
          <w:p w14:paraId="4D479997" w14:textId="77777777" w:rsidR="00586255" w:rsidRDefault="00B064BF" w:rsidP="00586255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79A04758">
                <v:shape id="_x0000_s1032" type="#_x0000_t202" style="position:absolute;margin-left:441pt;margin-top:10.65pt;width:60.75pt;height:20.25pt;z-index:251664384">
                  <v:textbox>
                    <w:txbxContent>
                      <w:p w14:paraId="09EB7099" w14:textId="77777777" w:rsidR="00586255" w:rsidRPr="00A5055C" w:rsidRDefault="00A5055C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Argument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 w14:anchorId="14DDFB06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388.5pt;margin-top:.15pt;width:0;height:10.5pt;flip:y;z-index:251662336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22F3D8FE">
                <v:shape id="_x0000_s1026" type="#_x0000_t202" style="position:absolute;margin-left:355.5pt;margin-top:10.65pt;width:1in;height:20.25pt;z-index:251658240" fillcolor="#d8d8d8 [2732]">
                  <v:textbox>
                    <w:txbxContent>
                      <w:p w14:paraId="6D322C73" w14:textId="77777777" w:rsidR="00586255" w:rsidRPr="00586255" w:rsidRDefault="00586255">
                        <w:pPr>
                          <w:rPr>
                            <w:b/>
                            <w:lang w:val="sq-AL"/>
                          </w:rPr>
                        </w:pPr>
                        <w:r>
                          <w:rPr>
                            <w:b/>
                            <w:lang w:val="sq-AL"/>
                          </w:rPr>
                          <w:t>Humanizëm</w:t>
                        </w:r>
                      </w:p>
                    </w:txbxContent>
                  </v:textbox>
                </v:shape>
              </w:pict>
            </w:r>
            <w:r w:rsidR="00586255">
              <w:rPr>
                <w:sz w:val="24"/>
              </w:rPr>
              <w:t xml:space="preserve">Mësuesi/ja duke patur parasysh njohuritë e nxënësve, </w:t>
            </w:r>
          </w:p>
          <w:p w14:paraId="4EDC1D1B" w14:textId="77777777" w:rsidR="00586255" w:rsidRDefault="00B064BF" w:rsidP="00586255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7FD84A82">
                <v:shape id="_x0000_s1033" type="#_x0000_t202" style="position:absolute;margin-left:291.75pt;margin-top:.5pt;width:50.25pt;height:19.5pt;z-index:251665408">
                  <v:textbox>
                    <w:txbxContent>
                      <w:p w14:paraId="07F811B3" w14:textId="77777777" w:rsidR="00586255" w:rsidRPr="00A5055C" w:rsidRDefault="00A5055C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Progres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 w14:anchorId="27AF4CF2">
                <v:shape id="_x0000_s1029" type="#_x0000_t32" style="position:absolute;margin-left:342pt;margin-top:6.5pt;width:13.5pt;height:0;flip:x;z-index:251661312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0B27B32A">
                <v:shape id="_x0000_s1027" type="#_x0000_t32" style="position:absolute;margin-left:427.5pt;margin-top:6.5pt;width:13.5pt;height:0;z-index:251659264" o:connectortype="straight">
                  <v:stroke endarrow="block"/>
                </v:shape>
              </w:pict>
            </w:r>
            <w:r w:rsidR="00586255">
              <w:rPr>
                <w:sz w:val="24"/>
              </w:rPr>
              <w:t xml:space="preserve">shkruan në tabelë konceptin ‘’Humanizëm’’. Nxënësit </w:t>
            </w:r>
          </w:p>
          <w:p w14:paraId="6D557A2F" w14:textId="77777777" w:rsidR="00586255" w:rsidRDefault="00B064BF" w:rsidP="00586255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0D10FE2B">
                <v:shape id="_x0000_s1028" type="#_x0000_t32" style="position:absolute;margin-left:388.5pt;margin-top:1.6pt;width:0;height:12pt;z-index:251660288" o:connectortype="straight">
                  <v:stroke endarrow="block"/>
                </v:shape>
              </w:pict>
            </w:r>
            <w:r w:rsidR="00586255">
              <w:rPr>
                <w:sz w:val="24"/>
              </w:rPr>
              <w:t xml:space="preserve">shprehin ato që u vijnë në mendje. Më pas mësuesi/ja </w:t>
            </w:r>
          </w:p>
          <w:p w14:paraId="033D5410" w14:textId="77777777" w:rsidR="00586255" w:rsidRDefault="00B064BF" w:rsidP="00586255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5FF37C07">
                <v:shape id="_x0000_s1034" type="#_x0000_t202" style="position:absolute;margin-left:363.75pt;margin-top:-1.05pt;width:58.5pt;height:18pt;z-index:251666432">
                  <v:textbox>
                    <w:txbxContent>
                      <w:p w14:paraId="6E2D70F4" w14:textId="77777777" w:rsidR="00586255" w:rsidRPr="00A5055C" w:rsidRDefault="00A5055C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Ndriçim</w:t>
                        </w:r>
                      </w:p>
                    </w:txbxContent>
                  </v:textbox>
                </v:shape>
              </w:pict>
            </w:r>
            <w:r w:rsidR="00586255">
              <w:rPr>
                <w:sz w:val="24"/>
              </w:rPr>
              <w:t xml:space="preserve">shkruan në tabelë katër fjalë dhe u kërkon nxënësve që </w:t>
            </w:r>
          </w:p>
          <w:p w14:paraId="62CEAE5F" w14:textId="77777777" w:rsidR="00586255" w:rsidRDefault="00586255" w:rsidP="00586255">
            <w:pPr>
              <w:rPr>
                <w:sz w:val="24"/>
              </w:rPr>
            </w:pPr>
            <w:r>
              <w:rPr>
                <w:sz w:val="24"/>
              </w:rPr>
              <w:t>të shkruajnë një ese të shkurtër për 10 minuta.</w:t>
            </w:r>
            <w:r w:rsidR="00A5055C">
              <w:rPr>
                <w:sz w:val="24"/>
              </w:rPr>
              <w:t>Lexohen</w:t>
            </w:r>
          </w:p>
          <w:p w14:paraId="2E045412" w14:textId="77777777" w:rsidR="00586255" w:rsidRDefault="00A5055C" w:rsidP="00586255">
            <w:pPr>
              <w:rPr>
                <w:sz w:val="24"/>
              </w:rPr>
            </w:pPr>
            <w:r>
              <w:rPr>
                <w:sz w:val="24"/>
              </w:rPr>
              <w:t>disa nga krijimet e nxënësve.</w:t>
            </w:r>
          </w:p>
          <w:p w14:paraId="771A140C" w14:textId="77777777" w:rsidR="00586255" w:rsidRPr="00FC29AC" w:rsidRDefault="00586255" w:rsidP="00586255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3E800493" w14:textId="77777777" w:rsidR="00F33C85" w:rsidRDefault="00F33C85" w:rsidP="00AC199D">
            <w:pPr>
              <w:rPr>
                <w:b/>
                <w:sz w:val="24"/>
                <w:szCs w:val="24"/>
              </w:rPr>
            </w:pPr>
          </w:p>
        </w:tc>
      </w:tr>
    </w:tbl>
    <w:p w14:paraId="340C8F4D" w14:textId="77777777" w:rsidR="00A828B4" w:rsidRDefault="00A828B4"/>
    <w:tbl>
      <w:tblPr>
        <w:tblStyle w:val="TableGrid"/>
        <w:tblW w:w="10530" w:type="dxa"/>
        <w:tblInd w:w="-792" w:type="dxa"/>
        <w:tblLook w:val="04A0" w:firstRow="1" w:lastRow="0" w:firstColumn="1" w:lastColumn="0" w:noHBand="0" w:noVBand="1"/>
      </w:tblPr>
      <w:tblGrid>
        <w:gridCol w:w="10530"/>
      </w:tblGrid>
      <w:tr w:rsidR="00A5055C" w14:paraId="7C76DF41" w14:textId="77777777" w:rsidTr="000F0612">
        <w:trPr>
          <w:trHeight w:val="11250"/>
        </w:trPr>
        <w:tc>
          <w:tcPr>
            <w:tcW w:w="10530" w:type="dxa"/>
            <w:tcBorders>
              <w:bottom w:val="single" w:sz="4" w:space="0" w:color="auto"/>
            </w:tcBorders>
          </w:tcPr>
          <w:p w14:paraId="60E257DC" w14:textId="77777777" w:rsidR="00A5055C" w:rsidRDefault="00A5055C">
            <w:r>
              <w:lastRenderedPageBreak/>
              <w:t>Mësuesi/ja u thotë nxënësve se më pas do të shohin sesa ata janë afruar njësive mësimore që do të lexojnë me parashikimin e tyre.</w:t>
            </w:r>
          </w:p>
          <w:p w14:paraId="6651796C" w14:textId="77777777" w:rsidR="002F1D7A" w:rsidRDefault="002F1D7A"/>
          <w:p w14:paraId="5EAC10A7" w14:textId="77777777" w:rsidR="00A5055C" w:rsidRDefault="00A5055C">
            <w:pPr>
              <w:rPr>
                <w:b/>
              </w:rPr>
            </w:pPr>
            <w:r>
              <w:rPr>
                <w:b/>
              </w:rPr>
              <w:t>Ndërtimi i njohurive</w:t>
            </w:r>
          </w:p>
          <w:p w14:paraId="0A07D081" w14:textId="77777777" w:rsidR="002F1D7A" w:rsidRDefault="00A5055C">
            <w:r>
              <w:t>Nxënësve u shpjegohet mënyra se si do të lexojnë njësitë mësimore dhe do t’u përgjigjen p</w:t>
            </w:r>
            <w:r w:rsidR="002B6BE3">
              <w:t>yetjeve rreth asaj që kanë lexuar</w:t>
            </w:r>
            <w:r w:rsidR="002F1D7A">
              <w:t>. Ndërkohë nxënësit studiojnë materialin e ri duke punuar në dyshe. Formula e përgjigjeve të pyetjeve-Pse?</w:t>
            </w:r>
          </w:p>
          <w:p w14:paraId="68D6A5AD" w14:textId="77777777" w:rsidR="002F1D7A" w:rsidRDefault="00B064BF">
            <w:r>
              <w:rPr>
                <w:rFonts w:ascii="Times New Roman" w:hAnsi="Times New Roman" w:cs="Times New Roman"/>
                <w:sz w:val="24"/>
                <w:szCs w:val="24"/>
              </w:rPr>
              <w:pict w14:anchorId="1AEA1287">
                <v:shape id="_x0000_s1041" type="#_x0000_t202" style="position:absolute;margin-left:298.5pt;margin-top:9.75pt;width:102.75pt;height:34.85pt;z-index:251679744">
                  <v:textbox style="mso-next-textbox:#_x0000_s1041">
                    <w:txbxContent>
                      <w:p w14:paraId="7098C214" w14:textId="77777777" w:rsidR="002F1D7A" w:rsidRDefault="002F1D7A" w:rsidP="002F1D7A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Marrëdhëniet                             shkak-pasojë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 w14:anchorId="20D593CB">
                <v:shape id="_x0000_s1040" type="#_x0000_t202" style="position:absolute;margin-left:151.5pt;margin-top:9.75pt;width:102.75pt;height:34.85pt;z-index:251677696">
                  <v:textbox style="mso-next-textbox:#_x0000_s1040">
                    <w:txbxContent>
                      <w:p w14:paraId="3B4675B0" w14:textId="77777777" w:rsidR="002F1D7A" w:rsidRDefault="002F1D7A" w:rsidP="002F1D7A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Ç’farë di më parë rreth saj?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C93A8EA">
                <v:shape id="_x0000_s1038" type="#_x0000_t202" style="position:absolute;margin-left:12.2pt;margin-top:9.75pt;width:99.75pt;height:34.85pt;z-index:251673600">
                  <v:textbox style="mso-next-textbox:#_x0000_s1038">
                    <w:txbxContent>
                      <w:p w14:paraId="20E18084" w14:textId="77777777" w:rsidR="002F1D7A" w:rsidRPr="00897F72" w:rsidRDefault="002F1D7A" w:rsidP="002F1D7A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Ç’farë po mësoj në këtë çast?</w:t>
                        </w:r>
                      </w:p>
                    </w:txbxContent>
                  </v:textbox>
                </v:shape>
              </w:pict>
            </w:r>
          </w:p>
          <w:p w14:paraId="0D9EBC43" w14:textId="77777777" w:rsidR="002F1D7A" w:rsidRPr="00A5055C" w:rsidRDefault="002F1D7A"/>
          <w:p w14:paraId="1DA904B9" w14:textId="77777777" w:rsidR="00A5055C" w:rsidRDefault="002F1D7A" w:rsidP="002F1D7A">
            <w:pPr>
              <w:tabs>
                <w:tab w:val="left" w:pos="2370"/>
                <w:tab w:val="left" w:pos="3225"/>
              </w:tabs>
            </w:pPr>
            <w:r>
              <w:tab/>
              <w:t xml:space="preserve">   </w:t>
            </w:r>
            <w:r>
              <w:tab/>
            </w:r>
          </w:p>
          <w:p w14:paraId="7826F164" w14:textId="77777777" w:rsidR="00A5055C" w:rsidRDefault="002F1D7A">
            <w:r>
              <w:t xml:space="preserve"> </w:t>
            </w:r>
          </w:p>
          <w:p w14:paraId="09076E69" w14:textId="77777777" w:rsidR="00A5055C" w:rsidRDefault="002F1D7A">
            <w:r>
              <w:t>Pas përfundimit të detyrës, nxënësit diskutojnë rreth përgjigjeve dhe nxirren përfundimet të cilat shënohen në tabelë.</w:t>
            </w:r>
          </w:p>
          <w:p w14:paraId="7D2366F7" w14:textId="77777777" w:rsidR="002F1D7A" w:rsidRDefault="002F1D7A"/>
          <w:p w14:paraId="5232141B" w14:textId="77777777" w:rsidR="002F1D7A" w:rsidRPr="002F1D7A" w:rsidRDefault="002F1D7A">
            <w:pPr>
              <w:rPr>
                <w:b/>
              </w:rPr>
            </w:pPr>
            <w:r w:rsidRPr="002F1D7A">
              <w:rPr>
                <w:b/>
              </w:rPr>
              <w:t>Përforcimi</w:t>
            </w:r>
          </w:p>
          <w:p w14:paraId="663A2BBE" w14:textId="77777777" w:rsidR="00A5055C" w:rsidRDefault="002F1D7A">
            <w:r>
              <w:t>Diskutojnë së bashku. Mësuesi/ja shkruan pyetjen sipas organizuesit grafik dhe u kërkon nxënësve që të shkruajnë argumentet nën të dyja përgjigjet.</w:t>
            </w:r>
          </w:p>
          <w:p w14:paraId="60AD135B" w14:textId="77777777" w:rsidR="002F1D7A" w:rsidRDefault="002F1D7A"/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3006"/>
              <w:gridCol w:w="3006"/>
              <w:gridCol w:w="2636"/>
            </w:tblGrid>
            <w:tr w:rsidR="002F1D7A" w14:paraId="4ADAFDC8" w14:textId="77777777" w:rsidTr="00A83709">
              <w:trPr>
                <w:trHeight w:val="3202"/>
              </w:trPr>
              <w:tc>
                <w:tcPr>
                  <w:tcW w:w="3006" w:type="dxa"/>
                  <w:tcBorders>
                    <w:top w:val="single" w:sz="4" w:space="0" w:color="000000" w:themeColor="text1"/>
                    <w:left w:val="nil"/>
                    <w:bottom w:val="nil"/>
                    <w:right w:val="single" w:sz="4" w:space="0" w:color="000000" w:themeColor="text1"/>
                  </w:tcBorders>
                  <w:hideMark/>
                </w:tcPr>
                <w:p w14:paraId="6ACC6325" w14:textId="77777777" w:rsidR="002F1D7A" w:rsidRDefault="002F1D7A">
                  <w:pPr>
                    <w:jc w:val="center"/>
                  </w:pPr>
                  <w:r>
                    <w:rPr>
                      <w:sz w:val="28"/>
                    </w:rPr>
                    <w:t>PO</w:t>
                  </w:r>
                </w:p>
              </w:tc>
              <w:tc>
                <w:tcPr>
                  <w:tcW w:w="3006" w:type="dxa"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000000" w:themeColor="text1"/>
                  </w:tcBorders>
                </w:tcPr>
                <w:p w14:paraId="3E048185" w14:textId="77777777" w:rsidR="002F1D7A" w:rsidRDefault="002F1D7A"/>
                <w:p w14:paraId="4DE9A78D" w14:textId="77777777" w:rsidR="002F1D7A" w:rsidRDefault="00A83709" w:rsidP="002F1D7A">
                  <w:pPr>
                    <w:pStyle w:val="ListParagraph"/>
                    <w:ind w:left="360"/>
                  </w:pPr>
                  <w:r>
                    <w:t>Pse reformat e monarkëve iluministë patën ndërprerje?</w:t>
                  </w:r>
                </w:p>
              </w:tc>
              <w:tc>
                <w:tcPr>
                  <w:tcW w:w="26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nil"/>
                    <w:right w:val="nil"/>
                  </w:tcBorders>
                  <w:hideMark/>
                </w:tcPr>
                <w:p w14:paraId="17CDBD11" w14:textId="77777777" w:rsidR="002F1D7A" w:rsidRDefault="002F1D7A">
                  <w:pPr>
                    <w:jc w:val="center"/>
                  </w:pPr>
                  <w:r>
                    <w:rPr>
                      <w:sz w:val="28"/>
                    </w:rPr>
                    <w:t>JO</w:t>
                  </w:r>
                </w:p>
              </w:tc>
            </w:tr>
          </w:tbl>
          <w:p w14:paraId="4E46BBDF" w14:textId="77777777" w:rsidR="002F1D7A" w:rsidRDefault="002F1D7A"/>
          <w:p w14:paraId="0AA2282A" w14:textId="77777777" w:rsidR="00A5055C" w:rsidRDefault="00A5055C"/>
          <w:p w14:paraId="09EB980C" w14:textId="77777777" w:rsidR="00A83709" w:rsidRDefault="00A83709" w:rsidP="00A83709">
            <w:pPr>
              <w:rPr>
                <w:b/>
              </w:rPr>
            </w:pPr>
            <w:r>
              <w:rPr>
                <w:b/>
              </w:rPr>
              <w:t>Ora e dytë</w:t>
            </w:r>
          </w:p>
          <w:p w14:paraId="2E34AE19" w14:textId="77777777" w:rsidR="00A83709" w:rsidRDefault="00A83709" w:rsidP="00A83709">
            <w:pPr>
              <w:rPr>
                <w:b/>
              </w:rPr>
            </w:pPr>
          </w:p>
          <w:p w14:paraId="3607AF3A" w14:textId="77777777" w:rsidR="00A83709" w:rsidRDefault="00A83709" w:rsidP="00A83709">
            <w:pPr>
              <w:rPr>
                <w:b/>
              </w:rPr>
            </w:pPr>
          </w:p>
          <w:p w14:paraId="5FDA1C1C" w14:textId="77777777" w:rsidR="00A5055C" w:rsidRDefault="00A5055C"/>
          <w:tbl>
            <w:tblPr>
              <w:tblStyle w:val="TableGrid"/>
              <w:tblpPr w:leftFromText="180" w:rightFromText="180" w:vertAnchor="page" w:horzAnchor="margin" w:tblpY="891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79"/>
              <w:gridCol w:w="2860"/>
              <w:gridCol w:w="2583"/>
              <w:gridCol w:w="2417"/>
            </w:tblGrid>
            <w:tr w:rsidR="00A83709" w14:paraId="7C087BF4" w14:textId="77777777" w:rsidTr="00A83709">
              <w:trPr>
                <w:trHeight w:val="558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4D75486B" w14:textId="77777777" w:rsidR="00A83709" w:rsidRDefault="00A83709" w:rsidP="00A83709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FAZAT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27682071" w14:textId="77777777" w:rsidR="00A83709" w:rsidRDefault="00A83709" w:rsidP="00A83709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STRATEGJITË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60B15448" w14:textId="77777777" w:rsidR="00A83709" w:rsidRDefault="00A83709" w:rsidP="00A83709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VEPRIMTARITË E NX.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0DFB4811" w14:textId="77777777" w:rsidR="00A83709" w:rsidRDefault="00A83709" w:rsidP="00A83709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ORGANIZIMI I NX.</w:t>
                  </w:r>
                </w:p>
              </w:tc>
            </w:tr>
            <w:tr w:rsidR="00A83709" w14:paraId="4D981C59" w14:textId="77777777" w:rsidTr="00A83709">
              <w:trPr>
                <w:trHeight w:val="601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C88404A" w14:textId="77777777" w:rsidR="00A83709" w:rsidRDefault="00A83709" w:rsidP="00A8370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2175271" w14:textId="77777777" w:rsidR="00A83709" w:rsidRDefault="00A83709" w:rsidP="00A8370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Parashikim me terma paraprakë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3C280C3" w14:textId="77777777" w:rsidR="00A83709" w:rsidRDefault="00A83709" w:rsidP="00A8370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7D265CC" w14:textId="77777777" w:rsidR="00A83709" w:rsidRDefault="00A83709" w:rsidP="00A8370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Gjithë klasa</w:t>
                  </w:r>
                </w:p>
              </w:tc>
            </w:tr>
            <w:tr w:rsidR="00A83709" w14:paraId="05691EB9" w14:textId="77777777" w:rsidTr="00A83709">
              <w:trPr>
                <w:trHeight w:val="579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F8468FB" w14:textId="77777777" w:rsidR="00A83709" w:rsidRDefault="00A83709" w:rsidP="00A8370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5BC5F8A" w14:textId="77777777" w:rsidR="00A83709" w:rsidRDefault="00A83709" w:rsidP="00A8370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Veprimtaria e leximit të drejtuar( VLD)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6AA22B9" w14:textId="77777777" w:rsidR="00A83709" w:rsidRDefault="00A83709" w:rsidP="00A8370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Ndërtimi i shprehiv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802FB22" w14:textId="77777777" w:rsidR="00A83709" w:rsidRDefault="00A83709" w:rsidP="00A8370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në grupe</w:t>
                  </w:r>
                </w:p>
              </w:tc>
            </w:tr>
            <w:tr w:rsidR="00A83709" w14:paraId="3F2F0B75" w14:textId="77777777" w:rsidTr="00A83709">
              <w:trPr>
                <w:trHeight w:val="380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CCC4ABE" w14:textId="77777777" w:rsidR="00A83709" w:rsidRDefault="00A83709" w:rsidP="00A8370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45C22F5" w14:textId="77777777" w:rsidR="00A83709" w:rsidRDefault="00A83709" w:rsidP="00A8370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Rrjeti i diskutimit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DB5D2DE" w14:textId="77777777" w:rsidR="00A83709" w:rsidRDefault="00A83709" w:rsidP="00A8370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3675B86" w14:textId="77777777" w:rsidR="00A83709" w:rsidRDefault="00A83709" w:rsidP="00A8370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dyshe</w:t>
                  </w:r>
                </w:p>
              </w:tc>
            </w:tr>
          </w:tbl>
          <w:p w14:paraId="0AD750F0" w14:textId="77777777" w:rsidR="00A5055C" w:rsidRDefault="00A5055C"/>
          <w:p w14:paraId="0148BAF8" w14:textId="77777777" w:rsidR="00A5055C" w:rsidRDefault="00A5055C"/>
          <w:p w14:paraId="5E395CE9" w14:textId="77777777" w:rsidR="00A5055C" w:rsidRDefault="00A5055C"/>
          <w:p w14:paraId="59AE45EA" w14:textId="77777777" w:rsidR="00A5055C" w:rsidRDefault="00A5055C"/>
          <w:p w14:paraId="0DBCFD33" w14:textId="77777777" w:rsidR="00A5055C" w:rsidRDefault="00A5055C"/>
          <w:p w14:paraId="264A432E" w14:textId="77777777" w:rsidR="00A5055C" w:rsidRDefault="00A5055C"/>
          <w:p w14:paraId="09FFF14A" w14:textId="77777777" w:rsidR="00A5055C" w:rsidRDefault="00A83709">
            <w:pPr>
              <w:rPr>
                <w:b/>
              </w:rPr>
            </w:pPr>
            <w:r>
              <w:rPr>
                <w:b/>
              </w:rPr>
              <w:t>Parashikimi</w:t>
            </w:r>
          </w:p>
          <w:p w14:paraId="3AD8527D" w14:textId="77777777" w:rsidR="00A83709" w:rsidRDefault="00A83709">
            <w:r>
              <w:t>Mësuesi/ja tërheq vëmendjen e nxënësve që të rikujtojnë se me Zbulimet e Mëdha gjeografike u nxit interesi i europianëve për toka me burime natyrore. Interesi ishte dhe për përfitimin e pasurive. Epoka e zbulimeve gjeografike shënoi zhvillimin e ekonomisë me qendërzimin në rolin e shtetit. Periudha  1450-1700 i referohet Revolucionit Tregtar</w:t>
            </w:r>
            <w:r w:rsidR="00E31158">
              <w:t xml:space="preserve">. </w:t>
            </w:r>
          </w:p>
          <w:p w14:paraId="17E15E81" w14:textId="77777777" w:rsidR="00E31158" w:rsidRDefault="00E31158">
            <w:r>
              <w:t>Mësuesi/ja vendos në tabelë hartën e perandorive koloniale</w:t>
            </w:r>
            <w:r w:rsidR="00EE190C">
              <w:t xml:space="preserve"> dhe u kërkon nxënësve të gjejnë se:</w:t>
            </w:r>
          </w:p>
          <w:p w14:paraId="3BF32D37" w14:textId="77777777" w:rsidR="00EE190C" w:rsidRPr="00EE190C" w:rsidRDefault="00EE190C" w:rsidP="00272EEA">
            <w:pPr>
              <w:pStyle w:val="ListParagraph"/>
              <w:numPr>
                <w:ilvl w:val="0"/>
                <w:numId w:val="15"/>
              </w:numPr>
            </w:pPr>
            <w:r>
              <w:rPr>
                <w:b/>
              </w:rPr>
              <w:t>Cilat qenë shtetet iniciatore të zbulimeve gjeografike?</w:t>
            </w:r>
          </w:p>
          <w:p w14:paraId="7B1A7337" w14:textId="77777777" w:rsidR="00EE190C" w:rsidRPr="00A83709" w:rsidRDefault="00EE190C" w:rsidP="00EE190C">
            <w:r>
              <w:t>Mësuesi/ja nëpërmjet hartës tregon shtrirjen e këtyre dy Perandorive koloniale: Spanjës e Portugalisë.</w:t>
            </w:r>
          </w:p>
          <w:p w14:paraId="40C2F5D3" w14:textId="77777777" w:rsidR="00A5055C" w:rsidRDefault="00A5055C"/>
          <w:p w14:paraId="125D6869" w14:textId="77777777" w:rsidR="00A5055C" w:rsidRDefault="00A5055C"/>
          <w:p w14:paraId="247B45EF" w14:textId="77777777" w:rsidR="00A5055C" w:rsidRDefault="00EE190C">
            <w:pPr>
              <w:rPr>
                <w:b/>
              </w:rPr>
            </w:pPr>
            <w:r>
              <w:rPr>
                <w:b/>
              </w:rPr>
              <w:t>Ndërtimi i njohurive</w:t>
            </w:r>
          </w:p>
          <w:p w14:paraId="2836A7BC" w14:textId="77777777" w:rsidR="00EE190C" w:rsidRDefault="00EE190C">
            <w:r>
              <w:t>Mësuesi/ja ndan nxënësit në grupe dhe i udhëzon se si do të lexojnë njësitë mësimore. Pas çdo njësie mësimore, nxënësve sipas grupeve do t’u pajisen pyetjet që ka përgatitur mësuesi/ja rreth asaj që kanë lexuar.</w:t>
            </w:r>
          </w:p>
          <w:p w14:paraId="53CD9CD4" w14:textId="77777777" w:rsidR="00EE190C" w:rsidRDefault="00EE190C"/>
          <w:p w14:paraId="12066070" w14:textId="77777777" w:rsidR="00EE190C" w:rsidRDefault="00EE190C">
            <w:r>
              <w:t>Grupi 1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>Mbretëria e Spanjës dhe e Portugalisë.</w:t>
            </w:r>
          </w:p>
          <w:p w14:paraId="19AE5FFD" w14:textId="77777777" w:rsidR="00EE190C" w:rsidRDefault="00051F26" w:rsidP="00272EEA">
            <w:pPr>
              <w:pStyle w:val="ListParagraph"/>
              <w:numPr>
                <w:ilvl w:val="0"/>
                <w:numId w:val="16"/>
              </w:numPr>
            </w:pPr>
            <w:r>
              <w:t>Cila qe shtrirja gjeografike e tyre?</w:t>
            </w:r>
          </w:p>
          <w:p w14:paraId="51A52255" w14:textId="77777777" w:rsidR="00051F26" w:rsidRDefault="00051F26" w:rsidP="00272EEA">
            <w:pPr>
              <w:pStyle w:val="ListParagraph"/>
              <w:numPr>
                <w:ilvl w:val="0"/>
                <w:numId w:val="16"/>
              </w:numPr>
            </w:pPr>
            <w:r>
              <w:t>Cila qe fillesa e Mbretërisë Spanjolle?</w:t>
            </w:r>
          </w:p>
          <w:p w14:paraId="47230446" w14:textId="77777777" w:rsidR="00051F26" w:rsidRDefault="00051F26" w:rsidP="00272EEA">
            <w:pPr>
              <w:pStyle w:val="ListParagraph"/>
              <w:numPr>
                <w:ilvl w:val="0"/>
                <w:numId w:val="16"/>
              </w:numPr>
            </w:pPr>
            <w:r>
              <w:t>Si pushteti absolut ishte i lidhur me katolicizmin?</w:t>
            </w:r>
          </w:p>
          <w:p w14:paraId="2567D2C3" w14:textId="77777777" w:rsidR="00051F26" w:rsidRDefault="00051F26" w:rsidP="00051F26">
            <w:r>
              <w:t>Grupi 2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 Mbështetja e Spanjës dhe e Portugalisë tek kolonitë</w:t>
            </w:r>
          </w:p>
          <w:p w14:paraId="1B0D5ACF" w14:textId="77777777" w:rsidR="00051F26" w:rsidRDefault="00051F26" w:rsidP="00272EEA">
            <w:pPr>
              <w:pStyle w:val="ListParagraph"/>
              <w:numPr>
                <w:ilvl w:val="0"/>
                <w:numId w:val="17"/>
              </w:numPr>
            </w:pPr>
            <w:r>
              <w:t>Ç’përfaqësonte politika merkantiliste?</w:t>
            </w:r>
          </w:p>
          <w:p w14:paraId="6A61741D" w14:textId="77777777" w:rsidR="00051F26" w:rsidRDefault="00051F26" w:rsidP="00272EEA">
            <w:pPr>
              <w:pStyle w:val="ListParagraph"/>
              <w:numPr>
                <w:ilvl w:val="0"/>
                <w:numId w:val="17"/>
              </w:numPr>
            </w:pPr>
            <w:r>
              <w:t>Pse Portugalia dhe Spanja hasën në vështirësi me kolonitë?</w:t>
            </w:r>
          </w:p>
          <w:p w14:paraId="37B0703A" w14:textId="77777777" w:rsidR="00051F26" w:rsidRDefault="00051F26" w:rsidP="00272EEA">
            <w:pPr>
              <w:pStyle w:val="ListParagraph"/>
              <w:numPr>
                <w:ilvl w:val="0"/>
                <w:numId w:val="17"/>
              </w:numPr>
            </w:pPr>
            <w:r>
              <w:t>Cilat qenë ndryshimet që ndodhën në vendet e Amerikës Latine?</w:t>
            </w:r>
          </w:p>
          <w:p w14:paraId="06CE25EF" w14:textId="77777777" w:rsidR="00051F26" w:rsidRDefault="00051F26" w:rsidP="00051F26">
            <w:r>
              <w:t>Grupi 3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Dobësia e Spanjës</w:t>
            </w:r>
          </w:p>
          <w:p w14:paraId="2D91F287" w14:textId="77777777" w:rsidR="00051F26" w:rsidRDefault="00051F26" w:rsidP="00272EEA">
            <w:pPr>
              <w:pStyle w:val="ListParagraph"/>
              <w:numPr>
                <w:ilvl w:val="0"/>
                <w:numId w:val="18"/>
              </w:numPr>
            </w:pPr>
            <w:r>
              <w:t>Pse Spanja në zhvillimin e gjthanshëm pati vështirësi?</w:t>
            </w:r>
          </w:p>
          <w:p w14:paraId="5312016E" w14:textId="77777777" w:rsidR="00051F26" w:rsidRDefault="00051F26" w:rsidP="00272EEA">
            <w:pPr>
              <w:pStyle w:val="ListParagraph"/>
              <w:numPr>
                <w:ilvl w:val="0"/>
                <w:numId w:val="18"/>
              </w:numPr>
            </w:pPr>
            <w:r>
              <w:t>Si paraqitej struktura e shoqërisë spanjolle?</w:t>
            </w:r>
          </w:p>
          <w:p w14:paraId="74CDB160" w14:textId="77777777" w:rsidR="00051F26" w:rsidRDefault="00051F26" w:rsidP="00272EEA">
            <w:pPr>
              <w:pStyle w:val="ListParagraph"/>
              <w:numPr>
                <w:ilvl w:val="0"/>
                <w:numId w:val="18"/>
              </w:numPr>
            </w:pPr>
            <w:r>
              <w:t>Pse Spanja mbeti një vend i prapambetur?</w:t>
            </w:r>
          </w:p>
          <w:p w14:paraId="121A969B" w14:textId="77777777" w:rsidR="00051F26" w:rsidRDefault="00051F26" w:rsidP="00051F26">
            <w:r>
              <w:t>Pas përfundimit të detyrës, nxënësit sipas grupeve diskutojnë rreth përgjigjeve</w:t>
            </w:r>
            <w:r w:rsidR="0007603A">
              <w:t xml:space="preserve"> dhe nxirren përfundimet të cilat mësuesi/ja i shkruan në tabelë.</w:t>
            </w:r>
          </w:p>
          <w:p w14:paraId="21106CFC" w14:textId="77777777" w:rsidR="000F0612" w:rsidRDefault="000F0612" w:rsidP="00051F26"/>
          <w:p w14:paraId="0E31CDA0" w14:textId="77777777" w:rsidR="000F0612" w:rsidRDefault="000F0612" w:rsidP="00051F26">
            <w:pPr>
              <w:rPr>
                <w:b/>
              </w:rPr>
            </w:pPr>
            <w:r>
              <w:rPr>
                <w:b/>
              </w:rPr>
              <w:t>Përforcimi</w:t>
            </w:r>
          </w:p>
          <w:p w14:paraId="27AA30F1" w14:textId="77777777" w:rsidR="000F0612" w:rsidRDefault="000F0612" w:rsidP="00051F26">
            <w:r>
              <w:t>Diskutojnë së bashku. Mësuesi/ja shkruan pyetjen sipas organizuesit grafik dhe u kërkon nxënësve të shkruajnë argumentet nën të dyja përgjigjet.</w:t>
            </w:r>
          </w:p>
          <w:p w14:paraId="472461C5" w14:textId="77777777" w:rsidR="000F0612" w:rsidRDefault="000F0612" w:rsidP="00051F26"/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3037"/>
              <w:gridCol w:w="3037"/>
              <w:gridCol w:w="2664"/>
            </w:tblGrid>
            <w:tr w:rsidR="000F0612" w14:paraId="69FF8299" w14:textId="77777777" w:rsidTr="000F0612">
              <w:trPr>
                <w:trHeight w:val="3548"/>
              </w:trPr>
              <w:tc>
                <w:tcPr>
                  <w:tcW w:w="3037" w:type="dxa"/>
                  <w:tcBorders>
                    <w:top w:val="single" w:sz="4" w:space="0" w:color="000000" w:themeColor="text1"/>
                    <w:left w:val="nil"/>
                    <w:bottom w:val="nil"/>
                    <w:right w:val="single" w:sz="4" w:space="0" w:color="000000" w:themeColor="text1"/>
                  </w:tcBorders>
                  <w:hideMark/>
                </w:tcPr>
                <w:p w14:paraId="59C7A2B3" w14:textId="77777777" w:rsidR="000F0612" w:rsidRDefault="000F0612">
                  <w:pPr>
                    <w:jc w:val="center"/>
                  </w:pPr>
                  <w:r>
                    <w:rPr>
                      <w:sz w:val="28"/>
                    </w:rPr>
                    <w:t>PO</w:t>
                  </w:r>
                </w:p>
              </w:tc>
              <w:tc>
                <w:tcPr>
                  <w:tcW w:w="3037" w:type="dxa"/>
                  <w:tcBorders>
                    <w:top w:val="nil"/>
                    <w:left w:val="single" w:sz="4" w:space="0" w:color="000000" w:themeColor="text1"/>
                    <w:bottom w:val="nil"/>
                    <w:right w:val="single" w:sz="4" w:space="0" w:color="000000" w:themeColor="text1"/>
                  </w:tcBorders>
                </w:tcPr>
                <w:p w14:paraId="5AB98897" w14:textId="77777777" w:rsidR="000F0612" w:rsidRDefault="000F0612"/>
                <w:p w14:paraId="1AB9E159" w14:textId="77777777" w:rsidR="000F0612" w:rsidRDefault="000F0612" w:rsidP="000F0612">
                  <w:pPr>
                    <w:pStyle w:val="ListParagraph"/>
                    <w:ind w:left="360"/>
                  </w:pPr>
                  <w:r>
                    <w:t>Si mendoni ju, ku qëndron ndryshimi midis politikës merkantiliste dhe atyre të zbatuara sot?</w:t>
                  </w:r>
                </w:p>
              </w:tc>
              <w:tc>
                <w:tcPr>
                  <w:tcW w:w="266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nil"/>
                    <w:right w:val="nil"/>
                  </w:tcBorders>
                  <w:hideMark/>
                </w:tcPr>
                <w:p w14:paraId="6806DAA9" w14:textId="77777777" w:rsidR="000F0612" w:rsidRDefault="000F0612">
                  <w:pPr>
                    <w:jc w:val="center"/>
                  </w:pPr>
                  <w:r>
                    <w:rPr>
                      <w:sz w:val="28"/>
                    </w:rPr>
                    <w:t>JO</w:t>
                  </w:r>
                </w:p>
              </w:tc>
            </w:tr>
          </w:tbl>
          <w:p w14:paraId="0A42156E" w14:textId="77777777" w:rsidR="000F0612" w:rsidRPr="000F0612" w:rsidRDefault="000F0612" w:rsidP="00051F26"/>
          <w:p w14:paraId="243CDB61" w14:textId="77777777" w:rsidR="00A5055C" w:rsidRDefault="00A5055C"/>
          <w:p w14:paraId="4DB8D77A" w14:textId="77777777" w:rsidR="00A5055C" w:rsidRDefault="00A5055C"/>
          <w:p w14:paraId="472F48D9" w14:textId="77777777" w:rsidR="00A5055C" w:rsidRDefault="00A5055C"/>
          <w:p w14:paraId="7C0A8B63" w14:textId="77777777" w:rsidR="00A5055C" w:rsidRDefault="00A5055C"/>
          <w:p w14:paraId="3B925E02" w14:textId="77777777" w:rsidR="00A5055C" w:rsidRDefault="00A5055C"/>
          <w:p w14:paraId="792D551B" w14:textId="77777777" w:rsidR="00A5055C" w:rsidRDefault="00A5055C"/>
          <w:p w14:paraId="5B26D99A" w14:textId="77777777" w:rsidR="00A5055C" w:rsidRDefault="00A5055C"/>
        </w:tc>
      </w:tr>
      <w:tr w:rsidR="000F0612" w14:paraId="73779782" w14:textId="77777777" w:rsidTr="000F0612">
        <w:trPr>
          <w:trHeight w:val="1005"/>
        </w:trPr>
        <w:tc>
          <w:tcPr>
            <w:tcW w:w="10530" w:type="dxa"/>
            <w:tcBorders>
              <w:top w:val="single" w:sz="4" w:space="0" w:color="auto"/>
            </w:tcBorders>
          </w:tcPr>
          <w:p w14:paraId="775FB98B" w14:textId="77777777" w:rsidR="000F0612" w:rsidRDefault="000F0612">
            <w:pPr>
              <w:rPr>
                <w:b/>
              </w:rPr>
            </w:pPr>
            <w:r>
              <w:rPr>
                <w:b/>
              </w:rPr>
              <w:lastRenderedPageBreak/>
              <w:t>Vlerësimi</w:t>
            </w:r>
          </w:p>
          <w:p w14:paraId="2E5E104B" w14:textId="77777777" w:rsidR="000F0612" w:rsidRPr="000F0612" w:rsidRDefault="000F0612" w:rsidP="00166FF6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t>Diskutimi</w:t>
            </w:r>
          </w:p>
          <w:p w14:paraId="69A3DE64" w14:textId="77777777" w:rsidR="000F0612" w:rsidRPr="000F0612" w:rsidRDefault="000F0612" w:rsidP="00166FF6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t>Strukturimi i shënimeve</w:t>
            </w:r>
          </w:p>
          <w:p w14:paraId="4E9797AA" w14:textId="77777777" w:rsidR="000F0612" w:rsidRPr="000F0612" w:rsidRDefault="000F0612" w:rsidP="00166FF6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t>Qëndrimi kritik</w:t>
            </w:r>
          </w:p>
          <w:p w14:paraId="28A23FD5" w14:textId="77777777" w:rsidR="000F0612" w:rsidRPr="000F0612" w:rsidRDefault="000F0612" w:rsidP="00166FF6">
            <w:pPr>
              <w:pStyle w:val="ListParagraph"/>
              <w:numPr>
                <w:ilvl w:val="0"/>
                <w:numId w:val="19"/>
              </w:numPr>
              <w:rPr>
                <w:b/>
              </w:rPr>
            </w:pPr>
            <w:r>
              <w:t>Puna në grupe</w:t>
            </w:r>
          </w:p>
        </w:tc>
      </w:tr>
    </w:tbl>
    <w:p w14:paraId="4DFC3ADB" w14:textId="77777777" w:rsidR="00A5055C" w:rsidRDefault="00A5055C"/>
    <w:sectPr w:rsidR="00A5055C" w:rsidSect="00F33C8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6FF2777"/>
    <w:multiLevelType w:val="hybridMultilevel"/>
    <w:tmpl w:val="6AD8503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A12FB9"/>
    <w:multiLevelType w:val="hybridMultilevel"/>
    <w:tmpl w:val="FA1E0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906FDD"/>
    <w:multiLevelType w:val="hybridMultilevel"/>
    <w:tmpl w:val="A7F6131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CC2989"/>
    <w:multiLevelType w:val="hybridMultilevel"/>
    <w:tmpl w:val="4EC2D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30C78"/>
    <w:multiLevelType w:val="hybridMultilevel"/>
    <w:tmpl w:val="D3560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15B10"/>
    <w:multiLevelType w:val="hybridMultilevel"/>
    <w:tmpl w:val="6FAEF0D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2F57CC"/>
    <w:multiLevelType w:val="hybridMultilevel"/>
    <w:tmpl w:val="CBE6E4A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D01249"/>
    <w:multiLevelType w:val="hybridMultilevel"/>
    <w:tmpl w:val="39FE2F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9F31DE"/>
    <w:multiLevelType w:val="hybridMultilevel"/>
    <w:tmpl w:val="ADFC4F8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B706BC"/>
    <w:multiLevelType w:val="hybridMultilevel"/>
    <w:tmpl w:val="17580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04DA3"/>
    <w:multiLevelType w:val="hybridMultilevel"/>
    <w:tmpl w:val="983E12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850868"/>
    <w:multiLevelType w:val="hybridMultilevel"/>
    <w:tmpl w:val="4A646120"/>
    <w:lvl w:ilvl="0" w:tplc="95A8E5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257AE1"/>
    <w:multiLevelType w:val="hybridMultilevel"/>
    <w:tmpl w:val="CD4A2F6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E9A7EB2"/>
    <w:multiLevelType w:val="hybridMultilevel"/>
    <w:tmpl w:val="AA0C00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0BA5149"/>
    <w:multiLevelType w:val="hybridMultilevel"/>
    <w:tmpl w:val="282464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1132FCC"/>
    <w:multiLevelType w:val="hybridMultilevel"/>
    <w:tmpl w:val="E70EBA0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1CA2425"/>
    <w:multiLevelType w:val="hybridMultilevel"/>
    <w:tmpl w:val="BE1A68B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4ED0603"/>
    <w:multiLevelType w:val="hybridMultilevel"/>
    <w:tmpl w:val="A4B4238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A1431FE"/>
    <w:multiLevelType w:val="hybridMultilevel"/>
    <w:tmpl w:val="41F60A3E"/>
    <w:lvl w:ilvl="0" w:tplc="33C8CD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8"/>
  </w:num>
  <w:num w:numId="6">
    <w:abstractNumId w:val="1"/>
  </w:num>
  <w:num w:numId="7">
    <w:abstractNumId w:val="11"/>
  </w:num>
  <w:num w:numId="8">
    <w:abstractNumId w:val="4"/>
  </w:num>
  <w:num w:numId="9">
    <w:abstractNumId w:val="9"/>
  </w:num>
  <w:num w:numId="10">
    <w:abstractNumId w:val="3"/>
  </w:num>
  <w:num w:numId="11">
    <w:abstractNumId w:val="14"/>
  </w:num>
  <w:num w:numId="12">
    <w:abstractNumId w:val="6"/>
  </w:num>
  <w:num w:numId="13">
    <w:abstractNumId w:val="5"/>
  </w:num>
  <w:num w:numId="14">
    <w:abstractNumId w:val="8"/>
  </w:num>
  <w:num w:numId="15">
    <w:abstractNumId w:val="17"/>
  </w:num>
  <w:num w:numId="16">
    <w:abstractNumId w:val="13"/>
  </w:num>
  <w:num w:numId="17">
    <w:abstractNumId w:val="12"/>
  </w:num>
  <w:num w:numId="18">
    <w:abstractNumId w:val="16"/>
  </w:num>
  <w:num w:numId="19">
    <w:abstractNumId w:val="15"/>
  </w:num>
  <w:num w:numId="20">
    <w:abstractNumId w:val="2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33C85"/>
    <w:rsid w:val="00051F26"/>
    <w:rsid w:val="0007603A"/>
    <w:rsid w:val="000F0612"/>
    <w:rsid w:val="00166FF6"/>
    <w:rsid w:val="00272EEA"/>
    <w:rsid w:val="002B6BE3"/>
    <w:rsid w:val="002F1D7A"/>
    <w:rsid w:val="00576948"/>
    <w:rsid w:val="00586255"/>
    <w:rsid w:val="008615B8"/>
    <w:rsid w:val="009C19E9"/>
    <w:rsid w:val="00A5055C"/>
    <w:rsid w:val="00A828B4"/>
    <w:rsid w:val="00A83709"/>
    <w:rsid w:val="00B064BF"/>
    <w:rsid w:val="00E31158"/>
    <w:rsid w:val="00EE190C"/>
    <w:rsid w:val="00F3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6">
      <o:colormenu v:ext="edit" fillcolor="none [2732]"/>
    </o:shapedefaults>
    <o:shapelayout v:ext="edit">
      <o:idmap v:ext="edit" data="1"/>
      <o:rules v:ext="edit">
        <o:r id="V:Rule5" type="connector" idref="#_x0000_s1028"/>
        <o:r id="V:Rule6" type="connector" idref="#_x0000_s1029"/>
        <o:r id="V:Rule7" type="connector" idref="#_x0000_s1027"/>
        <o:r id="V:Rule8" type="connector" idref="#_x0000_s1030"/>
      </o:rules>
    </o:shapelayout>
  </w:shapeDefaults>
  <w:decimalSymbol w:val="."/>
  <w:listSeparator w:val=","/>
  <w14:docId w14:val="61E207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7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C85"/>
    <w:pPr>
      <w:ind w:left="720"/>
      <w:contextualSpacing/>
    </w:pPr>
  </w:style>
  <w:style w:type="table" w:styleId="TableGrid">
    <w:name w:val="Table Grid"/>
    <w:basedOn w:val="TableNormal"/>
    <w:uiPriority w:val="59"/>
    <w:rsid w:val="00F33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1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9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5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724</Words>
  <Characters>4128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</dc:creator>
  <cp:keywords/>
  <dc:description/>
  <cp:lastModifiedBy>Elda Pineti</cp:lastModifiedBy>
  <cp:revision>10</cp:revision>
  <dcterms:created xsi:type="dcterms:W3CDTF">2018-07-30T20:21:00Z</dcterms:created>
  <dcterms:modified xsi:type="dcterms:W3CDTF">2019-07-23T08:27:00Z</dcterms:modified>
</cp:coreProperties>
</file>