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5D4EC" w14:textId="77777777" w:rsidR="00E029D0" w:rsidRPr="007A2ABF" w:rsidRDefault="00236214" w:rsidP="00684C55">
      <w:pPr>
        <w:jc w:val="center"/>
        <w:rPr>
          <w:rFonts w:ascii="Times New Roman" w:hAnsi="Times New Roman"/>
          <w:b/>
          <w:sz w:val="24"/>
          <w:szCs w:val="24"/>
        </w:rPr>
      </w:pPr>
      <w:r w:rsidRPr="007A2ABF">
        <w:rPr>
          <w:rFonts w:ascii="Times New Roman" w:hAnsi="Times New Roman"/>
          <w:b/>
          <w:sz w:val="24"/>
          <w:szCs w:val="24"/>
        </w:rPr>
        <w:t xml:space="preserve">PLANIFIKIMI </w:t>
      </w:r>
      <w:r w:rsidR="00684C55" w:rsidRPr="007A2ABF">
        <w:rPr>
          <w:rFonts w:ascii="Times New Roman" w:hAnsi="Times New Roman"/>
          <w:b/>
          <w:sz w:val="24"/>
          <w:szCs w:val="24"/>
        </w:rPr>
        <w:t>DIT</w:t>
      </w:r>
      <w:r w:rsidRPr="007A2ABF">
        <w:rPr>
          <w:rFonts w:ascii="Times New Roman" w:hAnsi="Times New Roman"/>
          <w:b/>
          <w:sz w:val="24"/>
          <w:szCs w:val="24"/>
        </w:rPr>
        <w:t>OR</w:t>
      </w:r>
    </w:p>
    <w:p w14:paraId="70A62564" w14:textId="77777777" w:rsidR="00684C55" w:rsidRPr="007A2ABF" w:rsidRDefault="00230DCB" w:rsidP="005B7399">
      <w:pPr>
        <w:jc w:val="left"/>
        <w:rPr>
          <w:rFonts w:ascii="Times New Roman" w:hAnsi="Times New Roman"/>
          <w:sz w:val="24"/>
          <w:szCs w:val="24"/>
        </w:rPr>
      </w:pPr>
      <w:r w:rsidRPr="007A2ABF">
        <w:rPr>
          <w:rFonts w:ascii="Times New Roman" w:hAnsi="Times New Roman"/>
          <w:sz w:val="24"/>
          <w:szCs w:val="24"/>
        </w:rPr>
        <w:t xml:space="preserve">TEMA </w:t>
      </w:r>
      <w:r w:rsidR="00796A95" w:rsidRPr="007A2ABF">
        <w:rPr>
          <w:rFonts w:ascii="Times New Roman" w:hAnsi="Times New Roman"/>
          <w:sz w:val="24"/>
          <w:szCs w:val="24"/>
        </w:rPr>
        <w:t>4</w:t>
      </w:r>
      <w:r w:rsidR="00BE69E6" w:rsidRPr="007A2ABF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11808" w:type="dxa"/>
        <w:tblLayout w:type="fixed"/>
        <w:tblLook w:val="04A0" w:firstRow="1" w:lastRow="0" w:firstColumn="1" w:lastColumn="0" w:noHBand="0" w:noVBand="1"/>
      </w:tblPr>
      <w:tblGrid>
        <w:gridCol w:w="2808"/>
        <w:gridCol w:w="1800"/>
        <w:gridCol w:w="2610"/>
        <w:gridCol w:w="4590"/>
      </w:tblGrid>
      <w:tr w:rsidR="00684C55" w:rsidRPr="007A2ABF" w14:paraId="5C465431" w14:textId="77777777" w:rsidTr="00684C55">
        <w:tc>
          <w:tcPr>
            <w:tcW w:w="2808" w:type="dxa"/>
            <w:shd w:val="clear" w:color="auto" w:fill="auto"/>
          </w:tcPr>
          <w:p w14:paraId="30F56E5B" w14:textId="77777777" w:rsidR="00684C55" w:rsidRPr="007A2ABF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52976ACE" w14:textId="77777777" w:rsidR="00684C55" w:rsidRPr="007A2ABF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610" w:type="dxa"/>
            <w:shd w:val="clear" w:color="auto" w:fill="auto"/>
          </w:tcPr>
          <w:p w14:paraId="15E94132" w14:textId="77777777" w:rsidR="00684C55" w:rsidRPr="007A2ABF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590" w:type="dxa"/>
            <w:shd w:val="clear" w:color="auto" w:fill="auto"/>
          </w:tcPr>
          <w:p w14:paraId="3076E545" w14:textId="77777777" w:rsidR="00684C55" w:rsidRPr="007A2ABF" w:rsidRDefault="00684C55" w:rsidP="00DE1FE7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7A2ABF" w14:paraId="56B51006" w14:textId="77777777" w:rsidTr="00684C55">
        <w:trPr>
          <w:trHeight w:val="530"/>
        </w:trPr>
        <w:tc>
          <w:tcPr>
            <w:tcW w:w="4608" w:type="dxa"/>
            <w:gridSpan w:val="2"/>
            <w:shd w:val="clear" w:color="auto" w:fill="auto"/>
          </w:tcPr>
          <w:p w14:paraId="1118CA9F" w14:textId="77777777" w:rsidR="00796A95" w:rsidRPr="007A2ABF" w:rsidRDefault="00796A95" w:rsidP="00DE1FE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230DCB"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7A2AB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Rreziqet dhe përdorimet e elektricitetit statik.</w:t>
            </w:r>
          </w:p>
        </w:tc>
        <w:tc>
          <w:tcPr>
            <w:tcW w:w="7200" w:type="dxa"/>
            <w:gridSpan w:val="2"/>
            <w:shd w:val="clear" w:color="auto" w:fill="auto"/>
          </w:tcPr>
          <w:p w14:paraId="7F220209" w14:textId="77777777" w:rsidR="00796A95" w:rsidRPr="007A2ABF" w:rsidRDefault="00796A95" w:rsidP="00230DC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7A2ABF">
              <w:rPr>
                <w:rFonts w:ascii="Times New Roman" w:hAnsi="Times New Roman"/>
                <w:i/>
                <w:sz w:val="24"/>
                <w:szCs w:val="24"/>
              </w:rPr>
              <w:t xml:space="preserve">Kur </w:t>
            </w:r>
            <w:r w:rsidR="00230DCB" w:rsidRPr="007A2ABF">
              <w:rPr>
                <w:rFonts w:ascii="Times New Roman" w:hAnsi="Times New Roman"/>
                <w:i/>
                <w:sz w:val="24"/>
                <w:szCs w:val="24"/>
              </w:rPr>
              <w:t>furnizohen makinat me karburant duhet fikur motori. Shpjego pse.</w:t>
            </w:r>
          </w:p>
        </w:tc>
      </w:tr>
      <w:tr w:rsidR="005B7399" w:rsidRPr="007A2ABF" w14:paraId="10ECB6A3" w14:textId="77777777" w:rsidTr="00230DCB">
        <w:trPr>
          <w:trHeight w:val="1922"/>
        </w:trPr>
        <w:tc>
          <w:tcPr>
            <w:tcW w:w="7218" w:type="dxa"/>
            <w:gridSpan w:val="3"/>
            <w:shd w:val="clear" w:color="auto" w:fill="auto"/>
          </w:tcPr>
          <w:p w14:paraId="7B34A0A6" w14:textId="77777777" w:rsidR="00230DCB" w:rsidRPr="007A2ABF" w:rsidRDefault="005B7399" w:rsidP="001D7CA1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  <w:r w:rsidR="001D7CA1"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30DCB" w:rsidRPr="007A2ABF">
              <w:rPr>
                <w:rFonts w:ascii="Times New Roman" w:hAnsi="Times New Roman"/>
                <w:sz w:val="24"/>
                <w:szCs w:val="24"/>
              </w:rPr>
              <w:t xml:space="preserve">Nxënësi/nxënësja: </w:t>
            </w:r>
          </w:p>
          <w:p w14:paraId="2D0404C8" w14:textId="77777777" w:rsidR="00230DCB" w:rsidRPr="007A2ABF" w:rsidRDefault="00230DCB" w:rsidP="00230DCB">
            <w:pPr>
              <w:pStyle w:val="Bulletlist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shpjegon pse shkëndijat mund të jenë të rrezikshme kur ka substanca të djegshme</w:t>
            </w:r>
            <w:r w:rsidR="00236214" w:rsidRPr="007A2ABF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0E382588" w14:textId="77777777" w:rsidR="00230DCB" w:rsidRPr="007A2ABF" w:rsidRDefault="00230DCB" w:rsidP="00230DCB">
            <w:pPr>
              <w:pStyle w:val="Bulletlist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përshkruan parimet bazë të funksionimit të një fotokopjeje ose printeri </w:t>
            </w:r>
            <w:proofErr w:type="spellStart"/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lazer</w:t>
            </w:r>
            <w:proofErr w:type="spellEnd"/>
            <w:r w:rsidR="00236214" w:rsidRPr="007A2ABF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  <w:p w14:paraId="1B0480B7" w14:textId="77777777" w:rsidR="00230DCB" w:rsidRPr="007A2ABF" w:rsidRDefault="00230DCB" w:rsidP="00230DCB">
            <w:pPr>
              <w:pStyle w:val="Bulletlist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përdor burime dytësore për të gjetur informacione</w:t>
            </w:r>
            <w:r w:rsidR="00236214" w:rsidRPr="007A2ABF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16CAA9B3" w14:textId="77777777" w:rsidR="005B7399" w:rsidRPr="007A2ABF" w:rsidRDefault="00230DCB" w:rsidP="00DC198A">
            <w:pPr>
              <w:pStyle w:val="Bulletlist"/>
              <w:numPr>
                <w:ilvl w:val="0"/>
                <w:numId w:val="20"/>
              </w:numPr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prezanton gjetjet e tij/saj para të tjerëve.</w:t>
            </w:r>
          </w:p>
        </w:tc>
        <w:tc>
          <w:tcPr>
            <w:tcW w:w="4590" w:type="dxa"/>
            <w:shd w:val="clear" w:color="auto" w:fill="auto"/>
          </w:tcPr>
          <w:p w14:paraId="77DCFADC" w14:textId="77777777" w:rsidR="00796A95" w:rsidRPr="007A2ABF" w:rsidRDefault="005B7399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7390CB05" w14:textId="77777777" w:rsidR="00DE1FE7" w:rsidRPr="007A2ABF" w:rsidRDefault="00DE1FE7" w:rsidP="00DE1FE7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C97DD3" w14:textId="77777777" w:rsidR="005B7399" w:rsidRPr="007A2ABF" w:rsidRDefault="00796A95" w:rsidP="00230DC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 xml:space="preserve">shkëndijë elektrike </w:t>
            </w:r>
          </w:p>
        </w:tc>
      </w:tr>
      <w:tr w:rsidR="00796A95" w:rsidRPr="007A2ABF" w14:paraId="0CEE2ECE" w14:textId="77777777" w:rsidTr="00230DCB">
        <w:trPr>
          <w:trHeight w:val="557"/>
        </w:trPr>
        <w:tc>
          <w:tcPr>
            <w:tcW w:w="7218" w:type="dxa"/>
            <w:gridSpan w:val="3"/>
            <w:shd w:val="clear" w:color="auto" w:fill="auto"/>
          </w:tcPr>
          <w:p w14:paraId="64273A6B" w14:textId="77777777" w:rsidR="00230DCB" w:rsidRPr="007A2ABF" w:rsidRDefault="00230DCB" w:rsidP="00230DCB">
            <w:pPr>
              <w:pStyle w:val="Bhead"/>
              <w:contextualSpacing/>
              <w:rPr>
                <w:b w:val="0"/>
                <w:lang w:val="sq-AL"/>
              </w:rPr>
            </w:pPr>
            <w:r w:rsidRPr="007A2ABF">
              <w:rPr>
                <w:lang w:val="sq-AL"/>
              </w:rPr>
              <w:t>Burimet dhe mjetet:</w:t>
            </w:r>
            <w:r w:rsidRPr="007A2ABF">
              <w:rPr>
                <w:b w:val="0"/>
                <w:lang w:val="sq-AL"/>
              </w:rPr>
              <w:t xml:space="preserve"> gjeneratori </w:t>
            </w:r>
            <w:proofErr w:type="spellStart"/>
            <w:r w:rsidRPr="007A2ABF">
              <w:rPr>
                <w:b w:val="0"/>
                <w:lang w:val="sq-AL"/>
              </w:rPr>
              <w:t>Van</w:t>
            </w:r>
            <w:proofErr w:type="spellEnd"/>
            <w:r w:rsidRPr="007A2ABF">
              <w:rPr>
                <w:b w:val="0"/>
                <w:lang w:val="sq-AL"/>
              </w:rPr>
              <w:t xml:space="preserve"> de </w:t>
            </w:r>
            <w:proofErr w:type="spellStart"/>
            <w:r w:rsidRPr="007A2ABF">
              <w:rPr>
                <w:b w:val="0"/>
                <w:lang w:val="sq-AL"/>
              </w:rPr>
              <w:t>Graaff</w:t>
            </w:r>
            <w:proofErr w:type="spellEnd"/>
            <w:r w:rsidRPr="007A2ABF">
              <w:rPr>
                <w:b w:val="0"/>
                <w:lang w:val="sq-AL"/>
              </w:rPr>
              <w:t xml:space="preserve">, </w:t>
            </w:r>
            <w:proofErr w:type="spellStart"/>
            <w:r w:rsidRPr="007A2ABF">
              <w:rPr>
                <w:b w:val="0"/>
                <w:lang w:val="sq-AL"/>
              </w:rPr>
              <w:t>etanol</w:t>
            </w:r>
            <w:proofErr w:type="spellEnd"/>
          </w:p>
          <w:p w14:paraId="4FF90558" w14:textId="77777777" w:rsidR="00236214" w:rsidRPr="007A2ABF" w:rsidRDefault="00230DCB" w:rsidP="00230DCB">
            <w:pPr>
              <w:pStyle w:val="Bhead"/>
              <w:contextualSpacing/>
              <w:rPr>
                <w:b w:val="0"/>
                <w:lang w:val="sq-AL"/>
              </w:rPr>
            </w:pPr>
            <w:r w:rsidRPr="007A2ABF">
              <w:rPr>
                <w:b w:val="0"/>
                <w:lang w:val="sq-AL"/>
              </w:rPr>
              <w:t xml:space="preserve">mbajtëse </w:t>
            </w:r>
            <w:proofErr w:type="spellStart"/>
            <w:r w:rsidRPr="007A2ABF">
              <w:rPr>
                <w:b w:val="0"/>
                <w:lang w:val="sq-AL"/>
              </w:rPr>
              <w:t>rezistente</w:t>
            </w:r>
            <w:proofErr w:type="spellEnd"/>
            <w:r w:rsidRPr="007A2ABF">
              <w:rPr>
                <w:b w:val="0"/>
                <w:lang w:val="sq-AL"/>
              </w:rPr>
              <w:t xml:space="preserve"> ndaj nxehtësisë, burime dytësore informacioni mbi përdorimet e elektricitetit statik (p.sh. libra, video, internet) </w:t>
            </w:r>
          </w:p>
          <w:p w14:paraId="1F4EDF15" w14:textId="77777777" w:rsidR="00796A95" w:rsidRPr="007A2ABF" w:rsidRDefault="00230DCB" w:rsidP="00236214">
            <w:pPr>
              <w:pStyle w:val="Bhead"/>
              <w:contextualSpacing/>
              <w:rPr>
                <w:b w:val="0"/>
                <w:lang w:val="sq-AL"/>
              </w:rPr>
            </w:pPr>
            <w:r w:rsidRPr="007A2ABF">
              <w:rPr>
                <w:b w:val="0"/>
                <w:lang w:val="sq-AL"/>
              </w:rPr>
              <w:t>Ushtrimet 1: Elektriciteti statik – rreziqet dhe përdorimet (fletore pune</w:t>
            </w:r>
            <w:r w:rsidR="00236214" w:rsidRPr="007A2ABF">
              <w:rPr>
                <w:b w:val="0"/>
                <w:lang w:val="sq-AL"/>
              </w:rPr>
              <w:t xml:space="preserve">, </w:t>
            </w:r>
            <w:r w:rsidRPr="007A2ABF">
              <w:rPr>
                <w:b w:val="0"/>
                <w:lang w:val="sq-AL"/>
              </w:rPr>
              <w:t>faqe 2)</w:t>
            </w:r>
          </w:p>
        </w:tc>
        <w:tc>
          <w:tcPr>
            <w:tcW w:w="4590" w:type="dxa"/>
            <w:shd w:val="clear" w:color="auto" w:fill="auto"/>
          </w:tcPr>
          <w:p w14:paraId="2FD0E180" w14:textId="56FB2314" w:rsidR="00236214" w:rsidRPr="007A2ABF" w:rsidRDefault="00796A95" w:rsidP="00230DCB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7A2A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A2ABF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B67C02A" w14:textId="77777777" w:rsidR="00236214" w:rsidRPr="007A2ABF" w:rsidRDefault="00236214" w:rsidP="00230DC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6441533" w14:textId="77777777" w:rsidR="00796A95" w:rsidRPr="007A2ABF" w:rsidRDefault="00796A95" w:rsidP="00230DCB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7A2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36214" w:rsidRPr="007A2ABF">
              <w:rPr>
                <w:rFonts w:ascii="Times New Roman" w:hAnsi="Times New Roman"/>
                <w:sz w:val="24"/>
                <w:szCs w:val="24"/>
              </w:rPr>
              <w:t>tik</w:t>
            </w:r>
            <w:proofErr w:type="spellEnd"/>
          </w:p>
        </w:tc>
      </w:tr>
      <w:tr w:rsidR="005B7399" w:rsidRPr="007A2ABF" w14:paraId="0937D236" w14:textId="77777777" w:rsidTr="00684C55">
        <w:trPr>
          <w:trHeight w:val="70"/>
        </w:trPr>
        <w:tc>
          <w:tcPr>
            <w:tcW w:w="11808" w:type="dxa"/>
            <w:gridSpan w:val="4"/>
            <w:shd w:val="clear" w:color="auto" w:fill="auto"/>
          </w:tcPr>
          <w:p w14:paraId="2886502E" w14:textId="77777777" w:rsidR="00796A95" w:rsidRPr="007A2ABF" w:rsidRDefault="00796A95" w:rsidP="00DE1FE7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3BEC928" w14:textId="77777777" w:rsidR="005B7399" w:rsidRPr="007A2ABF" w:rsidRDefault="00796A95" w:rsidP="00DC198A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sz w:val="24"/>
                <w:szCs w:val="24"/>
              </w:rPr>
              <w:t>Diskutim, demonstrim, individuale, nxitja e</w:t>
            </w:r>
            <w:r w:rsidR="00DC198A" w:rsidRPr="007A2ABF">
              <w:rPr>
                <w:rFonts w:ascii="Times New Roman" w:hAnsi="Times New Roman"/>
                <w:sz w:val="24"/>
                <w:szCs w:val="24"/>
              </w:rPr>
              <w:t xml:space="preserve"> të menduarit rreth një dukurie, 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>diskutim për përforcim</w:t>
            </w:r>
          </w:p>
        </w:tc>
      </w:tr>
      <w:tr w:rsidR="005B7399" w:rsidRPr="007A2ABF" w14:paraId="03A6053E" w14:textId="77777777" w:rsidTr="00684C55">
        <w:trPr>
          <w:trHeight w:val="260"/>
        </w:trPr>
        <w:tc>
          <w:tcPr>
            <w:tcW w:w="11808" w:type="dxa"/>
            <w:gridSpan w:val="4"/>
            <w:shd w:val="clear" w:color="auto" w:fill="auto"/>
          </w:tcPr>
          <w:p w14:paraId="3D880A74" w14:textId="77777777" w:rsidR="00EF1858" w:rsidRPr="007A2ABF" w:rsidRDefault="00EF1858" w:rsidP="000749D1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Diskutim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>: Nxi</w:t>
            </w:r>
            <w:r w:rsidR="00230DCB" w:rsidRPr="007A2ABF">
              <w:rPr>
                <w:rFonts w:ascii="Times New Roman" w:hAnsi="Times New Roman"/>
                <w:sz w:val="24"/>
                <w:szCs w:val="24"/>
              </w:rPr>
              <w:t>ten nxënësit të diskutojnë për situat</w:t>
            </w:r>
            <w:r w:rsidR="00DC198A" w:rsidRPr="007A2ABF">
              <w:rPr>
                <w:rFonts w:ascii="Times New Roman" w:hAnsi="Times New Roman"/>
                <w:sz w:val="24"/>
                <w:szCs w:val="24"/>
              </w:rPr>
              <w:t>ë</w:t>
            </w:r>
            <w:r w:rsidR="00230DCB" w:rsidRPr="007A2ABF">
              <w:rPr>
                <w:rFonts w:ascii="Times New Roman" w:hAnsi="Times New Roman"/>
                <w:sz w:val="24"/>
                <w:szCs w:val="24"/>
              </w:rPr>
              <w:t>n e t</w:t>
            </w:r>
            <w:r w:rsidR="00DC198A" w:rsidRPr="007A2ABF">
              <w:rPr>
                <w:rFonts w:ascii="Times New Roman" w:hAnsi="Times New Roman"/>
                <w:sz w:val="24"/>
                <w:szCs w:val="24"/>
              </w:rPr>
              <w:t>ë</w:t>
            </w:r>
            <w:r w:rsidR="00230DCB" w:rsidRPr="007A2ABF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DC198A" w:rsidRPr="007A2ABF">
              <w:rPr>
                <w:rFonts w:ascii="Times New Roman" w:hAnsi="Times New Roman"/>
                <w:sz w:val="24"/>
                <w:szCs w:val="24"/>
              </w:rPr>
              <w:t>ë</w:t>
            </w:r>
            <w:r w:rsidR="00230DCB" w:rsidRPr="007A2ABF">
              <w:rPr>
                <w:rFonts w:ascii="Times New Roman" w:hAnsi="Times New Roman"/>
                <w:sz w:val="24"/>
                <w:szCs w:val="24"/>
              </w:rPr>
              <w:t xml:space="preserve">nit: </w:t>
            </w:r>
            <w:r w:rsidR="00230DCB" w:rsidRPr="007A2ABF">
              <w:rPr>
                <w:rFonts w:ascii="Times New Roman" w:hAnsi="Times New Roman"/>
                <w:i/>
                <w:sz w:val="24"/>
                <w:szCs w:val="24"/>
              </w:rPr>
              <w:t xml:space="preserve"> Kur furnizohen makinat me karburant duhet fikur motori. Shpjego pse.</w:t>
            </w:r>
          </w:p>
          <w:p w14:paraId="2705DDC2" w14:textId="77777777" w:rsidR="00230DCB" w:rsidRPr="007A2ABF" w:rsidRDefault="00230DCB" w:rsidP="000749D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i/>
                <w:sz w:val="24"/>
                <w:szCs w:val="24"/>
              </w:rPr>
              <w:t>M</w:t>
            </w:r>
            <w:r w:rsidR="00DC198A" w:rsidRPr="007A2ABF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7A2ABF">
              <w:rPr>
                <w:rFonts w:ascii="Times New Roman" w:hAnsi="Times New Roman"/>
                <w:i/>
                <w:sz w:val="24"/>
                <w:szCs w:val="24"/>
              </w:rPr>
              <w:t xml:space="preserve"> pas nxitet diskutimi </w:t>
            </w:r>
            <w:r w:rsidR="00DC198A" w:rsidRPr="007A2ABF">
              <w:rPr>
                <w:rFonts w:ascii="Times New Roman" w:hAnsi="Times New Roman"/>
                <w:i/>
                <w:sz w:val="24"/>
                <w:szCs w:val="24"/>
              </w:rPr>
              <w:t>me anë të pyetjeve:</w:t>
            </w:r>
          </w:p>
          <w:p w14:paraId="2719183F" w14:textId="77777777" w:rsidR="00EF1858" w:rsidRPr="007A2ABF" w:rsidRDefault="00EF1858" w:rsidP="00DE1FE7">
            <w:pPr>
              <w:pStyle w:val="ListParagraph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sz w:val="24"/>
                <w:szCs w:val="24"/>
              </w:rPr>
              <w:t>Si bashkëveprojnë trupat e ngarkuar ose elektrizuar me të njëjtën shenjë apo me ngarkesë të kundërt?</w:t>
            </w:r>
          </w:p>
          <w:p w14:paraId="08C3E848" w14:textId="606E716A" w:rsidR="00EF1858" w:rsidRPr="007A2ABF" w:rsidRDefault="00EF1858" w:rsidP="00DE1FE7">
            <w:pPr>
              <w:pStyle w:val="ListParagraph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sz w:val="24"/>
                <w:szCs w:val="24"/>
              </w:rPr>
              <w:t xml:space="preserve">Çfarë </w:t>
            </w:r>
            <w:r w:rsidR="007A2ABF" w:rsidRPr="007A2ABF">
              <w:rPr>
                <w:rFonts w:ascii="Times New Roman" w:hAnsi="Times New Roman"/>
                <w:sz w:val="24"/>
                <w:szCs w:val="24"/>
              </w:rPr>
              <w:t>krijojnë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 xml:space="preserve"> ngarkesat elektrike?</w:t>
            </w:r>
            <w:r w:rsidR="007A2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198A" w:rsidRPr="007A2ABF">
              <w:rPr>
                <w:rFonts w:ascii="Times New Roman" w:hAnsi="Times New Roman"/>
                <w:sz w:val="24"/>
                <w:szCs w:val="24"/>
              </w:rPr>
              <w:t>etj...</w:t>
            </w:r>
          </w:p>
          <w:p w14:paraId="5EB2B8E5" w14:textId="77777777" w:rsidR="00EF1858" w:rsidRPr="007A2ABF" w:rsidRDefault="00EF1858" w:rsidP="00DE1FE7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>:</w:t>
            </w:r>
            <w:r w:rsidR="00DC198A" w:rsidRPr="007A2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>Jepet informacioni dhe diskutohet për rreziqet që shkaktojnë ngarkesat elektrike</w:t>
            </w:r>
            <w:r w:rsidR="00236214" w:rsidRPr="007A2A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96BFF83" w14:textId="77777777" w:rsidR="00230DCB" w:rsidRPr="007A2ABF" w:rsidRDefault="00EF1858" w:rsidP="00230DCB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sz w:val="24"/>
                <w:szCs w:val="24"/>
              </w:rPr>
              <w:t>Shkarkimet statike mund të dëmtojnë qarqet elektrike. Ngarkesa të mëdha elektrike mund të krijohen në automjete kur lëvizin. Rezistenca e ajrit ose forca të tjera të fërkimit ndërmjet sipërfaqes transferojnë elektronet.</w:t>
            </w:r>
            <w:r w:rsidR="00236214" w:rsidRPr="007A2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>Gomat e makinave mund të transferojnë ngarkesë në trupin metalik të makinës. Kur mbushni makinën me benzinë një shkëndijë e vogël mund të ndez</w:t>
            </w:r>
            <w:r w:rsidR="00236214" w:rsidRPr="007A2ABF">
              <w:rPr>
                <w:rFonts w:ascii="Times New Roman" w:hAnsi="Times New Roman"/>
                <w:sz w:val="24"/>
                <w:szCs w:val="24"/>
              </w:rPr>
              <w:t>ë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 xml:space="preserve"> avujt e benzinës dhe mund të shkaktohet një shpërthim.</w:t>
            </w:r>
            <w:r w:rsidR="00236214" w:rsidRPr="007A2A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>Kur aeroplanët furnizohen, sasi të mëdha karburantesh transferohen shpejt.</w:t>
            </w:r>
          </w:p>
          <w:p w14:paraId="0F3601A9" w14:textId="77777777" w:rsidR="00230DCB" w:rsidRPr="007A2ABF" w:rsidRDefault="00230DCB" w:rsidP="00230DCB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 xml:space="preserve">Demonstrim: 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 xml:space="preserve">Përdor gjeneratorin </w:t>
            </w:r>
            <w:proofErr w:type="spellStart"/>
            <w:r w:rsidRPr="007A2ABF">
              <w:rPr>
                <w:rFonts w:ascii="Times New Roman" w:hAnsi="Times New Roman"/>
                <w:sz w:val="24"/>
                <w:szCs w:val="24"/>
              </w:rPr>
              <w:t>Van</w:t>
            </w:r>
            <w:proofErr w:type="spellEnd"/>
            <w:r w:rsidRPr="007A2ABF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7A2ABF">
              <w:rPr>
                <w:rFonts w:ascii="Times New Roman" w:hAnsi="Times New Roman"/>
                <w:sz w:val="24"/>
                <w:szCs w:val="24"/>
              </w:rPr>
              <w:t>Graaff</w:t>
            </w:r>
            <w:proofErr w:type="spellEnd"/>
            <w:r w:rsidRPr="007A2ABF">
              <w:rPr>
                <w:rFonts w:ascii="Times New Roman" w:hAnsi="Times New Roman"/>
                <w:sz w:val="24"/>
                <w:szCs w:val="24"/>
              </w:rPr>
              <w:t xml:space="preserve"> (VDG) për t'i djegur pak </w:t>
            </w:r>
            <w:proofErr w:type="spellStart"/>
            <w:r w:rsidRPr="007A2ABF">
              <w:rPr>
                <w:rFonts w:ascii="Times New Roman" w:hAnsi="Times New Roman"/>
                <w:sz w:val="24"/>
                <w:szCs w:val="24"/>
              </w:rPr>
              <w:t>etanolit</w:t>
            </w:r>
            <w:proofErr w:type="spellEnd"/>
            <w:r w:rsidRPr="007A2ABF">
              <w:rPr>
                <w:rFonts w:ascii="Times New Roman" w:hAnsi="Times New Roman"/>
                <w:sz w:val="24"/>
                <w:szCs w:val="24"/>
              </w:rPr>
              <w:t xml:space="preserve"> të derdhur në një mbajtëse </w:t>
            </w:r>
            <w:proofErr w:type="spellStart"/>
            <w:r w:rsidRPr="007A2ABF">
              <w:rPr>
                <w:rFonts w:ascii="Times New Roman" w:hAnsi="Times New Roman"/>
                <w:sz w:val="24"/>
                <w:szCs w:val="24"/>
              </w:rPr>
              <w:t>rezistente</w:t>
            </w:r>
            <w:proofErr w:type="spellEnd"/>
            <w:r w:rsidRPr="007A2ABF">
              <w:rPr>
                <w:rFonts w:ascii="Times New Roman" w:hAnsi="Times New Roman"/>
                <w:sz w:val="24"/>
                <w:szCs w:val="24"/>
              </w:rPr>
              <w:t xml:space="preserve"> ndaj nxehtësisë. Ju </w:t>
            </w: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Pr="007A2ABF">
              <w:rPr>
                <w:rFonts w:ascii="Times New Roman" w:hAnsi="Times New Roman"/>
                <w:sz w:val="24"/>
                <w:szCs w:val="24"/>
              </w:rPr>
              <w:t xml:space="preserve"> nxënësve se si një shkëndijë mund të shkaktojë zjarr ose shpërthim. </w:t>
            </w:r>
          </w:p>
          <w:p w14:paraId="25EA654C" w14:textId="77777777" w:rsidR="00230DCB" w:rsidRPr="007A2ABF" w:rsidRDefault="00230DCB" w:rsidP="00230DCB">
            <w:pPr>
              <w:pStyle w:val="Maintext"/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Ju kërkoj nxënësve </w:t>
            </w:r>
            <w:r w:rsidRPr="007A2AB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të hulumtojnë</w:t>
            </w: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disa nga përdorimet e elektricitetit statik dhe të kryejnë kërkime, duke përdorur internetin dhe të përmbledhin informacionin që morën. Për çdo përdorim ose aplikim, kërkoj që ata </w:t>
            </w:r>
            <w:r w:rsidRPr="007A2AB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të përshkruajnë</w:t>
            </w: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se si lëvizja e elektroneve bën që objektet të ngarkohen.</w:t>
            </w:r>
          </w:p>
          <w:p w14:paraId="2C3CD13A" w14:textId="77777777" w:rsidR="00230DCB" w:rsidRPr="007A2ABF" w:rsidRDefault="00230DCB" w:rsidP="00230DCB">
            <w:pPr>
              <w:pStyle w:val="Maintext"/>
              <w:spacing w:after="0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Punë me klasën - metoda gjithëpërfshirëse</w:t>
            </w:r>
          </w:p>
          <w:p w14:paraId="343375E3" w14:textId="77777777" w:rsidR="00230DCB" w:rsidRPr="007A2ABF" w:rsidRDefault="00230DCB" w:rsidP="00230DCB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Ju kërkoj nxënësve t'ia paraqesin gjetjet e tyre pjesës tjetër të klasës.</w:t>
            </w:r>
          </w:p>
          <w:p w14:paraId="353E5ACF" w14:textId="77777777" w:rsidR="00230DCB" w:rsidRPr="007A2ABF" w:rsidRDefault="00230DCB" w:rsidP="00230DCB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Ju jap nxënësve një listë për kërkime të përdorimeve të ngarkesës elektrostatike.</w:t>
            </w:r>
          </w:p>
          <w:p w14:paraId="342E8CC5" w14:textId="77777777" w:rsidR="00230DCB" w:rsidRPr="007A2ABF" w:rsidRDefault="00230DCB" w:rsidP="00230DCB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Ju jap nxënësve për të përmbledhur informacione për përdorime të ndryshme të ngarkesës elektrostatike (p.sh., informacion se si fotokopjuesit përdorin elektricitetin statik për të kopjuar faqet e tekstit dhe pamjeve).</w:t>
            </w:r>
          </w:p>
          <w:p w14:paraId="78DB25AC" w14:textId="77777777" w:rsidR="00230DCB" w:rsidRPr="007A2ABF" w:rsidRDefault="00230DCB" w:rsidP="00230DCB">
            <w:pPr>
              <w:pStyle w:val="Maintext"/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Zgjerim i njohurive, punë e pavarur individuale</w:t>
            </w:r>
          </w:p>
          <w:p w14:paraId="0A413BF6" w14:textId="77777777" w:rsidR="00596A1A" w:rsidRPr="007A2ABF" w:rsidRDefault="00230DCB" w:rsidP="00230DCB">
            <w:pPr>
              <w:pStyle w:val="Maintext"/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Ju kërkoj nxënësve</w:t>
            </w:r>
            <w:r w:rsidRPr="007A2ABF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të hulumtojnë </w:t>
            </w: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>rreziqet e elektricitetit statik.</w:t>
            </w:r>
          </w:p>
        </w:tc>
      </w:tr>
      <w:tr w:rsidR="005B7399" w:rsidRPr="007A2ABF" w14:paraId="0FF68F77" w14:textId="77777777" w:rsidTr="00684C55">
        <w:trPr>
          <w:trHeight w:val="350"/>
        </w:trPr>
        <w:tc>
          <w:tcPr>
            <w:tcW w:w="11808" w:type="dxa"/>
            <w:gridSpan w:val="4"/>
          </w:tcPr>
          <w:p w14:paraId="1323C9D5" w14:textId="77777777" w:rsidR="00230DCB" w:rsidRPr="007A2ABF" w:rsidRDefault="00236214" w:rsidP="00DC198A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A2ABF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5B7399" w:rsidRPr="007A2AB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B7399" w:rsidRPr="007A2A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5F02AD98" w14:textId="77777777" w:rsidR="00230DCB" w:rsidRPr="007A2ABF" w:rsidRDefault="00230DCB" w:rsidP="00DC198A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N2:</w:t>
            </w: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përshkruajnë disa përdorime të elektricitetit statik.</w:t>
            </w:r>
          </w:p>
          <w:p w14:paraId="04CA896C" w14:textId="77777777" w:rsidR="00230DCB" w:rsidRPr="007A2ABF" w:rsidRDefault="00230DCB" w:rsidP="00DC198A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N3:</w:t>
            </w: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shpjegojnë, pse shkëndijat mund të jenë të rrezikshme kur ka substanca të djegshme.</w:t>
            </w:r>
          </w:p>
          <w:p w14:paraId="6906A89B" w14:textId="77777777" w:rsidR="00230DCB" w:rsidRPr="007A2ABF" w:rsidRDefault="00230DCB" w:rsidP="00DC198A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A2ABF">
              <w:rPr>
                <w:rFonts w:ascii="Times New Roman" w:hAnsi="Times New Roman"/>
                <w:b/>
                <w:i/>
                <w:sz w:val="24"/>
                <w:szCs w:val="24"/>
                <w:lang w:val="sq-AL"/>
              </w:rPr>
              <w:t>N4:</w:t>
            </w:r>
            <w:r w:rsidRPr="007A2ABF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përshkruajnë se si lëvizja e elektroneve mund të shkaktojë ngarkimin e objekteve.</w:t>
            </w:r>
          </w:p>
          <w:p w14:paraId="3F7F413D" w14:textId="77777777" w:rsidR="001D7CA1" w:rsidRPr="007A2ABF" w:rsidRDefault="001D7CA1" w:rsidP="001D7CA1">
            <w:pPr>
              <w:pStyle w:val="Chapterheadtopofpage"/>
            </w:pPr>
            <w:r w:rsidRPr="007A2ABF">
              <w:rPr>
                <w:b/>
              </w:rPr>
              <w:lastRenderedPageBreak/>
              <w:t>Detyrë shtëpie:</w:t>
            </w:r>
            <w:r w:rsidRPr="007A2ABF">
              <w:t xml:space="preserve"> Ushtrimi1: Elektriciteti statik – rreziqet dhe përdorimet (fletë pune faqe 2), pyetjet 5 dhe 8</w:t>
            </w:r>
            <w:r w:rsidR="00236214" w:rsidRPr="007A2ABF">
              <w:t>.</w:t>
            </w:r>
          </w:p>
        </w:tc>
      </w:tr>
    </w:tbl>
    <w:p w14:paraId="00EA7498" w14:textId="77777777" w:rsidR="00684C55" w:rsidRPr="007A2ABF" w:rsidRDefault="00684C55" w:rsidP="00DC198A">
      <w:pPr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7A2ABF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103EC"/>
    <w:multiLevelType w:val="hybridMultilevel"/>
    <w:tmpl w:val="5360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E17F63"/>
    <w:multiLevelType w:val="hybridMultilevel"/>
    <w:tmpl w:val="8EFE0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16"/>
  </w:num>
  <w:num w:numId="8">
    <w:abstractNumId w:val="19"/>
  </w:num>
  <w:num w:numId="9">
    <w:abstractNumId w:val="14"/>
  </w:num>
  <w:num w:numId="10">
    <w:abstractNumId w:val="6"/>
  </w:num>
  <w:num w:numId="11">
    <w:abstractNumId w:val="2"/>
  </w:num>
  <w:num w:numId="12">
    <w:abstractNumId w:val="20"/>
  </w:num>
  <w:num w:numId="13">
    <w:abstractNumId w:val="7"/>
  </w:num>
  <w:num w:numId="14">
    <w:abstractNumId w:val="15"/>
  </w:num>
  <w:num w:numId="15">
    <w:abstractNumId w:val="11"/>
  </w:num>
  <w:num w:numId="16">
    <w:abstractNumId w:val="3"/>
  </w:num>
  <w:num w:numId="17">
    <w:abstractNumId w:val="12"/>
  </w:num>
  <w:num w:numId="18">
    <w:abstractNumId w:val="9"/>
  </w:num>
  <w:num w:numId="19">
    <w:abstractNumId w:val="13"/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048B"/>
    <w:rsid w:val="0003166D"/>
    <w:rsid w:val="000749D1"/>
    <w:rsid w:val="00125F6B"/>
    <w:rsid w:val="001432F2"/>
    <w:rsid w:val="001A3004"/>
    <w:rsid w:val="001A4517"/>
    <w:rsid w:val="001D7CA1"/>
    <w:rsid w:val="001F3942"/>
    <w:rsid w:val="00230DCB"/>
    <w:rsid w:val="00236214"/>
    <w:rsid w:val="002676D9"/>
    <w:rsid w:val="0035050C"/>
    <w:rsid w:val="00574B41"/>
    <w:rsid w:val="00596A1A"/>
    <w:rsid w:val="005B7399"/>
    <w:rsid w:val="00684C55"/>
    <w:rsid w:val="006A1F26"/>
    <w:rsid w:val="006C192B"/>
    <w:rsid w:val="007818A8"/>
    <w:rsid w:val="00796A95"/>
    <w:rsid w:val="00797330"/>
    <w:rsid w:val="007A2ABF"/>
    <w:rsid w:val="008B3D47"/>
    <w:rsid w:val="00A82064"/>
    <w:rsid w:val="00B16C04"/>
    <w:rsid w:val="00BE69E6"/>
    <w:rsid w:val="00D60379"/>
    <w:rsid w:val="00D86883"/>
    <w:rsid w:val="00DC198A"/>
    <w:rsid w:val="00DE1FE7"/>
    <w:rsid w:val="00E029D0"/>
    <w:rsid w:val="00EE568A"/>
    <w:rsid w:val="00EF1858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3946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ulletlist">
    <w:name w:val="Bullet list"/>
    <w:basedOn w:val="Normal"/>
    <w:rsid w:val="00230DCB"/>
    <w:pPr>
      <w:numPr>
        <w:numId w:val="19"/>
      </w:numPr>
      <w:tabs>
        <w:tab w:val="left" w:pos="567"/>
        <w:tab w:val="left" w:pos="851"/>
      </w:tabs>
      <w:spacing w:after="60"/>
      <w:ind w:right="425"/>
      <w:jc w:val="left"/>
    </w:pPr>
    <w:rPr>
      <w:rFonts w:ascii="Arial" w:eastAsia="Times New Roman" w:hAnsi="Arial"/>
      <w:szCs w:val="20"/>
      <w:lang w:val="en-GB"/>
    </w:rPr>
  </w:style>
  <w:style w:type="paragraph" w:customStyle="1" w:styleId="Bhead">
    <w:name w:val="B head"/>
    <w:basedOn w:val="Normal"/>
    <w:next w:val="Normal"/>
    <w:link w:val="BheadChar"/>
    <w:autoRedefine/>
    <w:rsid w:val="00230DCB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230DCB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Maintext">
    <w:name w:val="Main text"/>
    <w:rsid w:val="00230DCB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Chead">
    <w:name w:val="C head"/>
    <w:basedOn w:val="Normal"/>
    <w:next w:val="Maintext"/>
    <w:autoRedefine/>
    <w:rsid w:val="00230DCB"/>
    <w:pPr>
      <w:keepNext/>
      <w:suppressAutoHyphens/>
      <w:spacing w:before="120"/>
      <w:ind w:firstLine="0"/>
      <w:jc w:val="left"/>
      <w:outlineLvl w:val="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1D7CA1"/>
    <w:pPr>
      <w:keepNext/>
      <w:suppressAutoHyphens/>
      <w:spacing w:after="240"/>
      <w:ind w:firstLine="0"/>
      <w:contextualSpacing/>
      <w:jc w:val="left"/>
    </w:pPr>
    <w:rPr>
      <w:rFonts w:ascii="Times New Roman" w:eastAsia="Times New Roman" w:hAnsi="Times New Roman"/>
      <w:kern w:val="28"/>
      <w:sz w:val="24"/>
      <w:szCs w:val="24"/>
    </w:rPr>
  </w:style>
  <w:style w:type="character" w:customStyle="1" w:styleId="ChapterheadtopofpageChar">
    <w:name w:val="Chapter head top of page Char"/>
    <w:link w:val="Chapterheadtopofpage"/>
    <w:rsid w:val="001D7CA1"/>
    <w:rPr>
      <w:rFonts w:ascii="Times New Roman" w:eastAsia="Times New Roman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6</cp:revision>
  <dcterms:created xsi:type="dcterms:W3CDTF">2024-09-01T11:38:00Z</dcterms:created>
  <dcterms:modified xsi:type="dcterms:W3CDTF">2024-09-05T20:47:00Z</dcterms:modified>
</cp:coreProperties>
</file>