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826625" w14:textId="77777777" w:rsidR="00007D8C" w:rsidRPr="003838FC" w:rsidRDefault="00684C55" w:rsidP="00007D8C">
      <w:pPr>
        <w:jc w:val="center"/>
        <w:rPr>
          <w:rFonts w:ascii="Times New Roman" w:hAnsi="Times New Roman"/>
          <w:sz w:val="24"/>
          <w:szCs w:val="24"/>
        </w:rPr>
      </w:pPr>
      <w:r w:rsidRPr="003838FC">
        <w:rPr>
          <w:rFonts w:ascii="Times New Roman" w:hAnsi="Times New Roman"/>
          <w:sz w:val="24"/>
          <w:szCs w:val="24"/>
        </w:rPr>
        <w:t>PLAN</w:t>
      </w:r>
      <w:r w:rsidR="00D354D6" w:rsidRPr="003838FC">
        <w:rPr>
          <w:rFonts w:ascii="Times New Roman" w:hAnsi="Times New Roman"/>
          <w:sz w:val="24"/>
          <w:szCs w:val="24"/>
        </w:rPr>
        <w:t>IFIKIMI MESIMOR</w:t>
      </w:r>
    </w:p>
    <w:p w14:paraId="4A9594C6" w14:textId="77777777" w:rsidR="00D354D6" w:rsidRPr="003838FC" w:rsidRDefault="00D354D6" w:rsidP="00D354D6">
      <w:pPr>
        <w:jc w:val="left"/>
        <w:rPr>
          <w:rFonts w:ascii="Times New Roman" w:hAnsi="Times New Roman"/>
          <w:sz w:val="24"/>
          <w:szCs w:val="24"/>
        </w:rPr>
      </w:pPr>
      <w:r w:rsidRPr="003838FC">
        <w:rPr>
          <w:rFonts w:ascii="Times New Roman" w:hAnsi="Times New Roman"/>
          <w:sz w:val="24"/>
          <w:szCs w:val="24"/>
        </w:rPr>
        <w:t xml:space="preserve">       TEMA 14</w:t>
      </w:r>
    </w:p>
    <w:tbl>
      <w:tblPr>
        <w:tblStyle w:val="TableGrid"/>
        <w:tblpPr w:leftFromText="180" w:rightFromText="180" w:vertAnchor="page" w:horzAnchor="page" w:tblpX="1480" w:tblpY="1805"/>
        <w:tblW w:w="9609" w:type="dxa"/>
        <w:tblLayout w:type="fixed"/>
        <w:tblLook w:val="04A0" w:firstRow="1" w:lastRow="0" w:firstColumn="1" w:lastColumn="0" w:noHBand="0" w:noVBand="1"/>
      </w:tblPr>
      <w:tblGrid>
        <w:gridCol w:w="3088"/>
        <w:gridCol w:w="2408"/>
        <w:gridCol w:w="1561"/>
        <w:gridCol w:w="2552"/>
      </w:tblGrid>
      <w:tr w:rsidR="00D354D6" w:rsidRPr="003838FC" w14:paraId="37DF61D7" w14:textId="77777777" w:rsidTr="00D354D6">
        <w:trPr>
          <w:trHeight w:val="81"/>
        </w:trPr>
        <w:tc>
          <w:tcPr>
            <w:tcW w:w="3088" w:type="dxa"/>
            <w:shd w:val="clear" w:color="auto" w:fill="auto"/>
          </w:tcPr>
          <w:p w14:paraId="67794904" w14:textId="77777777" w:rsidR="00D354D6" w:rsidRPr="003838FC" w:rsidRDefault="00D354D6" w:rsidP="00D354D6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2408" w:type="dxa"/>
            <w:shd w:val="clear" w:color="auto" w:fill="auto"/>
          </w:tcPr>
          <w:p w14:paraId="32F31D88" w14:textId="77777777" w:rsidR="00D354D6" w:rsidRPr="003838FC" w:rsidRDefault="00D354D6" w:rsidP="00D354D6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1561" w:type="dxa"/>
            <w:shd w:val="clear" w:color="auto" w:fill="auto"/>
          </w:tcPr>
          <w:p w14:paraId="33C0C6A5" w14:textId="77777777" w:rsidR="00D354D6" w:rsidRPr="003838FC" w:rsidRDefault="00D354D6" w:rsidP="00D354D6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0591726D" w14:textId="77777777" w:rsidR="00D354D6" w:rsidRPr="003838FC" w:rsidRDefault="00D354D6" w:rsidP="00D354D6">
            <w:pPr>
              <w:spacing w:line="360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>IX</w:t>
            </w:r>
          </w:p>
        </w:tc>
      </w:tr>
      <w:tr w:rsidR="00D354D6" w:rsidRPr="003838FC" w14:paraId="2DC5551D" w14:textId="77777777" w:rsidTr="00D354D6">
        <w:trPr>
          <w:trHeight w:val="103"/>
        </w:trPr>
        <w:tc>
          <w:tcPr>
            <w:tcW w:w="5496" w:type="dxa"/>
            <w:gridSpan w:val="2"/>
            <w:shd w:val="clear" w:color="auto" w:fill="auto"/>
            <w:vAlign w:val="center"/>
          </w:tcPr>
          <w:p w14:paraId="0FB94F53" w14:textId="77777777" w:rsidR="00D354D6" w:rsidRPr="003838FC" w:rsidRDefault="00D354D6" w:rsidP="00D354D6">
            <w:pPr>
              <w:pStyle w:val="Default"/>
              <w:rPr>
                <w:rFonts w:ascii="Times New Roman" w:eastAsiaTheme="minorHAnsi" w:hAnsi="Times New Roman" w:cs="Times New Roman"/>
                <w:bCs/>
              </w:rPr>
            </w:pPr>
            <w:r w:rsidRPr="003838FC">
              <w:rPr>
                <w:rFonts w:ascii="Times New Roman" w:eastAsiaTheme="minorHAnsi" w:hAnsi="Times New Roman" w:cs="Times New Roman"/>
                <w:b/>
                <w:bCs/>
              </w:rPr>
              <w:t>Tema1.</w:t>
            </w:r>
            <w:r w:rsidRPr="003838FC">
              <w:rPr>
                <w:rFonts w:ascii="Times New Roman" w:eastAsiaTheme="minorHAnsi" w:hAnsi="Times New Roman" w:cs="Times New Roman"/>
                <w:bCs/>
              </w:rPr>
              <w:t xml:space="preserve"> </w:t>
            </w:r>
          </w:p>
          <w:p w14:paraId="5324CAF0" w14:textId="77777777" w:rsidR="00D354D6" w:rsidRPr="003838FC" w:rsidRDefault="00D354D6" w:rsidP="00D354D6">
            <w:pPr>
              <w:pStyle w:val="Default"/>
              <w:rPr>
                <w:rFonts w:ascii="Times New Roman" w:hAnsi="Times New Roman" w:cs="Times New Roman"/>
              </w:rPr>
            </w:pPr>
            <w:r w:rsidRPr="003838FC">
              <w:rPr>
                <w:rFonts w:ascii="Times New Roman" w:hAnsi="Times New Roman" w:cs="Times New Roman"/>
              </w:rPr>
              <w:t xml:space="preserve">Veprimtari praktike: Ndryshimi  i numrit të pilave, </w:t>
            </w:r>
            <w:r w:rsidRPr="003838FC">
              <w:rPr>
                <w:rFonts w:ascii="Times New Roman" w:eastAsiaTheme="minorHAnsi" w:hAnsi="Times New Roman" w:cs="Times New Roman"/>
                <w:bCs/>
              </w:rPr>
              <w:t>hetimi i rezistencës</w:t>
            </w:r>
          </w:p>
        </w:tc>
        <w:tc>
          <w:tcPr>
            <w:tcW w:w="4113" w:type="dxa"/>
            <w:gridSpan w:val="2"/>
            <w:shd w:val="clear" w:color="auto" w:fill="auto"/>
          </w:tcPr>
          <w:p w14:paraId="458A4456" w14:textId="77777777" w:rsidR="00D354D6" w:rsidRPr="003838FC" w:rsidRDefault="00D354D6" w:rsidP="00D354D6">
            <w:pPr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Situata e të nxënit:</w:t>
            </w:r>
            <w:r w:rsidRPr="003838F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646C6757" w14:textId="77777777" w:rsidR="00D354D6" w:rsidRPr="003838FC" w:rsidRDefault="00D354D6" w:rsidP="00D354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hetimi i rezistencës së përcjellësit</w:t>
            </w:r>
          </w:p>
        </w:tc>
      </w:tr>
      <w:tr w:rsidR="00D354D6" w:rsidRPr="003838FC" w14:paraId="3D3F2E20" w14:textId="77777777" w:rsidTr="00D354D6">
        <w:trPr>
          <w:trHeight w:val="376"/>
        </w:trPr>
        <w:tc>
          <w:tcPr>
            <w:tcW w:w="5496" w:type="dxa"/>
            <w:gridSpan w:val="2"/>
            <w:shd w:val="clear" w:color="auto" w:fill="auto"/>
          </w:tcPr>
          <w:p w14:paraId="065F1194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Rezultatet e të nxënit të kompetencave të fushës sipas temës</w:t>
            </w:r>
          </w:p>
          <w:p w14:paraId="08321EA8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eastAsia="MS Mincho" w:hAnsi="Times New Roman"/>
                <w:b/>
                <w:sz w:val="24"/>
                <w:szCs w:val="24"/>
              </w:rPr>
              <w:t>Nxënësi/ja:</w:t>
            </w:r>
          </w:p>
          <w:p w14:paraId="05CEB5E0" w14:textId="77777777" w:rsidR="00D354D6" w:rsidRPr="003838FC" w:rsidRDefault="00D354D6" w:rsidP="00D354D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hAnsi="Times New Roman"/>
                <w:i/>
                <w:sz w:val="24"/>
                <w:szCs w:val="24"/>
              </w:rPr>
              <w:t>përshkruan një eksperiment për të matur rezistencën e një përcjellësi.</w:t>
            </w:r>
          </w:p>
          <w:p w14:paraId="6624179B" w14:textId="77777777" w:rsidR="00D354D6" w:rsidRPr="003838FC" w:rsidRDefault="00D354D6" w:rsidP="00D354D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ndërton grafikun rrymë/tension</w:t>
            </w:r>
          </w:p>
          <w:p w14:paraId="11AA8F38" w14:textId="77777777" w:rsidR="00D354D6" w:rsidRPr="003838FC" w:rsidRDefault="00D354D6" w:rsidP="00D354D6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heton varësinë e rezistencës nga gjatësia, trashësia dhe lloji i përcjellësit</w:t>
            </w:r>
          </w:p>
        </w:tc>
        <w:tc>
          <w:tcPr>
            <w:tcW w:w="4113" w:type="dxa"/>
            <w:gridSpan w:val="2"/>
            <w:shd w:val="clear" w:color="auto" w:fill="auto"/>
          </w:tcPr>
          <w:p w14:paraId="57451F20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Fjalë kyçe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>:</w:t>
            </w:r>
            <w:r w:rsidRPr="003838FC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1C7E8EB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Rezistencë specifike</w:t>
            </w:r>
          </w:p>
        </w:tc>
      </w:tr>
      <w:tr w:rsidR="00D354D6" w:rsidRPr="003838FC" w14:paraId="0CF105B6" w14:textId="77777777" w:rsidTr="00D354D6">
        <w:trPr>
          <w:trHeight w:val="2120"/>
        </w:trPr>
        <w:tc>
          <w:tcPr>
            <w:tcW w:w="5496" w:type="dxa"/>
            <w:gridSpan w:val="2"/>
            <w:shd w:val="clear" w:color="auto" w:fill="auto"/>
            <w:vAlign w:val="center"/>
          </w:tcPr>
          <w:p w14:paraId="3BD968A7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Burimet: </w:t>
            </w: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teksti Fizika 9, fletore pune</w:t>
            </w:r>
          </w:p>
          <w:p w14:paraId="1E909F25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2D360511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Mjetet: </w:t>
            </w: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pila, llamba, çelës, voltmetër, ampermetër, tela përcjellës, llamba inkandeshente, CFL dhe LED.</w:t>
            </w:r>
          </w:p>
        </w:tc>
        <w:tc>
          <w:tcPr>
            <w:tcW w:w="4113" w:type="dxa"/>
            <w:gridSpan w:val="2"/>
            <w:shd w:val="clear" w:color="auto" w:fill="auto"/>
          </w:tcPr>
          <w:p w14:paraId="0C6D209D" w14:textId="77777777" w:rsidR="00D354D6" w:rsidRPr="003838FC" w:rsidRDefault="00D354D6" w:rsidP="00D354D6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Lidhje me fushat:</w:t>
            </w:r>
          </w:p>
          <w:p w14:paraId="5188ECCB" w14:textId="77777777" w:rsidR="00D354D6" w:rsidRPr="003838FC" w:rsidRDefault="00D354D6" w:rsidP="00D354D6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eastAsia="MS Mincho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 xml:space="preserve">Matematika në përdorimin e formulave për njehsimin e rezistencës në varësi të tensionit dhe rrymës si dhe në varësi të gjatësisë, trashësisë dhe llojit të përcjellësit, ndërtim grafiku </w:t>
            </w:r>
            <w:proofErr w:type="spellStart"/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etj</w:t>
            </w:r>
            <w:proofErr w:type="spellEnd"/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…</w:t>
            </w:r>
          </w:p>
        </w:tc>
      </w:tr>
      <w:tr w:rsidR="00D354D6" w:rsidRPr="003838FC" w14:paraId="6C26AEAE" w14:textId="77777777" w:rsidTr="00D354D6">
        <w:trPr>
          <w:trHeight w:val="13"/>
        </w:trPr>
        <w:tc>
          <w:tcPr>
            <w:tcW w:w="9609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1574C20E" w14:textId="77777777" w:rsidR="00D354D6" w:rsidRPr="003838FC" w:rsidRDefault="00D354D6" w:rsidP="00D354D6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3B4549A2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>Punë në grup</w:t>
            </w: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>, veprimtari praktike, ndërtim grafiku, llogaritje</w:t>
            </w:r>
          </w:p>
        </w:tc>
      </w:tr>
      <w:tr w:rsidR="00D354D6" w:rsidRPr="003838FC" w14:paraId="249FC9B4" w14:textId="77777777" w:rsidTr="00D354D6">
        <w:trPr>
          <w:trHeight w:val="50"/>
        </w:trPr>
        <w:tc>
          <w:tcPr>
            <w:tcW w:w="9609" w:type="dxa"/>
            <w:gridSpan w:val="4"/>
            <w:tcBorders>
              <w:bottom w:val="nil"/>
            </w:tcBorders>
            <w:shd w:val="clear" w:color="auto" w:fill="auto"/>
          </w:tcPr>
          <w:p w14:paraId="23083975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 xml:space="preserve">Veprimtari praktike 1: </w:t>
            </w:r>
          </w:p>
          <w:p w14:paraId="0D90F4E1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Hetim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i rezistencës së një përcjellësi.</w:t>
            </w:r>
          </w:p>
          <w:p w14:paraId="0D0F1822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 xml:space="preserve">Ju kërkoj nxënësve </w:t>
            </w: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të punojnë në grupe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për të ndërtuar qarkun elektrik dhe për të kryer matje të rrymës, duke ndryshuar numrin e pilave (tensionin në qark).</w:t>
            </w:r>
          </w:p>
          <w:p w14:paraId="171D9344" w14:textId="77777777" w:rsidR="00D354D6" w:rsidRPr="003838FC" w:rsidRDefault="00D354D6" w:rsidP="00D354D6">
            <w:pPr>
              <w:pStyle w:val="Bhead"/>
              <w:contextualSpacing/>
              <w:rPr>
                <w:b w:val="0"/>
                <w:lang w:val="sq-AL"/>
              </w:rPr>
            </w:pPr>
            <w:r w:rsidRPr="003838FC">
              <w:rPr>
                <w:lang w:val="sq-AL"/>
              </w:rPr>
              <w:t>Kontrolloj</w:t>
            </w:r>
            <w:r w:rsidRPr="003838FC">
              <w:rPr>
                <w:b w:val="0"/>
                <w:lang w:val="sq-AL"/>
              </w:rPr>
              <w:t xml:space="preserve"> diagramet e qarkut të nxënësve përpara se të fillojnë punën praktike.</w:t>
            </w:r>
          </w:p>
          <w:p w14:paraId="64A7530B" w14:textId="77777777" w:rsidR="00D354D6" w:rsidRPr="003838FC" w:rsidRDefault="00D354D6" w:rsidP="00D354D6">
            <w:pPr>
              <w:pStyle w:val="Bhead"/>
              <w:contextualSpacing/>
              <w:rPr>
                <w:b w:val="0"/>
                <w:lang w:val="sq-AL"/>
              </w:rPr>
            </w:pPr>
            <w:r w:rsidRPr="003838FC">
              <w:rPr>
                <w:b w:val="0"/>
                <w:lang w:val="sq-AL"/>
              </w:rPr>
              <w:t>Disa nxënës mund të kenë nevojë për ndihmë në ndërtimin e qarqeve të tyre.</w:t>
            </w:r>
          </w:p>
          <w:p w14:paraId="0229C7CF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>Disa nxënësve mund të duhet t'u tregohet se si të vendosin ampermetrin dhe voltmetrin në pjesë të ndryshme të qarqeve të tyre.</w:t>
            </w:r>
          </w:p>
          <w:p w14:paraId="17E2F883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 xml:space="preserve">Të dhënat e mbledhura gjatë matjeve </w:t>
            </w: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paraqiten në tabelë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dhe </w:t>
            </w: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ndërtohet grafiku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rrymë- tension.</w:t>
            </w:r>
          </w:p>
          <w:p w14:paraId="796488CA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>Diskutohen përfundimet e arritura dhe përforcohet kuptimi mbi rezistencën dhe varësinë e saj nga rryma dhe tensioni.</w:t>
            </w:r>
          </w:p>
          <w:p w14:paraId="20E09E01" w14:textId="77777777" w:rsidR="00D354D6" w:rsidRPr="003838FC" w:rsidRDefault="00D354D6" w:rsidP="00D354D6">
            <w:pPr>
              <w:ind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sz w:val="24"/>
                <w:szCs w:val="24"/>
              </w:rPr>
              <w:t>Për të përforcuar këto njohuri ndihmoj nxënësit duke e ndërtuar grafikun në tabelë.</w:t>
            </w:r>
          </w:p>
          <w:p w14:paraId="641A4023" w14:textId="77777777" w:rsidR="00D354D6" w:rsidRPr="003838FC" w:rsidRDefault="00D354D6" w:rsidP="00D354D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</w:rPr>
              <w:t>Veprimtari praktike 2: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Hetimi i varësisë së rezistencës së një përcjellësi nga gjatësia e telit përcjellës, trashësia e tij dhe lloji i përcjellësit.</w:t>
            </w:r>
          </w:p>
          <w:p w14:paraId="5E1B6C42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838FC">
              <w:rPr>
                <w:rFonts w:ascii="Times New Roman" w:hAnsi="Times New Roman"/>
                <w:sz w:val="24"/>
                <w:szCs w:val="24"/>
                <w:lang w:val="sq-AL"/>
              </w:rPr>
              <w:t>Kjo veprimtari zhvillohet me të gjithë klasën, nxënësit mbajnë shënime në fletore për matjet e zhvilluara.</w:t>
            </w:r>
          </w:p>
          <w:p w14:paraId="5D150F3E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Analizohen</w:t>
            </w:r>
            <w:r w:rsidRPr="003838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përfundimet për secilin rast.</w:t>
            </w:r>
          </w:p>
          <w:p w14:paraId="0BF6B39D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14:paraId="12554BB4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3838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Zgjerim i njohurive, punë e diferencuar:</w:t>
            </w:r>
          </w:p>
          <w:p w14:paraId="6D45FEAC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838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nxënësve </w:t>
            </w:r>
            <w:r w:rsidRPr="003838FC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të paraqesin me ekuacion</w:t>
            </w:r>
            <w:r w:rsidRPr="003838FC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(barazim matematik), lidhjen ndërmjet rezistencës, gjatësisë së përcjellësit, trashësisë (sipërfaqes së prerjes tërthore të tij) dhe llojit të përcjellësit* rezistencës specifike. </w:t>
            </w:r>
          </w:p>
          <w:p w14:paraId="3147F4DC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308976D0" w14:textId="77777777" w:rsidR="00D354D6" w:rsidRPr="003838FC" w:rsidRDefault="00D354D6" w:rsidP="00D354D6">
            <w:pPr>
              <w:pStyle w:val="Maintext"/>
              <w:contextualSpacing/>
              <w:outlineLvl w:val="0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3838FC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Jap konceptin e rezistencës specifike të përcjellësit.</w:t>
            </w:r>
          </w:p>
        </w:tc>
      </w:tr>
      <w:tr w:rsidR="00D354D6" w:rsidRPr="003838FC" w14:paraId="665F7A73" w14:textId="77777777" w:rsidTr="00D354D6">
        <w:trPr>
          <w:trHeight w:val="260"/>
        </w:trPr>
        <w:tc>
          <w:tcPr>
            <w:tcW w:w="9609" w:type="dxa"/>
            <w:gridSpan w:val="4"/>
            <w:tcBorders>
              <w:top w:val="nil"/>
            </w:tcBorders>
          </w:tcPr>
          <w:p w14:paraId="2109C473" w14:textId="77777777" w:rsidR="00D354D6" w:rsidRPr="003838FC" w:rsidRDefault="00D354D6" w:rsidP="00D354D6">
            <w:pPr>
              <w:autoSpaceDE w:val="0"/>
              <w:autoSpaceDN w:val="0"/>
              <w:adjustRightInd w:val="0"/>
              <w:spacing w:line="360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lastRenderedPageBreak/>
              <w:t xml:space="preserve">Vlerësimi: </w:t>
            </w:r>
            <w:r w:rsidRPr="00383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38F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14:paraId="0EC24340" w14:textId="77777777" w:rsidR="00D354D6" w:rsidRPr="003838FC" w:rsidRDefault="00D354D6" w:rsidP="00D354D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jc w:val="left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N2:</w:t>
            </w:r>
            <w:r w:rsidRPr="003838FC">
              <w:rPr>
                <w:rFonts w:ascii="Times New Roman" w:hAnsi="Times New Roman"/>
                <w:i/>
                <w:sz w:val="24"/>
                <w:szCs w:val="24"/>
              </w:rPr>
              <w:t xml:space="preserve"> përshkruan një eksperiment për të matur rezistencën e një përcjellësi;</w:t>
            </w:r>
          </w:p>
          <w:p w14:paraId="4D9AAF10" w14:textId="77777777" w:rsidR="00D354D6" w:rsidRPr="003838FC" w:rsidRDefault="00D354D6" w:rsidP="00D354D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jc w:val="left"/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N3:</w:t>
            </w:r>
            <w:r w:rsidRPr="003838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838F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ndërton grafikun rrymë/tension dhe heton varësinë e rezistencës nga gjatësia, trashësia dhe lloji i përcjellësit;</w:t>
            </w:r>
          </w:p>
          <w:p w14:paraId="423AD739" w14:textId="77777777" w:rsidR="00D354D6" w:rsidRPr="003838FC" w:rsidRDefault="00D354D6" w:rsidP="00D354D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jc w:val="left"/>
              <w:rPr>
                <w:rFonts w:ascii="Times New Roman" w:eastAsiaTheme="minorHAnsi" w:hAnsi="Times New Roman"/>
                <w:b/>
                <w:bCs/>
                <w:i/>
                <w:sz w:val="24"/>
                <w:szCs w:val="24"/>
              </w:rPr>
            </w:pPr>
            <w:r w:rsidRPr="003838FC">
              <w:rPr>
                <w:rFonts w:ascii="Times New Roman" w:eastAsiaTheme="minorHAnsi" w:hAnsi="Times New Roman"/>
                <w:b/>
                <w:i/>
                <w:sz w:val="24"/>
                <w:szCs w:val="24"/>
              </w:rPr>
              <w:t>N4:</w:t>
            </w:r>
            <w:r w:rsidRPr="003838F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838FC">
              <w:rPr>
                <w:rFonts w:ascii="Times New Roman" w:eastAsiaTheme="minorHAnsi" w:hAnsi="Times New Roman"/>
                <w:bCs/>
                <w:i/>
                <w:sz w:val="24"/>
                <w:szCs w:val="24"/>
              </w:rPr>
              <w:t>shpjegon varësinë e rezistencës nga gjatësia, trashësia dhe lloji i përcjellësit.</w:t>
            </w:r>
          </w:p>
        </w:tc>
      </w:tr>
    </w:tbl>
    <w:p w14:paraId="77E97853" w14:textId="77777777" w:rsidR="00684C55" w:rsidRPr="003838FC" w:rsidRDefault="00684C55" w:rsidP="00007D8C">
      <w:pPr>
        <w:ind w:firstLine="0"/>
        <w:rPr>
          <w:rFonts w:ascii="Times New Roman" w:hAnsi="Times New Roman"/>
          <w:sz w:val="24"/>
          <w:szCs w:val="24"/>
        </w:rPr>
      </w:pPr>
    </w:p>
    <w:p w14:paraId="52B9ED3B" w14:textId="77777777" w:rsidR="00684C55" w:rsidRPr="003838FC" w:rsidRDefault="00684C55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41CECB9F" w14:textId="77777777" w:rsidR="00007D8C" w:rsidRPr="003838FC" w:rsidRDefault="00007D8C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35666EC6" w14:textId="77777777" w:rsidR="008039BF" w:rsidRPr="003838FC" w:rsidRDefault="008039BF" w:rsidP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35B47DDE" w14:textId="77777777" w:rsidR="00C27983" w:rsidRPr="003838FC" w:rsidRDefault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</w:p>
    <w:p w14:paraId="684D829D" w14:textId="77777777" w:rsidR="00C27983" w:rsidRPr="003838FC" w:rsidRDefault="00C27983">
      <w:pPr>
        <w:spacing w:line="360" w:lineRule="auto"/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27983" w:rsidRPr="003838FC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 MT">
    <w:altName w:val="Times New Roman P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2BA0"/>
    <w:multiLevelType w:val="hybridMultilevel"/>
    <w:tmpl w:val="9DD22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A37FB"/>
    <w:multiLevelType w:val="hybridMultilevel"/>
    <w:tmpl w:val="889C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64EFD"/>
    <w:multiLevelType w:val="hybridMultilevel"/>
    <w:tmpl w:val="A3D6C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0471A"/>
    <w:multiLevelType w:val="hybridMultilevel"/>
    <w:tmpl w:val="EF8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8D1098"/>
    <w:multiLevelType w:val="hybridMultilevel"/>
    <w:tmpl w:val="82DA7E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94D02"/>
    <w:multiLevelType w:val="hybridMultilevel"/>
    <w:tmpl w:val="FE769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9835A8"/>
    <w:multiLevelType w:val="hybridMultilevel"/>
    <w:tmpl w:val="4E628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BD6A6A"/>
    <w:multiLevelType w:val="hybridMultilevel"/>
    <w:tmpl w:val="E94A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763B8"/>
    <w:multiLevelType w:val="hybridMultilevel"/>
    <w:tmpl w:val="89D09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985758"/>
    <w:multiLevelType w:val="hybridMultilevel"/>
    <w:tmpl w:val="2B70A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3E00E0"/>
    <w:multiLevelType w:val="hybridMultilevel"/>
    <w:tmpl w:val="638A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E95573"/>
    <w:multiLevelType w:val="hybridMultilevel"/>
    <w:tmpl w:val="DD442390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E6DAC"/>
    <w:multiLevelType w:val="hybridMultilevel"/>
    <w:tmpl w:val="59080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C60238"/>
    <w:multiLevelType w:val="hybridMultilevel"/>
    <w:tmpl w:val="AB661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682411"/>
    <w:multiLevelType w:val="hybridMultilevel"/>
    <w:tmpl w:val="BBDEB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2A49F4"/>
    <w:multiLevelType w:val="hybridMultilevel"/>
    <w:tmpl w:val="C25E0634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F34ECA"/>
    <w:multiLevelType w:val="hybridMultilevel"/>
    <w:tmpl w:val="745EB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757211"/>
    <w:multiLevelType w:val="hybridMultilevel"/>
    <w:tmpl w:val="8474F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C11C7"/>
    <w:multiLevelType w:val="hybridMultilevel"/>
    <w:tmpl w:val="59DCC7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C843AF"/>
    <w:multiLevelType w:val="hybridMultilevel"/>
    <w:tmpl w:val="C548FC18"/>
    <w:lvl w:ilvl="0" w:tplc="7DC8F2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0361B9"/>
    <w:multiLevelType w:val="hybridMultilevel"/>
    <w:tmpl w:val="DBAC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1A01B6"/>
    <w:multiLevelType w:val="hybridMultilevel"/>
    <w:tmpl w:val="A14EC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9">
    <w:nsid w:val="738F780D"/>
    <w:multiLevelType w:val="hybridMultilevel"/>
    <w:tmpl w:val="DF94D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8C6BBE"/>
    <w:multiLevelType w:val="hybridMultilevel"/>
    <w:tmpl w:val="3CAE6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864ECE"/>
    <w:multiLevelType w:val="hybridMultilevel"/>
    <w:tmpl w:val="FE1C32B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22"/>
  </w:num>
  <w:num w:numId="4">
    <w:abstractNumId w:val="6"/>
  </w:num>
  <w:num w:numId="5">
    <w:abstractNumId w:val="4"/>
  </w:num>
  <w:num w:numId="6">
    <w:abstractNumId w:val="11"/>
  </w:num>
  <w:num w:numId="7">
    <w:abstractNumId w:val="32"/>
  </w:num>
  <w:num w:numId="8">
    <w:abstractNumId w:val="37"/>
  </w:num>
  <w:num w:numId="9">
    <w:abstractNumId w:val="30"/>
  </w:num>
  <w:num w:numId="10">
    <w:abstractNumId w:val="14"/>
  </w:num>
  <w:num w:numId="11">
    <w:abstractNumId w:val="7"/>
  </w:num>
  <w:num w:numId="12">
    <w:abstractNumId w:val="42"/>
  </w:num>
  <w:num w:numId="13">
    <w:abstractNumId w:val="17"/>
  </w:num>
  <w:num w:numId="14">
    <w:abstractNumId w:val="31"/>
  </w:num>
  <w:num w:numId="15">
    <w:abstractNumId w:val="26"/>
  </w:num>
  <w:num w:numId="16">
    <w:abstractNumId w:val="9"/>
  </w:num>
  <w:num w:numId="17">
    <w:abstractNumId w:val="28"/>
  </w:num>
  <w:num w:numId="18">
    <w:abstractNumId w:val="21"/>
  </w:num>
  <w:num w:numId="19">
    <w:abstractNumId w:val="12"/>
  </w:num>
  <w:num w:numId="20">
    <w:abstractNumId w:val="24"/>
  </w:num>
  <w:num w:numId="21">
    <w:abstractNumId w:val="41"/>
  </w:num>
  <w:num w:numId="22">
    <w:abstractNumId w:val="18"/>
  </w:num>
  <w:num w:numId="23">
    <w:abstractNumId w:val="33"/>
  </w:num>
  <w:num w:numId="24">
    <w:abstractNumId w:val="38"/>
  </w:num>
  <w:num w:numId="25">
    <w:abstractNumId w:val="15"/>
  </w:num>
  <w:num w:numId="26">
    <w:abstractNumId w:val="2"/>
  </w:num>
  <w:num w:numId="27">
    <w:abstractNumId w:val="5"/>
  </w:num>
  <w:num w:numId="28">
    <w:abstractNumId w:val="23"/>
  </w:num>
  <w:num w:numId="29">
    <w:abstractNumId w:val="16"/>
  </w:num>
  <w:num w:numId="30">
    <w:abstractNumId w:val="1"/>
  </w:num>
  <w:num w:numId="31">
    <w:abstractNumId w:val="25"/>
  </w:num>
  <w:num w:numId="32">
    <w:abstractNumId w:val="8"/>
  </w:num>
  <w:num w:numId="33">
    <w:abstractNumId w:val="40"/>
  </w:num>
  <w:num w:numId="34">
    <w:abstractNumId w:val="29"/>
  </w:num>
  <w:num w:numId="35">
    <w:abstractNumId w:val="10"/>
  </w:num>
  <w:num w:numId="36">
    <w:abstractNumId w:val="3"/>
  </w:num>
  <w:num w:numId="37">
    <w:abstractNumId w:val="20"/>
  </w:num>
  <w:num w:numId="38">
    <w:abstractNumId w:val="36"/>
  </w:num>
  <w:num w:numId="39">
    <w:abstractNumId w:val="27"/>
  </w:num>
  <w:num w:numId="40">
    <w:abstractNumId w:val="35"/>
  </w:num>
  <w:num w:numId="41">
    <w:abstractNumId w:val="13"/>
  </w:num>
  <w:num w:numId="42">
    <w:abstractNumId w:val="3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1E7B"/>
    <w:rsid w:val="00007D8C"/>
    <w:rsid w:val="000113E2"/>
    <w:rsid w:val="0003166D"/>
    <w:rsid w:val="00063DA0"/>
    <w:rsid w:val="00081CED"/>
    <w:rsid w:val="0008335F"/>
    <w:rsid w:val="0009093D"/>
    <w:rsid w:val="000D1492"/>
    <w:rsid w:val="000D5783"/>
    <w:rsid w:val="000E399F"/>
    <w:rsid w:val="00121FFB"/>
    <w:rsid w:val="00125F6B"/>
    <w:rsid w:val="00140B13"/>
    <w:rsid w:val="001432F2"/>
    <w:rsid w:val="001A0147"/>
    <w:rsid w:val="001A3004"/>
    <w:rsid w:val="001A4517"/>
    <w:rsid w:val="001D3B4C"/>
    <w:rsid w:val="002676D9"/>
    <w:rsid w:val="00276A6B"/>
    <w:rsid w:val="0030274D"/>
    <w:rsid w:val="0031009A"/>
    <w:rsid w:val="0035050C"/>
    <w:rsid w:val="00353AE0"/>
    <w:rsid w:val="0035678B"/>
    <w:rsid w:val="00366438"/>
    <w:rsid w:val="003838FC"/>
    <w:rsid w:val="003C3937"/>
    <w:rsid w:val="003D5731"/>
    <w:rsid w:val="003E18A7"/>
    <w:rsid w:val="003E6D5F"/>
    <w:rsid w:val="004C573C"/>
    <w:rsid w:val="004D5418"/>
    <w:rsid w:val="004E73CE"/>
    <w:rsid w:val="004F1102"/>
    <w:rsid w:val="00514E3F"/>
    <w:rsid w:val="0054370B"/>
    <w:rsid w:val="00556EB7"/>
    <w:rsid w:val="00574B41"/>
    <w:rsid w:val="00596A1A"/>
    <w:rsid w:val="005B3AD1"/>
    <w:rsid w:val="005B7399"/>
    <w:rsid w:val="0060179B"/>
    <w:rsid w:val="00631A36"/>
    <w:rsid w:val="006471D9"/>
    <w:rsid w:val="0065781F"/>
    <w:rsid w:val="00684C55"/>
    <w:rsid w:val="006A1F26"/>
    <w:rsid w:val="006C192B"/>
    <w:rsid w:val="006C770F"/>
    <w:rsid w:val="006C783C"/>
    <w:rsid w:val="00703CE7"/>
    <w:rsid w:val="0071539C"/>
    <w:rsid w:val="007305C0"/>
    <w:rsid w:val="0074003F"/>
    <w:rsid w:val="007777F2"/>
    <w:rsid w:val="007818A8"/>
    <w:rsid w:val="00796A95"/>
    <w:rsid w:val="00797330"/>
    <w:rsid w:val="008039BF"/>
    <w:rsid w:val="00810484"/>
    <w:rsid w:val="00810E97"/>
    <w:rsid w:val="00861AD5"/>
    <w:rsid w:val="008C22B5"/>
    <w:rsid w:val="008E1081"/>
    <w:rsid w:val="00917A37"/>
    <w:rsid w:val="00983105"/>
    <w:rsid w:val="009A7078"/>
    <w:rsid w:val="009B4920"/>
    <w:rsid w:val="009F3627"/>
    <w:rsid w:val="00A606C8"/>
    <w:rsid w:val="00A67EBF"/>
    <w:rsid w:val="00A73BEF"/>
    <w:rsid w:val="00A74F28"/>
    <w:rsid w:val="00A8064B"/>
    <w:rsid w:val="00A82064"/>
    <w:rsid w:val="00A94C9F"/>
    <w:rsid w:val="00AB55F6"/>
    <w:rsid w:val="00AD3A58"/>
    <w:rsid w:val="00B057CE"/>
    <w:rsid w:val="00B07209"/>
    <w:rsid w:val="00B137A9"/>
    <w:rsid w:val="00B16C04"/>
    <w:rsid w:val="00B2015B"/>
    <w:rsid w:val="00B82572"/>
    <w:rsid w:val="00BA3D97"/>
    <w:rsid w:val="00BB71E4"/>
    <w:rsid w:val="00BC239E"/>
    <w:rsid w:val="00BE69E6"/>
    <w:rsid w:val="00C27983"/>
    <w:rsid w:val="00C27FDE"/>
    <w:rsid w:val="00C32CFC"/>
    <w:rsid w:val="00C4648E"/>
    <w:rsid w:val="00C46D87"/>
    <w:rsid w:val="00C74A08"/>
    <w:rsid w:val="00C94D3E"/>
    <w:rsid w:val="00D354D6"/>
    <w:rsid w:val="00D60379"/>
    <w:rsid w:val="00D749EF"/>
    <w:rsid w:val="00D86883"/>
    <w:rsid w:val="00DA44EC"/>
    <w:rsid w:val="00DB0A7E"/>
    <w:rsid w:val="00DC5456"/>
    <w:rsid w:val="00DE1FE7"/>
    <w:rsid w:val="00E021D9"/>
    <w:rsid w:val="00E029D0"/>
    <w:rsid w:val="00E739CF"/>
    <w:rsid w:val="00EE49EA"/>
    <w:rsid w:val="00EE568A"/>
    <w:rsid w:val="00EF1858"/>
    <w:rsid w:val="00F33DFD"/>
    <w:rsid w:val="00F366D5"/>
    <w:rsid w:val="00F44BEC"/>
    <w:rsid w:val="00F71E22"/>
    <w:rsid w:val="00F87CD0"/>
    <w:rsid w:val="00FB3256"/>
    <w:rsid w:val="00FE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344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D749EF"/>
    <w:pPr>
      <w:ind w:firstLine="288"/>
      <w:jc w:val="both"/>
    </w:pPr>
    <w:rPr>
      <w:rFonts w:ascii="Calibri" w:eastAsia="Calibri" w:hAnsi="Calibri" w:cs="Times New Roman"/>
      <w:lang w:val="sq-AL"/>
    </w:rPr>
  </w:style>
  <w:style w:type="paragraph" w:customStyle="1" w:styleId="Default">
    <w:name w:val="Default"/>
    <w:rsid w:val="00353AE0"/>
    <w:pPr>
      <w:autoSpaceDE w:val="0"/>
      <w:autoSpaceDN w:val="0"/>
      <w:adjustRightInd w:val="0"/>
    </w:pPr>
    <w:rPr>
      <w:rFonts w:ascii="Times New Roman PS MT" w:hAnsi="Times New Roman PS MT" w:cs="Times New Roman PS MT"/>
      <w:color w:val="000000"/>
      <w:sz w:val="24"/>
      <w:szCs w:val="24"/>
    </w:rPr>
  </w:style>
  <w:style w:type="character" w:customStyle="1" w:styleId="hps">
    <w:name w:val="hps"/>
    <w:basedOn w:val="DefaultParagraphFont"/>
    <w:rsid w:val="00C27FDE"/>
  </w:style>
  <w:style w:type="paragraph" w:customStyle="1" w:styleId="Maintext">
    <w:name w:val="Main text"/>
    <w:rsid w:val="00B82572"/>
    <w:pPr>
      <w:spacing w:after="120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Bhead">
    <w:name w:val="B head"/>
    <w:basedOn w:val="Normal"/>
    <w:next w:val="Maintext"/>
    <w:link w:val="BheadChar"/>
    <w:autoRedefine/>
    <w:rsid w:val="00B82572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B82572"/>
    <w:rPr>
      <w:rFonts w:ascii="Times New Roman" w:eastAsia="SimSun" w:hAnsi="Times New Roman" w:cs="Times New Roman"/>
      <w:b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8D5A-E84B-484C-BDBD-C3B1BF627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5</cp:revision>
  <dcterms:created xsi:type="dcterms:W3CDTF">2024-09-03T04:44:00Z</dcterms:created>
  <dcterms:modified xsi:type="dcterms:W3CDTF">2024-09-05T20:55:00Z</dcterms:modified>
</cp:coreProperties>
</file>