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3A09E7" w14:textId="77777777" w:rsidR="00C4334A" w:rsidRPr="00D03FD0" w:rsidRDefault="00C4334A" w:rsidP="00C4334A">
      <w:pPr>
        <w:jc w:val="center"/>
        <w:rPr>
          <w:b/>
          <w:sz w:val="24"/>
          <w:szCs w:val="24"/>
        </w:rPr>
      </w:pPr>
    </w:p>
    <w:p w14:paraId="739AD807" w14:textId="77777777" w:rsidR="00C4334A" w:rsidRPr="00D03FD0" w:rsidRDefault="00C4334A" w:rsidP="00C4334A">
      <w:pPr>
        <w:ind w:left="-720" w:firstLine="720"/>
        <w:jc w:val="center"/>
        <w:rPr>
          <w:b/>
          <w:sz w:val="24"/>
          <w:szCs w:val="24"/>
        </w:rPr>
      </w:pPr>
      <w:r w:rsidRPr="00D03FD0">
        <w:rPr>
          <w:b/>
          <w:sz w:val="24"/>
          <w:szCs w:val="24"/>
        </w:rPr>
        <w:t>Hyrje</w:t>
      </w:r>
    </w:p>
    <w:p w14:paraId="165E8114" w14:textId="77777777" w:rsidR="00C4334A" w:rsidRPr="00D03FD0" w:rsidRDefault="00C4334A" w:rsidP="00C4334A">
      <w:pPr>
        <w:rPr>
          <w:sz w:val="24"/>
          <w:szCs w:val="24"/>
        </w:rPr>
      </w:pPr>
    </w:p>
    <w:p w14:paraId="428A8B8C" w14:textId="77777777" w:rsidR="00C4334A" w:rsidRPr="00D03FD0" w:rsidRDefault="00C4334A" w:rsidP="00C4334A">
      <w:pPr>
        <w:jc w:val="both"/>
        <w:rPr>
          <w:sz w:val="24"/>
          <w:szCs w:val="24"/>
        </w:rPr>
      </w:pPr>
      <w:r w:rsidRPr="00D03FD0">
        <w:rPr>
          <w:sz w:val="24"/>
          <w:szCs w:val="24"/>
        </w:rPr>
        <w:t xml:space="preserve">Një vit i ri shkollor i suksesshmëm i ka fillesat në përgatitjen e një plani vjetor të mirëmenduar dhe një njohje të mirë të tekstit të përzgjedhur.   </w:t>
      </w:r>
    </w:p>
    <w:p w14:paraId="581844F0" w14:textId="77777777" w:rsidR="00C4334A" w:rsidRPr="00D03FD0" w:rsidRDefault="00C4334A" w:rsidP="00C4334A">
      <w:pPr>
        <w:ind w:left="-3"/>
        <w:jc w:val="both"/>
        <w:rPr>
          <w:sz w:val="24"/>
          <w:szCs w:val="24"/>
        </w:rPr>
      </w:pPr>
      <w:r w:rsidRPr="00D03FD0">
        <w:rPr>
          <w:sz w:val="24"/>
          <w:szCs w:val="24"/>
        </w:rPr>
        <w:t xml:space="preserve">Për të përmbushur qëllimin e vërtetë të mesuesit për një vit shkollor mësuesi duhet të realizojë sa më mirë programin, dhe për realizimin sa më të mirë të tij i duhet mjeti për ta përmbushur këtë qëllim, i cili është teksti mësimor i përzgjedhur.  </w:t>
      </w:r>
    </w:p>
    <w:p w14:paraId="3619852D" w14:textId="77777777" w:rsidR="00C4334A" w:rsidRPr="00D03FD0" w:rsidRDefault="00C4334A" w:rsidP="00C4334A">
      <w:pPr>
        <w:ind w:left="-3"/>
        <w:jc w:val="both"/>
        <w:rPr>
          <w:sz w:val="24"/>
          <w:szCs w:val="24"/>
        </w:rPr>
      </w:pPr>
      <w:r w:rsidRPr="00D03FD0">
        <w:rPr>
          <w:sz w:val="24"/>
          <w:szCs w:val="24"/>
        </w:rPr>
        <w:t xml:space="preserve">Natyrisht, </w:t>
      </w:r>
      <w:r w:rsidRPr="00D03FD0">
        <w:rPr>
          <w:b/>
          <w:sz w:val="24"/>
          <w:szCs w:val="24"/>
        </w:rPr>
        <w:t>realizimi i programit</w:t>
      </w:r>
      <w:r w:rsidRPr="00D03FD0">
        <w:rPr>
          <w:sz w:val="24"/>
          <w:szCs w:val="24"/>
        </w:rPr>
        <w:t xml:space="preserve"> është qëllimi i vërtetë i mësuesit, kurse teksti mësimor i përzgjedhur është </w:t>
      </w:r>
      <w:r w:rsidRPr="00D03FD0">
        <w:rPr>
          <w:b/>
          <w:sz w:val="24"/>
          <w:szCs w:val="24"/>
        </w:rPr>
        <w:t>një mjet për ta përmbushur këtë qëllim</w:t>
      </w:r>
      <w:r w:rsidRPr="00D03FD0">
        <w:rPr>
          <w:sz w:val="24"/>
          <w:szCs w:val="24"/>
        </w:rPr>
        <w:t xml:space="preserve">. </w:t>
      </w:r>
    </w:p>
    <w:p w14:paraId="0C16EEF6" w14:textId="77777777" w:rsidR="00C4334A" w:rsidRPr="00D03FD0" w:rsidRDefault="00C4334A" w:rsidP="00C4334A">
      <w:pPr>
        <w:ind w:left="-3"/>
        <w:jc w:val="both"/>
        <w:rPr>
          <w:sz w:val="24"/>
          <w:szCs w:val="24"/>
        </w:rPr>
      </w:pPr>
      <w:r w:rsidRPr="00D03FD0">
        <w:rPr>
          <w:b/>
          <w:sz w:val="24"/>
          <w:szCs w:val="24"/>
        </w:rPr>
        <w:t>Teksti Matematika 9</w:t>
      </w:r>
      <w:r w:rsidRPr="00D03FD0">
        <w:rPr>
          <w:sz w:val="24"/>
          <w:szCs w:val="24"/>
        </w:rPr>
        <w:t xml:space="preserve"> me të cilin ju keni zgjedhur të punoni, është hartuar dhe mbështet pikë për pikë përvetësimin e të gjitha rezultateve të të nxënit, duke iu rezervuar hapësirën e nevojshme secilës tematikë, por edhe nëse teksti nuk do i kishte </w:t>
      </w:r>
      <w:proofErr w:type="gramStart"/>
      <w:r w:rsidRPr="00D03FD0">
        <w:rPr>
          <w:sz w:val="24"/>
          <w:szCs w:val="24"/>
        </w:rPr>
        <w:t>dhënë  vendin</w:t>
      </w:r>
      <w:proofErr w:type="gramEnd"/>
      <w:r w:rsidRPr="00D03FD0">
        <w:rPr>
          <w:sz w:val="24"/>
          <w:szCs w:val="24"/>
        </w:rPr>
        <w:t xml:space="preserve"> e mjaftueshëm përvetësimit të një rezultati të nxëni të programit, ju keni lirinë që ta plotësoni vetë këtë mungesë të tekstit, duke përdorur burime të tjera të nxëni.  </w:t>
      </w:r>
    </w:p>
    <w:p w14:paraId="66D9FE26" w14:textId="77777777" w:rsidR="00C4334A" w:rsidRPr="00D03FD0" w:rsidRDefault="00C4334A" w:rsidP="00C4334A">
      <w:pPr>
        <w:ind w:left="-3"/>
        <w:jc w:val="both"/>
        <w:rPr>
          <w:b/>
          <w:sz w:val="24"/>
          <w:szCs w:val="24"/>
        </w:rPr>
      </w:pPr>
      <w:r w:rsidRPr="00D03FD0">
        <w:rPr>
          <w:sz w:val="24"/>
          <w:szCs w:val="24"/>
        </w:rPr>
        <w:t>Në tekstin e mësuesit që ju keni në dorë është paraqitur</w:t>
      </w:r>
      <w:r>
        <w:rPr>
          <w:sz w:val="24"/>
          <w:szCs w:val="24"/>
        </w:rPr>
        <w:t xml:space="preserve"> </w:t>
      </w:r>
      <w:r w:rsidRPr="00D03FD0">
        <w:rPr>
          <w:b/>
          <w:sz w:val="24"/>
          <w:szCs w:val="24"/>
        </w:rPr>
        <w:t>një model</w:t>
      </w:r>
      <w:r>
        <w:rPr>
          <w:b/>
          <w:sz w:val="24"/>
          <w:szCs w:val="24"/>
        </w:rPr>
        <w:t xml:space="preserve"> </w:t>
      </w:r>
      <w:r w:rsidRPr="00D03FD0">
        <w:rPr>
          <w:b/>
          <w:sz w:val="24"/>
          <w:szCs w:val="24"/>
        </w:rPr>
        <w:t>i shpërndarjes së përmbajtjes lëndore</w:t>
      </w:r>
      <w:r w:rsidRPr="00D03FD0">
        <w:rPr>
          <w:sz w:val="24"/>
          <w:szCs w:val="24"/>
        </w:rPr>
        <w:t xml:space="preserve"> te lëndës Matematika 9 si </w:t>
      </w:r>
      <w:proofErr w:type="gramStart"/>
      <w:r w:rsidRPr="00D03FD0">
        <w:rPr>
          <w:sz w:val="24"/>
          <w:szCs w:val="24"/>
        </w:rPr>
        <w:t xml:space="preserve">dhe  </w:t>
      </w:r>
      <w:r w:rsidRPr="00D03FD0">
        <w:rPr>
          <w:b/>
          <w:sz w:val="24"/>
          <w:szCs w:val="24"/>
        </w:rPr>
        <w:t>një</w:t>
      </w:r>
      <w:proofErr w:type="gramEnd"/>
      <w:r w:rsidRPr="00D03FD0">
        <w:rPr>
          <w:b/>
          <w:sz w:val="24"/>
          <w:szCs w:val="24"/>
        </w:rPr>
        <w:t xml:space="preserve"> plan  vjetor sintetik. </w:t>
      </w:r>
    </w:p>
    <w:p w14:paraId="53F7ED24" w14:textId="77777777" w:rsidR="00C4334A" w:rsidRPr="00D03FD0" w:rsidRDefault="00C4334A" w:rsidP="00C4334A">
      <w:pPr>
        <w:ind w:left="-3"/>
        <w:jc w:val="both"/>
        <w:rPr>
          <w:sz w:val="24"/>
          <w:szCs w:val="24"/>
        </w:rPr>
      </w:pPr>
      <w:r w:rsidRPr="00D03FD0">
        <w:rPr>
          <w:b/>
          <w:sz w:val="24"/>
          <w:szCs w:val="24"/>
        </w:rPr>
        <w:t xml:space="preserve">Le të trajtojmë shkurtimisht </w:t>
      </w:r>
      <w:proofErr w:type="gramStart"/>
      <w:r w:rsidRPr="00D03FD0">
        <w:rPr>
          <w:b/>
          <w:sz w:val="24"/>
          <w:szCs w:val="24"/>
        </w:rPr>
        <w:t xml:space="preserve">secilin </w:t>
      </w:r>
      <w:r w:rsidRPr="00D03FD0">
        <w:rPr>
          <w:sz w:val="24"/>
          <w:szCs w:val="24"/>
        </w:rPr>
        <w:t xml:space="preserve"> nga</w:t>
      </w:r>
      <w:proofErr w:type="gramEnd"/>
      <w:r w:rsidRPr="00D03FD0">
        <w:rPr>
          <w:sz w:val="24"/>
          <w:szCs w:val="24"/>
        </w:rPr>
        <w:t xml:space="preserve"> rubrikat e një plani mësimor vjetor të cilat i kemi pasur parasush në hartimin e planit vjetor që kemi hartuar si dhe në vijim modele të përgatitjes ditore për çdo orë mësimi. </w:t>
      </w:r>
    </w:p>
    <w:p w14:paraId="69516926" w14:textId="77777777" w:rsidR="00C4334A" w:rsidRPr="00D03FD0" w:rsidRDefault="00C4334A" w:rsidP="00C4334A">
      <w:pPr>
        <w:pStyle w:val="Heading2"/>
        <w:ind w:left="-5"/>
        <w:jc w:val="both"/>
        <w:rPr>
          <w:rFonts w:ascii="Arial Rounded MT Bold" w:hAnsi="Arial Rounded MT Bold"/>
          <w:color w:val="auto"/>
          <w:szCs w:val="24"/>
        </w:rPr>
      </w:pPr>
      <w:bookmarkStart w:id="0" w:name="_Toc68349"/>
    </w:p>
    <w:p w14:paraId="733BC64C" w14:textId="77777777" w:rsidR="00C4334A" w:rsidRPr="00D03FD0" w:rsidRDefault="00C4334A" w:rsidP="00C4334A">
      <w:pPr>
        <w:pStyle w:val="Heading2"/>
        <w:ind w:left="-5"/>
        <w:jc w:val="center"/>
        <w:rPr>
          <w:rFonts w:ascii="Arial Rounded MT Bold" w:hAnsi="Arial Rounded MT Bold"/>
          <w:color w:val="auto"/>
          <w:szCs w:val="24"/>
        </w:rPr>
      </w:pPr>
    </w:p>
    <w:p w14:paraId="5733363D" w14:textId="77777777" w:rsidR="00C4334A" w:rsidRPr="00D03FD0" w:rsidRDefault="00C4334A" w:rsidP="00C4334A">
      <w:pPr>
        <w:pStyle w:val="Heading2"/>
        <w:ind w:left="-5"/>
        <w:jc w:val="center"/>
        <w:rPr>
          <w:rFonts w:ascii="Arial Rounded MT Bold" w:hAnsi="Arial Rounded MT Bold"/>
          <w:color w:val="auto"/>
          <w:szCs w:val="24"/>
        </w:rPr>
      </w:pPr>
    </w:p>
    <w:p w14:paraId="62B499E6" w14:textId="77777777" w:rsidR="00C4334A" w:rsidRPr="00D03FD0" w:rsidRDefault="00C4334A" w:rsidP="00C4334A">
      <w:pPr>
        <w:pStyle w:val="Heading2"/>
        <w:ind w:left="-5"/>
        <w:jc w:val="center"/>
        <w:rPr>
          <w:rFonts w:ascii="Arial Rounded MT Bold" w:hAnsi="Arial Rounded MT Bold"/>
          <w:color w:val="auto"/>
          <w:szCs w:val="24"/>
        </w:rPr>
      </w:pPr>
    </w:p>
    <w:p w14:paraId="4581014B" w14:textId="77777777" w:rsidR="00C4334A" w:rsidRPr="00D03FD0" w:rsidRDefault="00C4334A" w:rsidP="00C4334A">
      <w:pPr>
        <w:pStyle w:val="Heading2"/>
        <w:ind w:left="-5"/>
        <w:jc w:val="center"/>
        <w:rPr>
          <w:rFonts w:ascii="Arial Rounded MT Bold" w:hAnsi="Arial Rounded MT Bold"/>
          <w:color w:val="auto"/>
          <w:szCs w:val="24"/>
        </w:rPr>
      </w:pPr>
    </w:p>
    <w:p w14:paraId="011B73F0" w14:textId="77777777" w:rsidR="00C4334A" w:rsidRPr="00D03FD0" w:rsidRDefault="00C4334A" w:rsidP="00C4334A">
      <w:pPr>
        <w:pStyle w:val="Heading2"/>
        <w:ind w:left="-5"/>
        <w:jc w:val="center"/>
        <w:rPr>
          <w:rFonts w:ascii="Arial Rounded MT Bold" w:hAnsi="Arial Rounded MT Bold"/>
          <w:color w:val="auto"/>
          <w:szCs w:val="24"/>
        </w:rPr>
      </w:pPr>
    </w:p>
    <w:p w14:paraId="153B81ED" w14:textId="77777777" w:rsidR="00C4334A" w:rsidRPr="00D03FD0" w:rsidRDefault="00C4334A" w:rsidP="00C4334A">
      <w:pPr>
        <w:pStyle w:val="Heading2"/>
        <w:ind w:left="-5"/>
        <w:jc w:val="center"/>
        <w:rPr>
          <w:rFonts w:ascii="Arial Rounded MT Bold" w:hAnsi="Arial Rounded MT Bold"/>
          <w:color w:val="auto"/>
          <w:szCs w:val="24"/>
        </w:rPr>
      </w:pPr>
    </w:p>
    <w:p w14:paraId="26F41C5E" w14:textId="77777777" w:rsidR="00C4334A" w:rsidRPr="00D03FD0" w:rsidRDefault="00C4334A" w:rsidP="00C4334A">
      <w:pPr>
        <w:pStyle w:val="Heading2"/>
        <w:ind w:left="-5"/>
        <w:jc w:val="center"/>
        <w:rPr>
          <w:rFonts w:ascii="Arial Rounded MT Bold" w:hAnsi="Arial Rounded MT Bold"/>
          <w:color w:val="auto"/>
          <w:szCs w:val="24"/>
        </w:rPr>
      </w:pPr>
    </w:p>
    <w:p w14:paraId="7DF11B1F" w14:textId="77777777" w:rsidR="00C4334A" w:rsidRPr="00D03FD0" w:rsidRDefault="00C4334A" w:rsidP="00C4334A">
      <w:pPr>
        <w:pStyle w:val="Heading2"/>
        <w:ind w:left="-5"/>
        <w:jc w:val="center"/>
        <w:rPr>
          <w:rFonts w:ascii="Arial Rounded MT Bold" w:hAnsi="Arial Rounded MT Bold"/>
          <w:color w:val="auto"/>
          <w:szCs w:val="24"/>
        </w:rPr>
      </w:pPr>
    </w:p>
    <w:p w14:paraId="25AA7C12" w14:textId="77777777" w:rsidR="00C4334A" w:rsidRPr="00D03FD0" w:rsidRDefault="00C4334A" w:rsidP="00C4334A">
      <w:pPr>
        <w:pStyle w:val="Heading2"/>
        <w:ind w:left="-5"/>
        <w:jc w:val="center"/>
        <w:rPr>
          <w:rFonts w:ascii="Arial Rounded MT Bold" w:hAnsi="Arial Rounded MT Bold"/>
          <w:color w:val="auto"/>
          <w:szCs w:val="24"/>
        </w:rPr>
      </w:pPr>
    </w:p>
    <w:p w14:paraId="18668DE4" w14:textId="77777777" w:rsidR="00C4334A" w:rsidRPr="00D03FD0" w:rsidRDefault="00C4334A" w:rsidP="00C4334A">
      <w:pPr>
        <w:pStyle w:val="Heading2"/>
        <w:ind w:left="-5"/>
        <w:jc w:val="center"/>
        <w:rPr>
          <w:rFonts w:ascii="Arial Rounded MT Bold" w:hAnsi="Arial Rounded MT Bold"/>
          <w:color w:val="auto"/>
          <w:szCs w:val="24"/>
        </w:rPr>
      </w:pPr>
    </w:p>
    <w:p w14:paraId="315E2504" w14:textId="77777777" w:rsidR="00C4334A" w:rsidRPr="00D03FD0" w:rsidRDefault="00C4334A" w:rsidP="00C4334A">
      <w:pPr>
        <w:pStyle w:val="Heading2"/>
        <w:ind w:left="-5"/>
        <w:jc w:val="center"/>
        <w:rPr>
          <w:rFonts w:ascii="Arial Rounded MT Bold" w:hAnsi="Arial Rounded MT Bold"/>
          <w:color w:val="auto"/>
          <w:szCs w:val="24"/>
        </w:rPr>
      </w:pPr>
    </w:p>
    <w:p w14:paraId="03BEE558" w14:textId="77777777" w:rsidR="00C4334A" w:rsidRPr="00D03FD0" w:rsidRDefault="00C4334A" w:rsidP="00C4334A">
      <w:pPr>
        <w:pStyle w:val="Heading2"/>
        <w:ind w:left="-5"/>
        <w:jc w:val="center"/>
        <w:rPr>
          <w:rFonts w:ascii="Arial Rounded MT Bold" w:hAnsi="Arial Rounded MT Bold"/>
          <w:color w:val="auto"/>
          <w:szCs w:val="24"/>
        </w:rPr>
      </w:pPr>
    </w:p>
    <w:p w14:paraId="4D71211B" w14:textId="77777777" w:rsidR="00C4334A" w:rsidRPr="00D03FD0" w:rsidRDefault="00C4334A" w:rsidP="00C4334A">
      <w:pPr>
        <w:pStyle w:val="Heading2"/>
        <w:ind w:left="-5"/>
        <w:jc w:val="center"/>
        <w:rPr>
          <w:rFonts w:ascii="Arial Rounded MT Bold" w:hAnsi="Arial Rounded MT Bold"/>
          <w:color w:val="auto"/>
          <w:szCs w:val="24"/>
        </w:rPr>
      </w:pPr>
    </w:p>
    <w:p w14:paraId="080FF53C" w14:textId="77777777" w:rsidR="00C4334A" w:rsidRPr="00D03FD0" w:rsidRDefault="00C4334A" w:rsidP="00C4334A">
      <w:pPr>
        <w:pStyle w:val="Heading2"/>
        <w:ind w:left="-5"/>
        <w:jc w:val="center"/>
        <w:rPr>
          <w:rFonts w:ascii="Arial Rounded MT Bold" w:hAnsi="Arial Rounded MT Bold"/>
          <w:color w:val="auto"/>
          <w:szCs w:val="24"/>
        </w:rPr>
      </w:pPr>
    </w:p>
    <w:bookmarkEnd w:id="0"/>
    <w:p w14:paraId="673FABE7" w14:textId="77777777" w:rsidR="00C4334A" w:rsidRPr="00D03FD0" w:rsidRDefault="00C4334A" w:rsidP="00C4334A"/>
    <w:p w14:paraId="10B2A419" w14:textId="77777777" w:rsidR="00C4334A" w:rsidRPr="00D03FD0" w:rsidRDefault="00C4334A" w:rsidP="00C4334A">
      <w:pPr>
        <w:ind w:right="1154"/>
        <w:jc w:val="center"/>
        <w:rPr>
          <w:rFonts w:ascii="Arial" w:hAnsi="Arial" w:cs="Arial"/>
          <w:b/>
          <w:sz w:val="24"/>
          <w:szCs w:val="24"/>
        </w:rPr>
      </w:pPr>
      <w:r w:rsidRPr="00D03FD0">
        <w:rPr>
          <w:rFonts w:ascii="Arial" w:hAnsi="Arial" w:cs="Arial"/>
          <w:b/>
          <w:sz w:val="24"/>
          <w:szCs w:val="24"/>
        </w:rPr>
        <w:lastRenderedPageBreak/>
        <w:t>Planifikimi vjetor i lëndës</w:t>
      </w:r>
    </w:p>
    <w:p w14:paraId="304E0B21" w14:textId="77777777" w:rsidR="00C4334A" w:rsidRPr="00D03FD0" w:rsidRDefault="00C4334A" w:rsidP="00C4334A">
      <w:pPr>
        <w:pStyle w:val="ListParagraph"/>
        <w:numPr>
          <w:ilvl w:val="0"/>
          <w:numId w:val="7"/>
        </w:numPr>
        <w:ind w:right="1154"/>
        <w:rPr>
          <w:b/>
          <w:color w:val="auto"/>
          <w:szCs w:val="24"/>
        </w:rPr>
      </w:pPr>
      <w:r w:rsidRPr="00D03FD0">
        <w:rPr>
          <w:b/>
          <w:color w:val="auto"/>
          <w:szCs w:val="24"/>
        </w:rPr>
        <w:t>Plani vjetor</w:t>
      </w:r>
    </w:p>
    <w:p w14:paraId="3D0DC5BC" w14:textId="77777777" w:rsidR="00C4334A" w:rsidRPr="00D03FD0" w:rsidRDefault="00C4334A" w:rsidP="00C4334A">
      <w:pPr>
        <w:pStyle w:val="ListParagraph"/>
        <w:ind w:left="357" w:right="1154" w:firstLine="0"/>
        <w:rPr>
          <w:b/>
          <w:color w:val="auto"/>
          <w:szCs w:val="24"/>
        </w:rPr>
      </w:pPr>
    </w:p>
    <w:p w14:paraId="5467817B" w14:textId="77777777" w:rsidR="00C4334A" w:rsidRPr="00D03FD0" w:rsidRDefault="00C4334A" w:rsidP="00C4334A">
      <w:pPr>
        <w:ind w:left="-3" w:right="1154"/>
        <w:rPr>
          <w:sz w:val="24"/>
          <w:szCs w:val="24"/>
        </w:rPr>
      </w:pPr>
      <w:r w:rsidRPr="00D03FD0">
        <w:rPr>
          <w:b/>
          <w:sz w:val="24"/>
          <w:szCs w:val="24"/>
        </w:rPr>
        <w:t>Plani vjetor është një plan sintetik.</w:t>
      </w:r>
      <w:r w:rsidRPr="00D03FD0">
        <w:rPr>
          <w:sz w:val="24"/>
          <w:szCs w:val="24"/>
        </w:rPr>
        <w:t xml:space="preserve"> </w:t>
      </w:r>
    </w:p>
    <w:p w14:paraId="21DF30C4" w14:textId="77777777" w:rsidR="00C4334A" w:rsidRPr="00D03FD0" w:rsidRDefault="00C4334A" w:rsidP="00C4334A">
      <w:pPr>
        <w:ind w:left="-3" w:right="1154"/>
        <w:rPr>
          <w:sz w:val="24"/>
          <w:szCs w:val="24"/>
        </w:rPr>
      </w:pPr>
      <w:r w:rsidRPr="00D03FD0">
        <w:rPr>
          <w:sz w:val="24"/>
          <w:szCs w:val="24"/>
        </w:rPr>
        <w:t xml:space="preserve">Aty janë </w:t>
      </w:r>
      <w:r w:rsidRPr="00D03FD0">
        <w:rPr>
          <w:sz w:val="24"/>
          <w:szCs w:val="24"/>
        </w:rPr>
        <w:t>planifikuar orët</w:t>
      </w:r>
      <w:r w:rsidRPr="00D03FD0">
        <w:rPr>
          <w:sz w:val="24"/>
          <w:szCs w:val="24"/>
        </w:rPr>
        <w:t xml:space="preserve"> dhe përmbajtja kryesore lëndore për tre periudha. </w:t>
      </w:r>
    </w:p>
    <w:p w14:paraId="0A5E83F5" w14:textId="77777777" w:rsidR="00C4334A" w:rsidRPr="00D03FD0" w:rsidRDefault="00C4334A" w:rsidP="00C4334A">
      <w:pPr>
        <w:ind w:left="-3" w:right="1154"/>
        <w:rPr>
          <w:sz w:val="24"/>
          <w:szCs w:val="24"/>
        </w:rPr>
      </w:pPr>
      <w:r w:rsidRPr="00D03FD0">
        <w:rPr>
          <w:sz w:val="24"/>
          <w:szCs w:val="24"/>
        </w:rPr>
        <w:t xml:space="preserve">Periudhat janë: </w:t>
      </w:r>
    </w:p>
    <w:p w14:paraId="66F8FCAF" w14:textId="77777777" w:rsidR="00C4334A" w:rsidRPr="00D03FD0" w:rsidRDefault="00C4334A" w:rsidP="00C4334A">
      <w:pPr>
        <w:numPr>
          <w:ilvl w:val="0"/>
          <w:numId w:val="1"/>
        </w:numPr>
        <w:spacing w:after="10" w:line="271" w:lineRule="auto"/>
        <w:ind w:right="3803" w:hanging="360"/>
        <w:jc w:val="both"/>
        <w:rPr>
          <w:rFonts w:eastAsia="Times New Roman" w:cs="Times New Roman"/>
          <w:sz w:val="24"/>
          <w:szCs w:val="24"/>
        </w:rPr>
      </w:pPr>
      <w:r w:rsidRPr="00D03FD0">
        <w:rPr>
          <w:b/>
          <w:sz w:val="24"/>
          <w:szCs w:val="24"/>
        </w:rPr>
        <w:t>periudha e parë:</w:t>
      </w:r>
      <w:r w:rsidRPr="00D03FD0">
        <w:rPr>
          <w:sz w:val="24"/>
          <w:szCs w:val="24"/>
        </w:rPr>
        <w:t xml:space="preserve"> shtator- dhjetor,</w:t>
      </w:r>
      <w:r w:rsidRPr="00D03FD0">
        <w:rPr>
          <w:rFonts w:eastAsia="Arial" w:cs="Arial"/>
          <w:sz w:val="24"/>
          <w:szCs w:val="24"/>
        </w:rPr>
        <w:tab/>
      </w:r>
    </w:p>
    <w:p w14:paraId="7902A5A1" w14:textId="77777777" w:rsidR="00C4334A" w:rsidRPr="00D03FD0" w:rsidRDefault="00C4334A" w:rsidP="00C4334A">
      <w:pPr>
        <w:numPr>
          <w:ilvl w:val="0"/>
          <w:numId w:val="1"/>
        </w:numPr>
        <w:spacing w:after="10" w:line="271" w:lineRule="auto"/>
        <w:ind w:right="3803" w:hanging="360"/>
        <w:jc w:val="both"/>
        <w:rPr>
          <w:sz w:val="24"/>
          <w:szCs w:val="24"/>
        </w:rPr>
      </w:pPr>
      <w:r w:rsidRPr="00D03FD0">
        <w:rPr>
          <w:b/>
          <w:sz w:val="24"/>
          <w:szCs w:val="24"/>
        </w:rPr>
        <w:t>periudha e dytë:</w:t>
      </w:r>
      <w:r w:rsidRPr="00D03FD0">
        <w:rPr>
          <w:sz w:val="24"/>
          <w:szCs w:val="24"/>
        </w:rPr>
        <w:t xml:space="preserve"> janar – mars,</w:t>
      </w:r>
    </w:p>
    <w:p w14:paraId="75990C71" w14:textId="77777777" w:rsidR="00C4334A" w:rsidRPr="00D03FD0" w:rsidRDefault="00C4334A" w:rsidP="00C4334A">
      <w:pPr>
        <w:numPr>
          <w:ilvl w:val="0"/>
          <w:numId w:val="1"/>
        </w:numPr>
        <w:spacing w:after="10" w:line="271" w:lineRule="auto"/>
        <w:ind w:right="3803" w:hanging="360"/>
        <w:jc w:val="both"/>
        <w:rPr>
          <w:sz w:val="24"/>
          <w:szCs w:val="24"/>
        </w:rPr>
      </w:pPr>
      <w:r w:rsidRPr="00D03FD0">
        <w:rPr>
          <w:b/>
          <w:sz w:val="24"/>
          <w:szCs w:val="24"/>
        </w:rPr>
        <w:t>periudha e tretë:</w:t>
      </w:r>
      <w:r w:rsidRPr="00D03FD0">
        <w:rPr>
          <w:sz w:val="24"/>
          <w:szCs w:val="24"/>
        </w:rPr>
        <w:t xml:space="preserve"> prill- qershor. </w:t>
      </w:r>
    </w:p>
    <w:p w14:paraId="0B7F4E1B" w14:textId="77777777" w:rsidR="00C4334A" w:rsidRPr="00D03FD0" w:rsidRDefault="00C4334A" w:rsidP="00C4334A">
      <w:pPr>
        <w:ind w:left="101" w:right="1154"/>
        <w:rPr>
          <w:sz w:val="24"/>
          <w:szCs w:val="24"/>
        </w:rPr>
      </w:pPr>
      <w:r w:rsidRPr="00D03FD0">
        <w:rPr>
          <w:sz w:val="24"/>
          <w:szCs w:val="24"/>
        </w:rPr>
        <w:t xml:space="preserve">Formati i planit mësimor vjetor përmban këto rubrika: </w:t>
      </w:r>
    </w:p>
    <w:tbl>
      <w:tblPr>
        <w:tblStyle w:val="TableGrid"/>
        <w:tblW w:w="9576" w:type="dxa"/>
        <w:tblInd w:w="-108" w:type="dxa"/>
        <w:tblCellMar>
          <w:top w:w="16" w:type="dxa"/>
          <w:left w:w="108" w:type="dxa"/>
          <w:right w:w="115" w:type="dxa"/>
        </w:tblCellMar>
        <w:tblLook w:val="04A0" w:firstRow="1" w:lastRow="0" w:firstColumn="1" w:lastColumn="0" w:noHBand="0" w:noVBand="1"/>
      </w:tblPr>
      <w:tblGrid>
        <w:gridCol w:w="1803"/>
        <w:gridCol w:w="2463"/>
        <w:gridCol w:w="2520"/>
        <w:gridCol w:w="2790"/>
      </w:tblGrid>
      <w:tr w:rsidR="00C4334A" w:rsidRPr="00D03FD0" w14:paraId="5A542DFD" w14:textId="77777777" w:rsidTr="00B759DD">
        <w:trPr>
          <w:trHeight w:val="282"/>
        </w:trPr>
        <w:tc>
          <w:tcPr>
            <w:tcW w:w="1803" w:type="dxa"/>
            <w:vMerge w:val="restart"/>
            <w:tcBorders>
              <w:top w:val="single" w:sz="4" w:space="0" w:color="000000"/>
              <w:left w:val="single" w:sz="4" w:space="0" w:color="000000"/>
              <w:bottom w:val="single" w:sz="5" w:space="0" w:color="FFFFFF"/>
              <w:right w:val="single" w:sz="4" w:space="0" w:color="000000"/>
            </w:tcBorders>
          </w:tcPr>
          <w:p w14:paraId="2DE40972" w14:textId="77777777" w:rsidR="00C4334A" w:rsidRPr="00D03FD0" w:rsidRDefault="00C4334A" w:rsidP="00B759DD">
            <w:pPr>
              <w:spacing w:after="16" w:line="259" w:lineRule="auto"/>
              <w:rPr>
                <w:sz w:val="24"/>
                <w:szCs w:val="24"/>
              </w:rPr>
            </w:pPr>
            <w:r w:rsidRPr="00D03FD0">
              <w:rPr>
                <w:b/>
                <w:sz w:val="24"/>
                <w:szCs w:val="24"/>
              </w:rPr>
              <w:t xml:space="preserve">TEMATIKAT </w:t>
            </w:r>
          </w:p>
          <w:p w14:paraId="204B37A1" w14:textId="77777777" w:rsidR="00C4334A" w:rsidRPr="00D03FD0" w:rsidRDefault="00C4334A" w:rsidP="00B759DD">
            <w:pPr>
              <w:spacing w:line="259" w:lineRule="auto"/>
              <w:rPr>
                <w:sz w:val="24"/>
                <w:szCs w:val="24"/>
              </w:rPr>
            </w:pPr>
          </w:p>
        </w:tc>
        <w:tc>
          <w:tcPr>
            <w:tcW w:w="7773" w:type="dxa"/>
            <w:gridSpan w:val="3"/>
            <w:tcBorders>
              <w:top w:val="single" w:sz="4" w:space="0" w:color="000000"/>
              <w:left w:val="single" w:sz="4" w:space="0" w:color="000000"/>
              <w:bottom w:val="single" w:sz="5" w:space="0" w:color="FFFFFF"/>
              <w:right w:val="single" w:sz="4" w:space="0" w:color="000000"/>
            </w:tcBorders>
          </w:tcPr>
          <w:p w14:paraId="00A1CD78" w14:textId="77777777" w:rsidR="00C4334A" w:rsidRPr="00D03FD0" w:rsidRDefault="00C4334A" w:rsidP="00B759DD">
            <w:pPr>
              <w:spacing w:line="259" w:lineRule="auto"/>
              <w:ind w:left="4"/>
              <w:jc w:val="center"/>
              <w:rPr>
                <w:sz w:val="24"/>
                <w:szCs w:val="24"/>
              </w:rPr>
            </w:pPr>
            <w:r w:rsidRPr="00D03FD0">
              <w:rPr>
                <w:b/>
                <w:sz w:val="24"/>
                <w:szCs w:val="24"/>
              </w:rPr>
              <w:t xml:space="preserve">SHPËRNDARJA E PËRMBAJTJES LËNDORE </w:t>
            </w:r>
          </w:p>
        </w:tc>
      </w:tr>
      <w:tr w:rsidR="00C4334A" w:rsidRPr="00D03FD0" w14:paraId="6F1AE967" w14:textId="77777777" w:rsidTr="00B759DD">
        <w:trPr>
          <w:trHeight w:val="499"/>
        </w:trPr>
        <w:tc>
          <w:tcPr>
            <w:tcW w:w="0" w:type="auto"/>
            <w:vMerge/>
            <w:tcBorders>
              <w:top w:val="nil"/>
              <w:left w:val="single" w:sz="4" w:space="0" w:color="000000"/>
              <w:bottom w:val="single" w:sz="5" w:space="0" w:color="FFFFFF"/>
              <w:right w:val="single" w:sz="4" w:space="0" w:color="000000"/>
            </w:tcBorders>
          </w:tcPr>
          <w:p w14:paraId="6A7521FE" w14:textId="77777777" w:rsidR="00C4334A" w:rsidRPr="00D03FD0" w:rsidRDefault="00C4334A" w:rsidP="00B759DD">
            <w:pPr>
              <w:spacing w:after="160" w:line="259" w:lineRule="auto"/>
              <w:rPr>
                <w:sz w:val="24"/>
                <w:szCs w:val="24"/>
              </w:rPr>
            </w:pPr>
          </w:p>
        </w:tc>
        <w:tc>
          <w:tcPr>
            <w:tcW w:w="2463" w:type="dxa"/>
            <w:tcBorders>
              <w:top w:val="single" w:sz="5" w:space="0" w:color="FFFFFF"/>
              <w:left w:val="single" w:sz="4" w:space="0" w:color="000000"/>
              <w:bottom w:val="single" w:sz="5" w:space="0" w:color="FFFFFF"/>
              <w:right w:val="single" w:sz="4" w:space="0" w:color="000000"/>
            </w:tcBorders>
          </w:tcPr>
          <w:p w14:paraId="2AA605D6" w14:textId="77777777" w:rsidR="00C4334A" w:rsidRPr="00D03FD0" w:rsidRDefault="00C4334A" w:rsidP="00B759DD">
            <w:pPr>
              <w:spacing w:after="17" w:line="259" w:lineRule="auto"/>
              <w:rPr>
                <w:sz w:val="24"/>
                <w:szCs w:val="24"/>
              </w:rPr>
            </w:pPr>
            <w:r>
              <w:rPr>
                <w:b/>
                <w:sz w:val="24"/>
                <w:szCs w:val="24"/>
              </w:rPr>
              <w:t xml:space="preserve">SHTATOR – </w:t>
            </w:r>
            <w:r w:rsidRPr="00D03FD0">
              <w:rPr>
                <w:b/>
                <w:sz w:val="24"/>
                <w:szCs w:val="24"/>
              </w:rPr>
              <w:t>DHJETOR</w:t>
            </w:r>
          </w:p>
          <w:p w14:paraId="3E3AA02F" w14:textId="77777777" w:rsidR="00C4334A" w:rsidRPr="00D03FD0" w:rsidRDefault="00C4334A" w:rsidP="00B759DD">
            <w:pPr>
              <w:spacing w:line="259" w:lineRule="auto"/>
              <w:ind w:left="68"/>
              <w:jc w:val="center"/>
              <w:rPr>
                <w:sz w:val="24"/>
                <w:szCs w:val="24"/>
              </w:rPr>
            </w:pPr>
          </w:p>
        </w:tc>
        <w:tc>
          <w:tcPr>
            <w:tcW w:w="2520" w:type="dxa"/>
            <w:tcBorders>
              <w:top w:val="single" w:sz="5" w:space="0" w:color="FFFFFF"/>
              <w:left w:val="single" w:sz="4" w:space="0" w:color="000000"/>
              <w:bottom w:val="single" w:sz="5" w:space="0" w:color="FFFFFF"/>
              <w:right w:val="single" w:sz="4" w:space="0" w:color="000000"/>
            </w:tcBorders>
          </w:tcPr>
          <w:p w14:paraId="6A2002D0" w14:textId="77777777" w:rsidR="00C4334A" w:rsidRPr="00D03FD0" w:rsidRDefault="00C4334A" w:rsidP="00B759DD">
            <w:pPr>
              <w:spacing w:after="12" w:line="259" w:lineRule="auto"/>
              <w:ind w:left="1"/>
              <w:jc w:val="center"/>
              <w:rPr>
                <w:sz w:val="24"/>
                <w:szCs w:val="24"/>
              </w:rPr>
            </w:pPr>
            <w:r w:rsidRPr="00D03FD0">
              <w:rPr>
                <w:b/>
                <w:sz w:val="24"/>
                <w:szCs w:val="24"/>
              </w:rPr>
              <w:t>JANAR – MARS</w:t>
            </w:r>
          </w:p>
          <w:p w14:paraId="6918DA4C" w14:textId="77777777" w:rsidR="00C4334A" w:rsidRPr="00D03FD0" w:rsidRDefault="00C4334A" w:rsidP="00B759DD">
            <w:pPr>
              <w:spacing w:line="259" w:lineRule="auto"/>
              <w:ind w:left="65"/>
              <w:jc w:val="center"/>
              <w:rPr>
                <w:sz w:val="24"/>
                <w:szCs w:val="24"/>
              </w:rPr>
            </w:pPr>
          </w:p>
        </w:tc>
        <w:tc>
          <w:tcPr>
            <w:tcW w:w="2790" w:type="dxa"/>
            <w:tcBorders>
              <w:top w:val="single" w:sz="5" w:space="0" w:color="FFFFFF"/>
              <w:left w:val="single" w:sz="4" w:space="0" w:color="000000"/>
              <w:bottom w:val="single" w:sz="5" w:space="0" w:color="FFFFFF"/>
              <w:right w:val="single" w:sz="4" w:space="0" w:color="000000"/>
            </w:tcBorders>
          </w:tcPr>
          <w:p w14:paraId="797B95A9" w14:textId="77777777" w:rsidR="00C4334A" w:rsidRPr="00D03FD0" w:rsidRDefault="00C4334A" w:rsidP="00B759DD">
            <w:pPr>
              <w:spacing w:after="17" w:line="259" w:lineRule="auto"/>
              <w:ind w:left="5"/>
              <w:jc w:val="center"/>
              <w:rPr>
                <w:sz w:val="24"/>
                <w:szCs w:val="24"/>
              </w:rPr>
            </w:pPr>
            <w:r w:rsidRPr="00D03FD0">
              <w:rPr>
                <w:b/>
                <w:sz w:val="24"/>
                <w:szCs w:val="24"/>
              </w:rPr>
              <w:t>PRILL – QERSHOR</w:t>
            </w:r>
          </w:p>
          <w:p w14:paraId="15295E7F" w14:textId="77777777" w:rsidR="00C4334A" w:rsidRPr="00D03FD0" w:rsidRDefault="00C4334A" w:rsidP="00B759DD">
            <w:pPr>
              <w:spacing w:line="259" w:lineRule="auto"/>
              <w:ind w:left="64"/>
              <w:jc w:val="center"/>
              <w:rPr>
                <w:sz w:val="24"/>
                <w:szCs w:val="24"/>
              </w:rPr>
            </w:pPr>
          </w:p>
        </w:tc>
      </w:tr>
      <w:tr w:rsidR="00C4334A" w:rsidRPr="00D03FD0" w14:paraId="0B0E57EC" w14:textId="77777777" w:rsidTr="00B759DD">
        <w:trPr>
          <w:trHeight w:val="132"/>
        </w:trPr>
        <w:tc>
          <w:tcPr>
            <w:tcW w:w="1803" w:type="dxa"/>
            <w:tcBorders>
              <w:top w:val="single" w:sz="5" w:space="0" w:color="FFFFFF"/>
              <w:left w:val="single" w:sz="4" w:space="0" w:color="000000"/>
              <w:bottom w:val="single" w:sz="5" w:space="0" w:color="FFFFFF"/>
              <w:right w:val="single" w:sz="4" w:space="0" w:color="000000"/>
            </w:tcBorders>
          </w:tcPr>
          <w:p w14:paraId="76790841" w14:textId="77777777" w:rsidR="00C4334A" w:rsidRPr="00D03FD0" w:rsidRDefault="00C4334A" w:rsidP="00B759DD">
            <w:pPr>
              <w:spacing w:line="259" w:lineRule="auto"/>
              <w:rPr>
                <w:sz w:val="24"/>
                <w:szCs w:val="24"/>
              </w:rPr>
            </w:pPr>
          </w:p>
        </w:tc>
        <w:tc>
          <w:tcPr>
            <w:tcW w:w="2463" w:type="dxa"/>
            <w:tcBorders>
              <w:top w:val="single" w:sz="5" w:space="0" w:color="FFFFFF"/>
              <w:left w:val="single" w:sz="4" w:space="0" w:color="000000"/>
              <w:bottom w:val="single" w:sz="5" w:space="0" w:color="FFFFFF"/>
              <w:right w:val="single" w:sz="4" w:space="0" w:color="000000"/>
            </w:tcBorders>
          </w:tcPr>
          <w:p w14:paraId="1C3E9EED" w14:textId="77777777" w:rsidR="00C4334A" w:rsidRPr="00D03FD0" w:rsidRDefault="00C4334A" w:rsidP="00B759DD">
            <w:pPr>
              <w:spacing w:line="259" w:lineRule="auto"/>
              <w:ind w:left="68"/>
              <w:jc w:val="center"/>
              <w:rPr>
                <w:sz w:val="24"/>
                <w:szCs w:val="24"/>
              </w:rPr>
            </w:pPr>
          </w:p>
        </w:tc>
        <w:tc>
          <w:tcPr>
            <w:tcW w:w="2520" w:type="dxa"/>
            <w:tcBorders>
              <w:top w:val="single" w:sz="5" w:space="0" w:color="FFFFFF"/>
              <w:left w:val="single" w:sz="4" w:space="0" w:color="000000"/>
              <w:bottom w:val="single" w:sz="5" w:space="0" w:color="FFFFFF"/>
              <w:right w:val="single" w:sz="4" w:space="0" w:color="000000"/>
            </w:tcBorders>
          </w:tcPr>
          <w:p w14:paraId="2963A092" w14:textId="77777777" w:rsidR="00C4334A" w:rsidRPr="00D03FD0" w:rsidRDefault="00C4334A" w:rsidP="00B759DD">
            <w:pPr>
              <w:spacing w:line="259" w:lineRule="auto"/>
              <w:ind w:left="65"/>
              <w:jc w:val="center"/>
              <w:rPr>
                <w:sz w:val="24"/>
                <w:szCs w:val="24"/>
              </w:rPr>
            </w:pPr>
          </w:p>
        </w:tc>
        <w:tc>
          <w:tcPr>
            <w:tcW w:w="2790" w:type="dxa"/>
            <w:tcBorders>
              <w:top w:val="single" w:sz="5" w:space="0" w:color="FFFFFF"/>
              <w:left w:val="single" w:sz="4" w:space="0" w:color="000000"/>
              <w:bottom w:val="single" w:sz="5" w:space="0" w:color="FFFFFF"/>
              <w:right w:val="single" w:sz="4" w:space="0" w:color="000000"/>
            </w:tcBorders>
          </w:tcPr>
          <w:p w14:paraId="6E13DCE6" w14:textId="77777777" w:rsidR="00C4334A" w:rsidRPr="00D03FD0" w:rsidRDefault="00C4334A" w:rsidP="00B759DD">
            <w:pPr>
              <w:spacing w:line="259" w:lineRule="auto"/>
              <w:ind w:left="64"/>
              <w:jc w:val="center"/>
              <w:rPr>
                <w:sz w:val="24"/>
                <w:szCs w:val="24"/>
              </w:rPr>
            </w:pPr>
          </w:p>
        </w:tc>
      </w:tr>
      <w:tr w:rsidR="00C4334A" w:rsidRPr="00D03FD0" w14:paraId="125053C3" w14:textId="77777777" w:rsidTr="00B759DD">
        <w:trPr>
          <w:trHeight w:val="134"/>
        </w:trPr>
        <w:tc>
          <w:tcPr>
            <w:tcW w:w="1803" w:type="dxa"/>
            <w:tcBorders>
              <w:top w:val="single" w:sz="5" w:space="0" w:color="FFFFFF"/>
              <w:left w:val="single" w:sz="4" w:space="0" w:color="000000"/>
              <w:bottom w:val="single" w:sz="5" w:space="0" w:color="FFFFFF"/>
              <w:right w:val="single" w:sz="4" w:space="0" w:color="000000"/>
            </w:tcBorders>
          </w:tcPr>
          <w:p w14:paraId="404FAFA8" w14:textId="77777777" w:rsidR="00C4334A" w:rsidRPr="00D03FD0" w:rsidRDefault="00C4334A" w:rsidP="00B759DD">
            <w:pPr>
              <w:spacing w:line="259" w:lineRule="auto"/>
              <w:rPr>
                <w:sz w:val="24"/>
                <w:szCs w:val="24"/>
              </w:rPr>
            </w:pPr>
          </w:p>
        </w:tc>
        <w:tc>
          <w:tcPr>
            <w:tcW w:w="2463" w:type="dxa"/>
            <w:tcBorders>
              <w:top w:val="single" w:sz="5" w:space="0" w:color="FFFFFF"/>
              <w:left w:val="single" w:sz="4" w:space="0" w:color="000000"/>
              <w:bottom w:val="single" w:sz="5" w:space="0" w:color="FFFFFF"/>
              <w:right w:val="single" w:sz="4" w:space="0" w:color="000000"/>
            </w:tcBorders>
          </w:tcPr>
          <w:p w14:paraId="4C129F57" w14:textId="77777777" w:rsidR="00C4334A" w:rsidRPr="00D03FD0" w:rsidRDefault="00C4334A" w:rsidP="00B759DD">
            <w:pPr>
              <w:spacing w:line="259" w:lineRule="auto"/>
              <w:ind w:left="68"/>
              <w:jc w:val="center"/>
              <w:rPr>
                <w:sz w:val="24"/>
                <w:szCs w:val="24"/>
              </w:rPr>
            </w:pPr>
          </w:p>
        </w:tc>
        <w:tc>
          <w:tcPr>
            <w:tcW w:w="2520" w:type="dxa"/>
            <w:tcBorders>
              <w:top w:val="single" w:sz="5" w:space="0" w:color="FFFFFF"/>
              <w:left w:val="single" w:sz="4" w:space="0" w:color="000000"/>
              <w:bottom w:val="single" w:sz="5" w:space="0" w:color="FFFFFF"/>
              <w:right w:val="single" w:sz="4" w:space="0" w:color="000000"/>
            </w:tcBorders>
          </w:tcPr>
          <w:p w14:paraId="0177A83F" w14:textId="77777777" w:rsidR="00C4334A" w:rsidRPr="00D03FD0" w:rsidRDefault="00C4334A" w:rsidP="00B759DD">
            <w:pPr>
              <w:spacing w:line="259" w:lineRule="auto"/>
              <w:ind w:left="65"/>
              <w:jc w:val="center"/>
              <w:rPr>
                <w:sz w:val="24"/>
                <w:szCs w:val="24"/>
              </w:rPr>
            </w:pPr>
          </w:p>
        </w:tc>
        <w:tc>
          <w:tcPr>
            <w:tcW w:w="2790" w:type="dxa"/>
            <w:tcBorders>
              <w:top w:val="single" w:sz="5" w:space="0" w:color="FFFFFF"/>
              <w:left w:val="single" w:sz="4" w:space="0" w:color="000000"/>
              <w:bottom w:val="single" w:sz="5" w:space="0" w:color="FFFFFF"/>
              <w:right w:val="single" w:sz="4" w:space="0" w:color="000000"/>
            </w:tcBorders>
          </w:tcPr>
          <w:p w14:paraId="667E31FB" w14:textId="77777777" w:rsidR="00C4334A" w:rsidRPr="00D03FD0" w:rsidRDefault="00C4334A" w:rsidP="00B759DD">
            <w:pPr>
              <w:spacing w:line="259" w:lineRule="auto"/>
              <w:ind w:left="64"/>
              <w:jc w:val="center"/>
              <w:rPr>
                <w:sz w:val="24"/>
                <w:szCs w:val="24"/>
              </w:rPr>
            </w:pPr>
          </w:p>
        </w:tc>
      </w:tr>
      <w:tr w:rsidR="00C4334A" w:rsidRPr="00D03FD0" w14:paraId="5FB6F05E" w14:textId="77777777" w:rsidTr="00B759DD">
        <w:trPr>
          <w:trHeight w:val="134"/>
        </w:trPr>
        <w:tc>
          <w:tcPr>
            <w:tcW w:w="1803" w:type="dxa"/>
            <w:tcBorders>
              <w:top w:val="single" w:sz="5" w:space="0" w:color="FFFFFF"/>
              <w:left w:val="single" w:sz="4" w:space="0" w:color="000000"/>
              <w:bottom w:val="single" w:sz="5" w:space="0" w:color="FFFFFF"/>
              <w:right w:val="single" w:sz="4" w:space="0" w:color="000000"/>
            </w:tcBorders>
          </w:tcPr>
          <w:p w14:paraId="2EAA1C29" w14:textId="77777777" w:rsidR="00C4334A" w:rsidRPr="00D03FD0" w:rsidRDefault="00C4334A" w:rsidP="00B759DD">
            <w:pPr>
              <w:spacing w:line="259" w:lineRule="auto"/>
              <w:rPr>
                <w:sz w:val="24"/>
                <w:szCs w:val="24"/>
              </w:rPr>
            </w:pPr>
          </w:p>
        </w:tc>
        <w:tc>
          <w:tcPr>
            <w:tcW w:w="2463" w:type="dxa"/>
            <w:tcBorders>
              <w:top w:val="single" w:sz="5" w:space="0" w:color="FFFFFF"/>
              <w:left w:val="single" w:sz="4" w:space="0" w:color="000000"/>
              <w:bottom w:val="single" w:sz="5" w:space="0" w:color="FFFFFF"/>
              <w:right w:val="single" w:sz="4" w:space="0" w:color="000000"/>
            </w:tcBorders>
          </w:tcPr>
          <w:p w14:paraId="4F070CD6" w14:textId="77777777" w:rsidR="00C4334A" w:rsidRPr="00D03FD0" w:rsidRDefault="00C4334A" w:rsidP="00B759DD">
            <w:pPr>
              <w:spacing w:line="259" w:lineRule="auto"/>
              <w:ind w:left="68"/>
              <w:jc w:val="center"/>
              <w:rPr>
                <w:sz w:val="24"/>
                <w:szCs w:val="24"/>
              </w:rPr>
            </w:pPr>
          </w:p>
        </w:tc>
        <w:tc>
          <w:tcPr>
            <w:tcW w:w="2520" w:type="dxa"/>
            <w:tcBorders>
              <w:top w:val="single" w:sz="5" w:space="0" w:color="FFFFFF"/>
              <w:left w:val="single" w:sz="4" w:space="0" w:color="000000"/>
              <w:bottom w:val="single" w:sz="5" w:space="0" w:color="FFFFFF"/>
              <w:right w:val="single" w:sz="4" w:space="0" w:color="000000"/>
            </w:tcBorders>
          </w:tcPr>
          <w:p w14:paraId="5C845391" w14:textId="77777777" w:rsidR="00C4334A" w:rsidRPr="00D03FD0" w:rsidRDefault="00C4334A" w:rsidP="00B759DD">
            <w:pPr>
              <w:spacing w:line="259" w:lineRule="auto"/>
              <w:ind w:left="65"/>
              <w:jc w:val="center"/>
              <w:rPr>
                <w:sz w:val="24"/>
                <w:szCs w:val="24"/>
              </w:rPr>
            </w:pPr>
          </w:p>
        </w:tc>
        <w:tc>
          <w:tcPr>
            <w:tcW w:w="2790" w:type="dxa"/>
            <w:tcBorders>
              <w:top w:val="single" w:sz="5" w:space="0" w:color="FFFFFF"/>
              <w:left w:val="single" w:sz="4" w:space="0" w:color="000000"/>
              <w:bottom w:val="single" w:sz="5" w:space="0" w:color="FFFFFF"/>
              <w:right w:val="single" w:sz="4" w:space="0" w:color="000000"/>
            </w:tcBorders>
          </w:tcPr>
          <w:p w14:paraId="5B86DC1B" w14:textId="77777777" w:rsidR="00C4334A" w:rsidRPr="00D03FD0" w:rsidRDefault="00C4334A" w:rsidP="00B759DD">
            <w:pPr>
              <w:spacing w:line="259" w:lineRule="auto"/>
              <w:ind w:left="64"/>
              <w:jc w:val="center"/>
              <w:rPr>
                <w:sz w:val="24"/>
                <w:szCs w:val="24"/>
              </w:rPr>
            </w:pPr>
          </w:p>
        </w:tc>
      </w:tr>
      <w:tr w:rsidR="00C4334A" w:rsidRPr="00D03FD0" w14:paraId="542D1B53" w14:textId="77777777" w:rsidTr="00B759DD">
        <w:trPr>
          <w:trHeight w:val="61"/>
        </w:trPr>
        <w:tc>
          <w:tcPr>
            <w:tcW w:w="1803" w:type="dxa"/>
            <w:tcBorders>
              <w:top w:val="single" w:sz="5" w:space="0" w:color="FFFFFF"/>
              <w:left w:val="single" w:sz="4" w:space="0" w:color="000000"/>
              <w:bottom w:val="single" w:sz="4" w:space="0" w:color="000000"/>
              <w:right w:val="single" w:sz="4" w:space="0" w:color="000000"/>
            </w:tcBorders>
          </w:tcPr>
          <w:p w14:paraId="083029F5" w14:textId="77777777" w:rsidR="00C4334A" w:rsidRPr="00D03FD0" w:rsidRDefault="00C4334A" w:rsidP="00B759DD">
            <w:pPr>
              <w:spacing w:line="259" w:lineRule="auto"/>
              <w:rPr>
                <w:sz w:val="24"/>
                <w:szCs w:val="24"/>
              </w:rPr>
            </w:pPr>
          </w:p>
        </w:tc>
        <w:tc>
          <w:tcPr>
            <w:tcW w:w="2463" w:type="dxa"/>
            <w:tcBorders>
              <w:top w:val="single" w:sz="5" w:space="0" w:color="FFFFFF"/>
              <w:left w:val="single" w:sz="4" w:space="0" w:color="000000"/>
              <w:bottom w:val="single" w:sz="4" w:space="0" w:color="000000"/>
              <w:right w:val="single" w:sz="4" w:space="0" w:color="000000"/>
            </w:tcBorders>
          </w:tcPr>
          <w:p w14:paraId="3AC64D62" w14:textId="77777777" w:rsidR="00C4334A" w:rsidRPr="00D03FD0" w:rsidRDefault="00C4334A" w:rsidP="00B759DD">
            <w:pPr>
              <w:spacing w:line="259" w:lineRule="auto"/>
              <w:ind w:left="68"/>
              <w:jc w:val="center"/>
              <w:rPr>
                <w:sz w:val="24"/>
                <w:szCs w:val="24"/>
              </w:rPr>
            </w:pPr>
          </w:p>
        </w:tc>
        <w:tc>
          <w:tcPr>
            <w:tcW w:w="2520" w:type="dxa"/>
            <w:tcBorders>
              <w:top w:val="single" w:sz="5" w:space="0" w:color="FFFFFF"/>
              <w:left w:val="single" w:sz="4" w:space="0" w:color="000000"/>
              <w:bottom w:val="single" w:sz="4" w:space="0" w:color="000000"/>
              <w:right w:val="single" w:sz="4" w:space="0" w:color="000000"/>
            </w:tcBorders>
          </w:tcPr>
          <w:p w14:paraId="649376FA" w14:textId="77777777" w:rsidR="00C4334A" w:rsidRPr="00D03FD0" w:rsidRDefault="00C4334A" w:rsidP="00B759DD">
            <w:pPr>
              <w:spacing w:line="259" w:lineRule="auto"/>
              <w:ind w:left="65"/>
              <w:jc w:val="center"/>
              <w:rPr>
                <w:sz w:val="24"/>
                <w:szCs w:val="24"/>
              </w:rPr>
            </w:pPr>
          </w:p>
        </w:tc>
        <w:tc>
          <w:tcPr>
            <w:tcW w:w="2790" w:type="dxa"/>
            <w:tcBorders>
              <w:top w:val="single" w:sz="5" w:space="0" w:color="FFFFFF"/>
              <w:left w:val="single" w:sz="4" w:space="0" w:color="000000"/>
              <w:bottom w:val="single" w:sz="4" w:space="0" w:color="000000"/>
              <w:right w:val="single" w:sz="4" w:space="0" w:color="000000"/>
            </w:tcBorders>
          </w:tcPr>
          <w:p w14:paraId="08482E83" w14:textId="77777777" w:rsidR="00C4334A" w:rsidRPr="00D03FD0" w:rsidRDefault="00C4334A" w:rsidP="00B759DD">
            <w:pPr>
              <w:spacing w:line="259" w:lineRule="auto"/>
              <w:ind w:left="64"/>
              <w:jc w:val="center"/>
              <w:rPr>
                <w:sz w:val="24"/>
                <w:szCs w:val="24"/>
              </w:rPr>
            </w:pPr>
          </w:p>
        </w:tc>
      </w:tr>
    </w:tbl>
    <w:p w14:paraId="617E20C8" w14:textId="77777777" w:rsidR="00C4334A" w:rsidRPr="00D03FD0" w:rsidRDefault="00C4334A" w:rsidP="00C4334A">
      <w:pPr>
        <w:tabs>
          <w:tab w:val="left" w:pos="9360"/>
        </w:tabs>
        <w:spacing w:after="16" w:line="259" w:lineRule="auto"/>
        <w:jc w:val="both"/>
        <w:rPr>
          <w:sz w:val="24"/>
          <w:szCs w:val="24"/>
        </w:rPr>
      </w:pPr>
      <w:r w:rsidRPr="00D03FD0">
        <w:rPr>
          <w:sz w:val="24"/>
          <w:szCs w:val="24"/>
        </w:rPr>
        <w:t xml:space="preserve">Është shumë e rëndësishmë që në fund të planifikimit të shpërndarjes së orëve për të tri periudhat shuma e orëve vërtikalisht (për çdo </w:t>
      </w:r>
      <w:proofErr w:type="gramStart"/>
      <w:r w:rsidRPr="00D03FD0">
        <w:rPr>
          <w:sz w:val="24"/>
          <w:szCs w:val="24"/>
        </w:rPr>
        <w:t>periudhë  dhe</w:t>
      </w:r>
      <w:proofErr w:type="gramEnd"/>
      <w:r w:rsidRPr="00D03FD0">
        <w:rPr>
          <w:sz w:val="24"/>
          <w:szCs w:val="24"/>
        </w:rPr>
        <w:t xml:space="preserve"> horizontalisht, sipas secilës tematikë të jetë e njëjtë.</w:t>
      </w:r>
    </w:p>
    <w:p w14:paraId="3EBC8C7F" w14:textId="77777777" w:rsidR="00C4334A" w:rsidRPr="00D03FD0" w:rsidRDefault="00C4334A" w:rsidP="00C4334A">
      <w:pPr>
        <w:jc w:val="both"/>
        <w:rPr>
          <w:b/>
          <w:sz w:val="24"/>
          <w:szCs w:val="24"/>
        </w:rPr>
      </w:pPr>
      <w:r w:rsidRPr="00D03FD0">
        <w:rPr>
          <w:sz w:val="24"/>
          <w:szCs w:val="24"/>
        </w:rPr>
        <w:t>Në kolonën:</w:t>
      </w:r>
      <w:r w:rsidRPr="00D03FD0">
        <w:rPr>
          <w:b/>
          <w:sz w:val="24"/>
          <w:szCs w:val="24"/>
        </w:rPr>
        <w:t xml:space="preserve"> “Tematika” </w:t>
      </w:r>
      <w:r w:rsidRPr="00D03FD0">
        <w:rPr>
          <w:sz w:val="24"/>
          <w:szCs w:val="24"/>
        </w:rPr>
        <w:t>vendosen të gjitha tematikat që ka matematika që janë</w:t>
      </w:r>
      <w:r w:rsidRPr="00D03FD0">
        <w:rPr>
          <w:b/>
          <w:sz w:val="24"/>
          <w:szCs w:val="24"/>
        </w:rPr>
        <w:t>: Numri dhe veprime me ta, Algjebër, Gjeometri, Matja, Statistikë dhe probabilitet.</w:t>
      </w:r>
    </w:p>
    <w:p w14:paraId="6266B6EE" w14:textId="77777777" w:rsidR="00C4334A" w:rsidRPr="00D03FD0" w:rsidRDefault="00C4334A" w:rsidP="00C4334A">
      <w:pPr>
        <w:jc w:val="both"/>
        <w:rPr>
          <w:sz w:val="24"/>
          <w:szCs w:val="24"/>
        </w:rPr>
      </w:pPr>
      <w:r w:rsidRPr="00D03FD0">
        <w:rPr>
          <w:b/>
          <w:sz w:val="24"/>
          <w:szCs w:val="24"/>
        </w:rPr>
        <w:t xml:space="preserve"> Në pjesën e tabelës që lexon</w:t>
      </w:r>
      <w:proofErr w:type="gramStart"/>
      <w:r w:rsidRPr="00D03FD0">
        <w:rPr>
          <w:b/>
          <w:sz w:val="24"/>
          <w:szCs w:val="24"/>
        </w:rPr>
        <w:t>:”Shpërndarja</w:t>
      </w:r>
      <w:proofErr w:type="gramEnd"/>
      <w:r w:rsidRPr="00D03FD0">
        <w:rPr>
          <w:b/>
          <w:sz w:val="24"/>
          <w:szCs w:val="24"/>
        </w:rPr>
        <w:t xml:space="preserve"> e përmbajtjes kryesore të lëndës sipas tri periudhave” </w:t>
      </w:r>
      <w:r w:rsidRPr="00D03FD0">
        <w:rPr>
          <w:sz w:val="24"/>
          <w:szCs w:val="24"/>
        </w:rPr>
        <w:t xml:space="preserve">vendoset përmbajtja kryesore e lëndës që do të zhvillohet në secilën periudhë dhe për secilën tematikë. Gjithashtu, vendoset edhe totali i orëve për secilën periudhë, ku përfshihen njohuri, projekte, përsëritje, punë laboratori, biseda letrare, teste etj., në varësi të specifikave të lëndës.  Në rastin e planit të </w:t>
      </w:r>
      <w:r w:rsidRPr="00D03FD0">
        <w:rPr>
          <w:b/>
          <w:sz w:val="24"/>
          <w:szCs w:val="24"/>
        </w:rPr>
        <w:t>matematikës 9</w:t>
      </w:r>
      <w:r w:rsidRPr="00D03FD0">
        <w:rPr>
          <w:sz w:val="24"/>
          <w:szCs w:val="24"/>
        </w:rPr>
        <w:t xml:space="preserve"> kjo ndarje është bërë kështu:</w:t>
      </w:r>
      <w:r w:rsidRPr="00D03FD0">
        <w:rPr>
          <w:rFonts w:eastAsia="Constantia" w:cs="Constantia"/>
          <w:b/>
          <w:sz w:val="24"/>
          <w:szCs w:val="24"/>
        </w:rPr>
        <w:t xml:space="preserve"> </w:t>
      </w:r>
    </w:p>
    <w:tbl>
      <w:tblPr>
        <w:tblStyle w:val="TableGrid"/>
        <w:tblW w:w="9921" w:type="dxa"/>
        <w:tblInd w:w="-108" w:type="dxa"/>
        <w:tblCellMar>
          <w:top w:w="7" w:type="dxa"/>
          <w:left w:w="106" w:type="dxa"/>
          <w:right w:w="64" w:type="dxa"/>
        </w:tblCellMar>
        <w:tblLook w:val="04A0" w:firstRow="1" w:lastRow="0" w:firstColumn="1" w:lastColumn="0" w:noHBand="0" w:noVBand="1"/>
      </w:tblPr>
      <w:tblGrid>
        <w:gridCol w:w="1727"/>
        <w:gridCol w:w="2701"/>
        <w:gridCol w:w="2972"/>
        <w:gridCol w:w="2521"/>
      </w:tblGrid>
      <w:tr w:rsidR="00C4334A" w:rsidRPr="00D03FD0" w14:paraId="6E5CDC3E" w14:textId="77777777" w:rsidTr="00B759DD">
        <w:trPr>
          <w:trHeight w:val="307"/>
        </w:trPr>
        <w:tc>
          <w:tcPr>
            <w:tcW w:w="1727" w:type="dxa"/>
            <w:vMerge w:val="restart"/>
            <w:tcBorders>
              <w:top w:val="single" w:sz="4" w:space="0" w:color="000000"/>
              <w:left w:val="single" w:sz="4" w:space="0" w:color="000000"/>
              <w:bottom w:val="single" w:sz="4" w:space="0" w:color="000000"/>
              <w:right w:val="single" w:sz="4" w:space="0" w:color="000000"/>
            </w:tcBorders>
          </w:tcPr>
          <w:p w14:paraId="1984BDA7" w14:textId="77777777" w:rsidR="00C4334A" w:rsidRPr="00D03FD0" w:rsidRDefault="00C4334A" w:rsidP="00B759DD">
            <w:pPr>
              <w:spacing w:line="259" w:lineRule="auto"/>
              <w:ind w:left="19"/>
              <w:jc w:val="center"/>
              <w:rPr>
                <w:sz w:val="24"/>
                <w:szCs w:val="24"/>
              </w:rPr>
            </w:pPr>
          </w:p>
          <w:p w14:paraId="146C6672" w14:textId="77777777" w:rsidR="00C4334A" w:rsidRPr="00D03FD0" w:rsidRDefault="00C4334A" w:rsidP="00B759DD">
            <w:pPr>
              <w:spacing w:line="259" w:lineRule="auto"/>
              <w:ind w:right="41"/>
              <w:jc w:val="center"/>
              <w:rPr>
                <w:sz w:val="24"/>
                <w:szCs w:val="24"/>
              </w:rPr>
            </w:pPr>
            <w:r w:rsidRPr="00D03FD0">
              <w:rPr>
                <w:b/>
                <w:sz w:val="24"/>
                <w:szCs w:val="24"/>
              </w:rPr>
              <w:t xml:space="preserve">Tematikat </w:t>
            </w:r>
          </w:p>
          <w:p w14:paraId="1DA2CE6D" w14:textId="77777777" w:rsidR="00C4334A" w:rsidRPr="00D03FD0" w:rsidRDefault="00C4334A" w:rsidP="00B759DD">
            <w:pPr>
              <w:spacing w:line="259" w:lineRule="auto"/>
              <w:ind w:left="19"/>
              <w:jc w:val="center"/>
              <w:rPr>
                <w:sz w:val="24"/>
                <w:szCs w:val="24"/>
              </w:rPr>
            </w:pPr>
          </w:p>
        </w:tc>
        <w:tc>
          <w:tcPr>
            <w:tcW w:w="8194" w:type="dxa"/>
            <w:gridSpan w:val="3"/>
            <w:tcBorders>
              <w:top w:val="single" w:sz="4" w:space="0" w:color="000000"/>
              <w:left w:val="single" w:sz="4" w:space="0" w:color="000000"/>
              <w:bottom w:val="single" w:sz="4" w:space="0" w:color="000000"/>
              <w:right w:val="single" w:sz="4" w:space="0" w:color="000000"/>
            </w:tcBorders>
          </w:tcPr>
          <w:p w14:paraId="09D5E91E" w14:textId="77777777" w:rsidR="00C4334A" w:rsidRPr="00D03FD0" w:rsidRDefault="00C4334A" w:rsidP="00B759DD">
            <w:pPr>
              <w:spacing w:line="259" w:lineRule="auto"/>
              <w:ind w:right="49"/>
              <w:jc w:val="center"/>
              <w:rPr>
                <w:sz w:val="24"/>
                <w:szCs w:val="24"/>
              </w:rPr>
            </w:pPr>
            <w:r w:rsidRPr="00D03FD0">
              <w:rPr>
                <w:b/>
                <w:sz w:val="24"/>
                <w:szCs w:val="24"/>
              </w:rPr>
              <w:t>Shpërndarja e përmbajtjes së lëndës</w:t>
            </w:r>
          </w:p>
        </w:tc>
      </w:tr>
      <w:tr w:rsidR="00C4334A" w:rsidRPr="00D03FD0" w14:paraId="1F9893B9" w14:textId="77777777" w:rsidTr="00C4334A">
        <w:trPr>
          <w:trHeight w:val="1659"/>
        </w:trPr>
        <w:tc>
          <w:tcPr>
            <w:tcW w:w="0" w:type="auto"/>
            <w:vMerge/>
            <w:tcBorders>
              <w:top w:val="nil"/>
              <w:left w:val="single" w:sz="4" w:space="0" w:color="000000"/>
              <w:bottom w:val="single" w:sz="4" w:space="0" w:color="000000"/>
              <w:right w:val="single" w:sz="4" w:space="0" w:color="000000"/>
            </w:tcBorders>
          </w:tcPr>
          <w:p w14:paraId="7B7A2723" w14:textId="77777777" w:rsidR="00C4334A" w:rsidRPr="00D03FD0" w:rsidRDefault="00C4334A" w:rsidP="00B759DD">
            <w:pPr>
              <w:spacing w:after="160" w:line="259" w:lineRule="auto"/>
              <w:rPr>
                <w:sz w:val="24"/>
                <w:szCs w:val="24"/>
              </w:rPr>
            </w:pPr>
          </w:p>
        </w:tc>
        <w:tc>
          <w:tcPr>
            <w:tcW w:w="2701" w:type="dxa"/>
            <w:tcBorders>
              <w:top w:val="single" w:sz="4" w:space="0" w:color="000000"/>
              <w:left w:val="single" w:sz="4" w:space="0" w:color="000000"/>
              <w:bottom w:val="single" w:sz="4" w:space="0" w:color="000000"/>
              <w:right w:val="single" w:sz="4" w:space="0" w:color="000000"/>
            </w:tcBorders>
          </w:tcPr>
          <w:p w14:paraId="183C6A38" w14:textId="77777777" w:rsidR="00C4334A" w:rsidRPr="00D03FD0" w:rsidRDefault="00C4334A" w:rsidP="00B759DD">
            <w:pPr>
              <w:spacing w:line="396" w:lineRule="auto"/>
              <w:ind w:left="338" w:right="320"/>
              <w:jc w:val="center"/>
              <w:rPr>
                <w:sz w:val="24"/>
                <w:szCs w:val="24"/>
              </w:rPr>
            </w:pPr>
            <w:r w:rsidRPr="00D03FD0">
              <w:rPr>
                <w:sz w:val="24"/>
                <w:szCs w:val="24"/>
              </w:rPr>
              <w:t xml:space="preserve">Shtator - dhjetor 56 orë </w:t>
            </w:r>
          </w:p>
          <w:p w14:paraId="60C3AD99" w14:textId="77777777" w:rsidR="00C4334A" w:rsidRPr="00D03FD0" w:rsidRDefault="00C4334A" w:rsidP="00B759DD">
            <w:pPr>
              <w:spacing w:line="259" w:lineRule="auto"/>
              <w:ind w:left="17"/>
              <w:jc w:val="center"/>
              <w:rPr>
                <w:sz w:val="24"/>
                <w:szCs w:val="24"/>
              </w:rPr>
            </w:pPr>
            <w:bookmarkStart w:id="1" w:name="_GoBack"/>
            <w:bookmarkEnd w:id="1"/>
          </w:p>
        </w:tc>
        <w:tc>
          <w:tcPr>
            <w:tcW w:w="2972" w:type="dxa"/>
            <w:tcBorders>
              <w:top w:val="single" w:sz="4" w:space="0" w:color="000000"/>
              <w:left w:val="single" w:sz="4" w:space="0" w:color="000000"/>
              <w:bottom w:val="single" w:sz="4" w:space="0" w:color="000000"/>
              <w:right w:val="single" w:sz="4" w:space="0" w:color="000000"/>
            </w:tcBorders>
          </w:tcPr>
          <w:p w14:paraId="4DE7BCD1" w14:textId="77777777" w:rsidR="00C4334A" w:rsidRPr="00D03FD0" w:rsidRDefault="00C4334A" w:rsidP="00B759DD">
            <w:pPr>
              <w:spacing w:line="396" w:lineRule="auto"/>
              <w:ind w:left="701" w:right="687"/>
              <w:jc w:val="center"/>
              <w:rPr>
                <w:sz w:val="24"/>
                <w:szCs w:val="24"/>
              </w:rPr>
            </w:pPr>
            <w:r w:rsidRPr="00D03FD0">
              <w:rPr>
                <w:sz w:val="24"/>
                <w:szCs w:val="24"/>
              </w:rPr>
              <w:t xml:space="preserve">Janar- </w:t>
            </w:r>
            <w:proofErr w:type="gramStart"/>
            <w:r w:rsidRPr="00D03FD0">
              <w:rPr>
                <w:sz w:val="24"/>
                <w:szCs w:val="24"/>
              </w:rPr>
              <w:t>mars  42</w:t>
            </w:r>
            <w:proofErr w:type="gramEnd"/>
            <w:r>
              <w:rPr>
                <w:sz w:val="24"/>
                <w:szCs w:val="24"/>
              </w:rPr>
              <w:t xml:space="preserve"> </w:t>
            </w:r>
            <w:r w:rsidRPr="00D03FD0">
              <w:rPr>
                <w:sz w:val="24"/>
                <w:szCs w:val="24"/>
              </w:rPr>
              <w:t xml:space="preserve">orë </w:t>
            </w:r>
          </w:p>
          <w:p w14:paraId="4E438FE4" w14:textId="77777777" w:rsidR="00C4334A" w:rsidRPr="00D03FD0" w:rsidRDefault="00C4334A" w:rsidP="00B759DD">
            <w:pPr>
              <w:spacing w:line="259" w:lineRule="auto"/>
              <w:ind w:left="14"/>
              <w:jc w:val="center"/>
              <w:rPr>
                <w:sz w:val="24"/>
                <w:szCs w:val="24"/>
              </w:rPr>
            </w:pPr>
          </w:p>
        </w:tc>
        <w:tc>
          <w:tcPr>
            <w:tcW w:w="2521" w:type="dxa"/>
            <w:tcBorders>
              <w:top w:val="single" w:sz="4" w:space="0" w:color="000000"/>
              <w:left w:val="single" w:sz="4" w:space="0" w:color="000000"/>
              <w:bottom w:val="single" w:sz="4" w:space="0" w:color="000000"/>
              <w:right w:val="single" w:sz="4" w:space="0" w:color="000000"/>
            </w:tcBorders>
          </w:tcPr>
          <w:p w14:paraId="10F4023C" w14:textId="77777777" w:rsidR="00C4334A" w:rsidRPr="00D03FD0" w:rsidRDefault="00C4334A" w:rsidP="00B759DD">
            <w:pPr>
              <w:spacing w:line="396" w:lineRule="auto"/>
              <w:ind w:left="394" w:right="382"/>
              <w:jc w:val="center"/>
              <w:rPr>
                <w:sz w:val="24"/>
                <w:szCs w:val="24"/>
              </w:rPr>
            </w:pPr>
            <w:r w:rsidRPr="00D03FD0">
              <w:rPr>
                <w:sz w:val="24"/>
                <w:szCs w:val="24"/>
              </w:rPr>
              <w:t xml:space="preserve">Prill- </w:t>
            </w:r>
            <w:proofErr w:type="gramStart"/>
            <w:r w:rsidRPr="00D03FD0">
              <w:rPr>
                <w:sz w:val="24"/>
                <w:szCs w:val="24"/>
              </w:rPr>
              <w:t>qershor  42</w:t>
            </w:r>
            <w:proofErr w:type="gramEnd"/>
            <w:r>
              <w:rPr>
                <w:sz w:val="24"/>
                <w:szCs w:val="24"/>
              </w:rPr>
              <w:t xml:space="preserve"> </w:t>
            </w:r>
            <w:r w:rsidRPr="00D03FD0">
              <w:rPr>
                <w:sz w:val="24"/>
                <w:szCs w:val="24"/>
              </w:rPr>
              <w:t xml:space="preserve">orë </w:t>
            </w:r>
          </w:p>
          <w:p w14:paraId="7C067A8E" w14:textId="77777777" w:rsidR="00C4334A" w:rsidRPr="00D03FD0" w:rsidRDefault="00C4334A" w:rsidP="00B759DD">
            <w:pPr>
              <w:spacing w:line="259" w:lineRule="auto"/>
              <w:ind w:left="15"/>
              <w:jc w:val="center"/>
              <w:rPr>
                <w:sz w:val="24"/>
                <w:szCs w:val="24"/>
              </w:rPr>
            </w:pPr>
          </w:p>
        </w:tc>
      </w:tr>
    </w:tbl>
    <w:p w14:paraId="3B67D6AE" w14:textId="77777777" w:rsidR="00C4334A" w:rsidRPr="00D03FD0" w:rsidRDefault="00C4334A" w:rsidP="00C4334A">
      <w:pPr>
        <w:spacing w:after="0" w:line="259" w:lineRule="auto"/>
        <w:rPr>
          <w:sz w:val="24"/>
          <w:szCs w:val="24"/>
        </w:rPr>
      </w:pPr>
    </w:p>
    <w:p w14:paraId="19A3AD13" w14:textId="77777777" w:rsidR="00C4334A" w:rsidRPr="00D03FD0" w:rsidRDefault="00C4334A" w:rsidP="00C4334A">
      <w:pPr>
        <w:pStyle w:val="Heading2"/>
        <w:numPr>
          <w:ilvl w:val="0"/>
          <w:numId w:val="6"/>
        </w:numPr>
        <w:rPr>
          <w:rFonts w:asciiTheme="minorHAnsi" w:hAnsiTheme="minorHAnsi"/>
          <w:color w:val="auto"/>
          <w:szCs w:val="24"/>
        </w:rPr>
      </w:pPr>
      <w:bookmarkStart w:id="2" w:name="_Toc68350"/>
      <w:r w:rsidRPr="00D03FD0">
        <w:rPr>
          <w:rFonts w:asciiTheme="minorHAnsi" w:hAnsiTheme="minorHAnsi"/>
          <w:color w:val="auto"/>
          <w:szCs w:val="24"/>
        </w:rPr>
        <w:t xml:space="preserve">Planifikimi sipas periudhave </w:t>
      </w:r>
      <w:bookmarkEnd w:id="2"/>
    </w:p>
    <w:p w14:paraId="37337FE7" w14:textId="77777777" w:rsidR="00C4334A" w:rsidRPr="00D03FD0" w:rsidRDefault="00C4334A" w:rsidP="00C4334A">
      <w:pPr>
        <w:tabs>
          <w:tab w:val="left" w:pos="9360"/>
        </w:tabs>
        <w:ind w:left="-3"/>
        <w:jc w:val="both"/>
        <w:rPr>
          <w:sz w:val="24"/>
          <w:szCs w:val="24"/>
        </w:rPr>
      </w:pPr>
      <w:r w:rsidRPr="00D03FD0">
        <w:rPr>
          <w:sz w:val="24"/>
          <w:szCs w:val="24"/>
        </w:rPr>
        <w:t xml:space="preserve">Planifikimi i periudhës është </w:t>
      </w:r>
      <w:r w:rsidRPr="00D03FD0">
        <w:rPr>
          <w:b/>
          <w:sz w:val="24"/>
          <w:szCs w:val="24"/>
        </w:rPr>
        <w:t>një planifikim më afatshkurtër</w:t>
      </w:r>
      <w:r w:rsidRPr="00D03FD0">
        <w:rPr>
          <w:sz w:val="24"/>
          <w:szCs w:val="24"/>
        </w:rPr>
        <w:t xml:space="preserve"> dhe </w:t>
      </w:r>
      <w:r w:rsidRPr="00D03FD0">
        <w:rPr>
          <w:b/>
          <w:sz w:val="24"/>
          <w:szCs w:val="24"/>
        </w:rPr>
        <w:t>më i detajuar</w:t>
      </w:r>
      <w:r w:rsidRPr="00D03FD0">
        <w:rPr>
          <w:sz w:val="24"/>
          <w:szCs w:val="24"/>
        </w:rPr>
        <w:t xml:space="preserve"> i mësimdhënies. </w:t>
      </w:r>
    </w:p>
    <w:p w14:paraId="4DBE9E21" w14:textId="77777777" w:rsidR="00C4334A" w:rsidRPr="00D03FD0" w:rsidRDefault="00C4334A" w:rsidP="00C4334A">
      <w:pPr>
        <w:tabs>
          <w:tab w:val="left" w:pos="9360"/>
        </w:tabs>
        <w:ind w:left="-3"/>
        <w:jc w:val="both"/>
        <w:rPr>
          <w:b/>
          <w:sz w:val="24"/>
          <w:szCs w:val="24"/>
        </w:rPr>
      </w:pPr>
      <w:r w:rsidRPr="00D03FD0">
        <w:rPr>
          <w:sz w:val="24"/>
          <w:szCs w:val="24"/>
        </w:rPr>
        <w:t xml:space="preserve">Në këtë lloj planifikimi vendosen me kujdes </w:t>
      </w:r>
      <w:r w:rsidRPr="00D03FD0">
        <w:rPr>
          <w:b/>
          <w:sz w:val="24"/>
          <w:szCs w:val="24"/>
        </w:rPr>
        <w:t>rezultatet e të nxënit të kompetencave kyçe</w:t>
      </w:r>
      <w:r w:rsidRPr="00D03FD0">
        <w:rPr>
          <w:sz w:val="24"/>
          <w:szCs w:val="24"/>
        </w:rPr>
        <w:t xml:space="preserve"> dhe </w:t>
      </w:r>
      <w:r w:rsidRPr="00D03FD0">
        <w:rPr>
          <w:b/>
          <w:sz w:val="24"/>
          <w:szCs w:val="24"/>
        </w:rPr>
        <w:t>rezultatet e të nxënit të kompetencave të fushës/lëndës</w:t>
      </w:r>
      <w:r w:rsidRPr="00D03FD0">
        <w:rPr>
          <w:sz w:val="24"/>
          <w:szCs w:val="24"/>
        </w:rPr>
        <w:t xml:space="preserve"> të cilat do t’í realizojë brenda periudhës, në varësi të cilave përcaktohen  dhe përmbajtjet mësimore që do të zhvillohen  gjatë kësaj periudhe, </w:t>
      </w:r>
      <w:r w:rsidRPr="00D03FD0">
        <w:rPr>
          <w:b/>
          <w:sz w:val="24"/>
          <w:szCs w:val="24"/>
        </w:rPr>
        <w:t>orët mësimore</w:t>
      </w:r>
      <w:r w:rsidRPr="00D03FD0">
        <w:rPr>
          <w:sz w:val="24"/>
          <w:szCs w:val="24"/>
        </w:rPr>
        <w:t xml:space="preserve"> brenda të cilave ato do të realizohen, duke planifikuar paraprakisht </w:t>
      </w:r>
      <w:r w:rsidRPr="00D03FD0">
        <w:rPr>
          <w:b/>
          <w:sz w:val="24"/>
          <w:szCs w:val="24"/>
        </w:rPr>
        <w:t>situatat e të nxënit</w:t>
      </w:r>
      <w:r w:rsidRPr="00D03FD0">
        <w:rPr>
          <w:sz w:val="24"/>
          <w:szCs w:val="24"/>
        </w:rPr>
        <w:t xml:space="preserve"> përmes të cilave do të mundësohet zhvillimi i kompetencave, </w:t>
      </w:r>
      <w:r w:rsidRPr="00D03FD0">
        <w:rPr>
          <w:b/>
          <w:sz w:val="24"/>
          <w:szCs w:val="24"/>
        </w:rPr>
        <w:t>burimet e të nxënit</w:t>
      </w:r>
      <w:r w:rsidRPr="00D03FD0">
        <w:rPr>
          <w:sz w:val="24"/>
          <w:szCs w:val="24"/>
        </w:rPr>
        <w:t xml:space="preserve">, </w:t>
      </w:r>
      <w:r w:rsidRPr="00D03FD0">
        <w:rPr>
          <w:b/>
          <w:sz w:val="24"/>
          <w:szCs w:val="24"/>
        </w:rPr>
        <w:t>metodologjitë e mësimdhënies</w:t>
      </w:r>
      <w:r w:rsidRPr="00D03FD0">
        <w:rPr>
          <w:sz w:val="24"/>
          <w:szCs w:val="24"/>
        </w:rPr>
        <w:t xml:space="preserve"> si dhe </w:t>
      </w:r>
      <w:r w:rsidRPr="00D03FD0">
        <w:rPr>
          <w:b/>
          <w:sz w:val="24"/>
          <w:szCs w:val="24"/>
        </w:rPr>
        <w:t xml:space="preserve">llojet e vlerësimit dhe instrumentet vlerësues.  </w:t>
      </w:r>
    </w:p>
    <w:p w14:paraId="24C53055" w14:textId="77777777" w:rsidR="00C4334A" w:rsidRPr="00D03FD0" w:rsidRDefault="00C4334A" w:rsidP="00C4334A">
      <w:pPr>
        <w:tabs>
          <w:tab w:val="left" w:pos="9360"/>
        </w:tabs>
        <w:ind w:left="-3"/>
        <w:jc w:val="both"/>
        <w:rPr>
          <w:sz w:val="24"/>
          <w:szCs w:val="24"/>
        </w:rPr>
      </w:pPr>
      <w:r w:rsidRPr="00D03FD0">
        <w:rPr>
          <w:sz w:val="24"/>
          <w:szCs w:val="24"/>
        </w:rPr>
        <w:t xml:space="preserve">Plani i një periudhe është analitik dhe në të detajohen temat mësimore që do të zhvillohen përgjatë saj. </w:t>
      </w:r>
    </w:p>
    <w:p w14:paraId="3BDBE646" w14:textId="77777777" w:rsidR="00C4334A" w:rsidRPr="00D03FD0" w:rsidRDefault="00C4334A" w:rsidP="00C4334A">
      <w:pPr>
        <w:tabs>
          <w:tab w:val="left" w:pos="9360"/>
        </w:tabs>
        <w:ind w:left="-3"/>
        <w:jc w:val="both"/>
        <w:rPr>
          <w:sz w:val="24"/>
          <w:szCs w:val="24"/>
        </w:rPr>
      </w:pPr>
      <w:r w:rsidRPr="00D03FD0">
        <w:rPr>
          <w:sz w:val="24"/>
          <w:szCs w:val="24"/>
        </w:rPr>
        <w:t xml:space="preserve">Ky plan hartohet duke iu përmbajtur programit dhe tekstit mësimor përkatës. </w:t>
      </w:r>
    </w:p>
    <w:p w14:paraId="7E1DEA83" w14:textId="77777777" w:rsidR="00C4334A" w:rsidRPr="00D03FD0" w:rsidRDefault="00C4334A" w:rsidP="00C4334A">
      <w:pPr>
        <w:tabs>
          <w:tab w:val="left" w:pos="9360"/>
        </w:tabs>
        <w:ind w:left="-3"/>
        <w:jc w:val="both"/>
        <w:rPr>
          <w:sz w:val="24"/>
          <w:szCs w:val="24"/>
        </w:rPr>
      </w:pPr>
      <w:r w:rsidRPr="00D03FD0">
        <w:rPr>
          <w:sz w:val="24"/>
          <w:szCs w:val="24"/>
        </w:rPr>
        <w:t xml:space="preserve">Në planet sipas periudhave planifikohen të gjitha orët. Në planet tremujore ju jeni </w:t>
      </w:r>
      <w:proofErr w:type="gramStart"/>
      <w:r w:rsidRPr="00D03FD0">
        <w:rPr>
          <w:sz w:val="24"/>
          <w:szCs w:val="24"/>
        </w:rPr>
        <w:t>të  lirë</w:t>
      </w:r>
      <w:proofErr w:type="gramEnd"/>
      <w:r w:rsidRPr="00D03FD0">
        <w:rPr>
          <w:sz w:val="24"/>
          <w:szCs w:val="24"/>
        </w:rPr>
        <w:t xml:space="preserve"> të bëni  ndryshimet   hap pas hapi në varësi të specifikave që dalin gjatë procesit të mësimdhënies..  </w:t>
      </w:r>
    </w:p>
    <w:p w14:paraId="5CBA90AF" w14:textId="77777777" w:rsidR="00C4334A" w:rsidRPr="00D03FD0" w:rsidRDefault="00C4334A" w:rsidP="00C4334A">
      <w:pPr>
        <w:spacing w:after="21" w:line="259" w:lineRule="auto"/>
        <w:ind w:left="451"/>
        <w:rPr>
          <w:sz w:val="24"/>
          <w:szCs w:val="24"/>
        </w:rPr>
      </w:pPr>
    </w:p>
    <w:p w14:paraId="7C4D7565" w14:textId="77777777" w:rsidR="00C4334A" w:rsidRPr="00D03FD0" w:rsidRDefault="00C4334A" w:rsidP="00C4334A">
      <w:pPr>
        <w:pStyle w:val="Heading3"/>
        <w:numPr>
          <w:ilvl w:val="0"/>
          <w:numId w:val="6"/>
        </w:numPr>
        <w:ind w:right="1147"/>
        <w:rPr>
          <w:rFonts w:asciiTheme="minorHAnsi" w:hAnsiTheme="minorHAnsi"/>
          <w:color w:val="auto"/>
          <w:szCs w:val="24"/>
        </w:rPr>
      </w:pPr>
      <w:r w:rsidRPr="00D03FD0">
        <w:rPr>
          <w:rFonts w:asciiTheme="minorHAnsi" w:hAnsiTheme="minorHAnsi"/>
          <w:color w:val="auto"/>
          <w:szCs w:val="24"/>
        </w:rPr>
        <w:t xml:space="preserve">Formati i planit të një periudhe </w:t>
      </w:r>
    </w:p>
    <w:p w14:paraId="429D8C24" w14:textId="77777777" w:rsidR="00C4334A" w:rsidRPr="00D03FD0" w:rsidRDefault="00C4334A" w:rsidP="00C4334A">
      <w:pPr>
        <w:ind w:left="-3" w:right="1154"/>
        <w:rPr>
          <w:sz w:val="24"/>
          <w:szCs w:val="24"/>
        </w:rPr>
      </w:pPr>
      <w:r w:rsidRPr="00D03FD0">
        <w:rPr>
          <w:sz w:val="24"/>
          <w:szCs w:val="24"/>
        </w:rPr>
        <w:t xml:space="preserve">Formati i planit të një periudhe përmban rubrikat e mëposhtme.  </w:t>
      </w:r>
    </w:p>
    <w:tbl>
      <w:tblPr>
        <w:tblStyle w:val="TableGrid"/>
        <w:tblW w:w="9273" w:type="dxa"/>
        <w:tblInd w:w="-91" w:type="dxa"/>
        <w:tblLayout w:type="fixed"/>
        <w:tblCellMar>
          <w:top w:w="24" w:type="dxa"/>
          <w:left w:w="10" w:type="dxa"/>
          <w:right w:w="16" w:type="dxa"/>
        </w:tblCellMar>
        <w:tblLook w:val="04A0" w:firstRow="1" w:lastRow="0" w:firstColumn="1" w:lastColumn="0" w:noHBand="0" w:noVBand="1"/>
      </w:tblPr>
      <w:tblGrid>
        <w:gridCol w:w="821"/>
        <w:gridCol w:w="1260"/>
        <w:gridCol w:w="1260"/>
        <w:gridCol w:w="1440"/>
        <w:gridCol w:w="1980"/>
        <w:gridCol w:w="1170"/>
        <w:gridCol w:w="1342"/>
      </w:tblGrid>
      <w:tr w:rsidR="00C4334A" w:rsidRPr="00D03FD0" w14:paraId="28863017" w14:textId="77777777" w:rsidTr="00B759DD">
        <w:trPr>
          <w:trHeight w:val="665"/>
        </w:trPr>
        <w:tc>
          <w:tcPr>
            <w:tcW w:w="821" w:type="dxa"/>
            <w:tcBorders>
              <w:top w:val="single" w:sz="8" w:space="0" w:color="000000"/>
              <w:left w:val="single" w:sz="8" w:space="0" w:color="000000"/>
              <w:bottom w:val="single" w:sz="8" w:space="0" w:color="000000"/>
              <w:right w:val="nil"/>
            </w:tcBorders>
          </w:tcPr>
          <w:p w14:paraId="31162303" w14:textId="77777777" w:rsidR="00C4334A" w:rsidRPr="00D03FD0" w:rsidRDefault="00C4334A" w:rsidP="00B759DD">
            <w:pPr>
              <w:spacing w:after="160" w:line="259" w:lineRule="auto"/>
              <w:rPr>
                <w:sz w:val="24"/>
                <w:szCs w:val="24"/>
              </w:rPr>
            </w:pPr>
          </w:p>
        </w:tc>
        <w:tc>
          <w:tcPr>
            <w:tcW w:w="8452" w:type="dxa"/>
            <w:gridSpan w:val="6"/>
            <w:tcBorders>
              <w:top w:val="single" w:sz="8" w:space="0" w:color="000000"/>
              <w:left w:val="nil"/>
              <w:bottom w:val="single" w:sz="8" w:space="0" w:color="000000"/>
              <w:right w:val="single" w:sz="8" w:space="0" w:color="000000"/>
            </w:tcBorders>
          </w:tcPr>
          <w:p w14:paraId="3949ED14" w14:textId="77777777" w:rsidR="00C4334A" w:rsidRPr="00D03FD0" w:rsidRDefault="00C4334A" w:rsidP="00B759DD">
            <w:pPr>
              <w:spacing w:after="21" w:line="259" w:lineRule="auto"/>
              <w:ind w:left="960"/>
              <w:rPr>
                <w:sz w:val="24"/>
                <w:szCs w:val="24"/>
              </w:rPr>
            </w:pPr>
            <w:r w:rsidRPr="00D03FD0">
              <w:rPr>
                <w:b/>
                <w:sz w:val="24"/>
                <w:szCs w:val="24"/>
              </w:rPr>
              <w:t>Rezultatet e të nxënit sipas kompetencave kyçe</w:t>
            </w:r>
            <w:r w:rsidRPr="00D03FD0">
              <w:rPr>
                <w:sz w:val="24"/>
                <w:szCs w:val="24"/>
              </w:rPr>
              <w:t xml:space="preserve"> (1) </w:t>
            </w:r>
          </w:p>
          <w:p w14:paraId="6418DA93" w14:textId="77777777" w:rsidR="00C4334A" w:rsidRPr="00D03FD0" w:rsidRDefault="00C4334A" w:rsidP="00B759DD">
            <w:pPr>
              <w:spacing w:line="259" w:lineRule="auto"/>
              <w:ind w:right="1045"/>
              <w:jc w:val="center"/>
              <w:rPr>
                <w:sz w:val="24"/>
                <w:szCs w:val="24"/>
              </w:rPr>
            </w:pPr>
          </w:p>
        </w:tc>
      </w:tr>
      <w:tr w:rsidR="00C4334A" w:rsidRPr="00D03FD0" w14:paraId="762BDB60" w14:textId="77777777" w:rsidTr="00B759DD">
        <w:trPr>
          <w:trHeight w:val="667"/>
        </w:trPr>
        <w:tc>
          <w:tcPr>
            <w:tcW w:w="821" w:type="dxa"/>
            <w:tcBorders>
              <w:top w:val="single" w:sz="8" w:space="0" w:color="000000"/>
              <w:left w:val="single" w:sz="8" w:space="0" w:color="000000"/>
              <w:bottom w:val="single" w:sz="8" w:space="0" w:color="000000"/>
              <w:right w:val="nil"/>
            </w:tcBorders>
          </w:tcPr>
          <w:p w14:paraId="3EEFB168" w14:textId="77777777" w:rsidR="00C4334A" w:rsidRPr="00D03FD0" w:rsidRDefault="00C4334A" w:rsidP="00B759DD">
            <w:pPr>
              <w:spacing w:after="160" w:line="259" w:lineRule="auto"/>
              <w:rPr>
                <w:sz w:val="24"/>
                <w:szCs w:val="24"/>
              </w:rPr>
            </w:pPr>
          </w:p>
        </w:tc>
        <w:tc>
          <w:tcPr>
            <w:tcW w:w="8452" w:type="dxa"/>
            <w:gridSpan w:val="6"/>
            <w:tcBorders>
              <w:top w:val="single" w:sz="8" w:space="0" w:color="000000"/>
              <w:left w:val="nil"/>
              <w:bottom w:val="single" w:sz="8" w:space="0" w:color="000000"/>
              <w:right w:val="single" w:sz="8" w:space="0" w:color="000000"/>
            </w:tcBorders>
          </w:tcPr>
          <w:p w14:paraId="0C75AE76" w14:textId="77777777" w:rsidR="00C4334A" w:rsidRPr="00D03FD0" w:rsidRDefault="00C4334A" w:rsidP="00B759DD">
            <w:pPr>
              <w:spacing w:after="21" w:line="259" w:lineRule="auto"/>
              <w:ind w:left="744"/>
              <w:rPr>
                <w:sz w:val="24"/>
                <w:szCs w:val="24"/>
              </w:rPr>
            </w:pPr>
            <w:r w:rsidRPr="00D03FD0">
              <w:rPr>
                <w:b/>
                <w:sz w:val="24"/>
                <w:szCs w:val="24"/>
              </w:rPr>
              <w:t>Rezultatet e të nxënit sipas kompetencave të fushës</w:t>
            </w:r>
            <w:r w:rsidRPr="00D03FD0">
              <w:rPr>
                <w:sz w:val="24"/>
                <w:szCs w:val="24"/>
              </w:rPr>
              <w:t xml:space="preserve"> (2) </w:t>
            </w:r>
          </w:p>
          <w:p w14:paraId="19B2A9E1" w14:textId="77777777" w:rsidR="00C4334A" w:rsidRPr="00D03FD0" w:rsidRDefault="00C4334A" w:rsidP="00B759DD">
            <w:pPr>
              <w:spacing w:line="259" w:lineRule="auto"/>
              <w:ind w:right="1045"/>
              <w:jc w:val="center"/>
              <w:rPr>
                <w:sz w:val="24"/>
                <w:szCs w:val="24"/>
              </w:rPr>
            </w:pPr>
          </w:p>
        </w:tc>
      </w:tr>
      <w:tr w:rsidR="00C4334A" w:rsidRPr="00D03FD0" w14:paraId="1340810A" w14:textId="77777777" w:rsidTr="00B759DD">
        <w:trPr>
          <w:trHeight w:val="1937"/>
        </w:trPr>
        <w:tc>
          <w:tcPr>
            <w:tcW w:w="821" w:type="dxa"/>
            <w:tcBorders>
              <w:top w:val="single" w:sz="8" w:space="0" w:color="000000"/>
              <w:left w:val="single" w:sz="8" w:space="0" w:color="000000"/>
              <w:bottom w:val="single" w:sz="8" w:space="0" w:color="000000"/>
              <w:right w:val="single" w:sz="8" w:space="0" w:color="000000"/>
            </w:tcBorders>
          </w:tcPr>
          <w:p w14:paraId="0B8BEC63" w14:textId="77777777" w:rsidR="00C4334A" w:rsidRPr="00D03FD0" w:rsidRDefault="00C4334A" w:rsidP="00B759DD">
            <w:pPr>
              <w:spacing w:line="259" w:lineRule="auto"/>
              <w:ind w:left="98"/>
              <w:rPr>
                <w:sz w:val="24"/>
                <w:szCs w:val="24"/>
              </w:rPr>
            </w:pPr>
            <w:r w:rsidRPr="00D03FD0">
              <w:rPr>
                <w:b/>
                <w:sz w:val="24"/>
                <w:szCs w:val="24"/>
              </w:rPr>
              <w:t xml:space="preserve">Nr. </w:t>
            </w:r>
            <w:r w:rsidRPr="00D03FD0">
              <w:rPr>
                <w:sz w:val="24"/>
                <w:szCs w:val="24"/>
              </w:rPr>
              <w:t>(3)</w:t>
            </w:r>
          </w:p>
        </w:tc>
        <w:tc>
          <w:tcPr>
            <w:tcW w:w="1260" w:type="dxa"/>
            <w:tcBorders>
              <w:top w:val="single" w:sz="8" w:space="0" w:color="000000"/>
              <w:left w:val="single" w:sz="8" w:space="0" w:color="000000"/>
              <w:bottom w:val="single" w:sz="8" w:space="0" w:color="000000"/>
              <w:right w:val="single" w:sz="8" w:space="0" w:color="000000"/>
            </w:tcBorders>
          </w:tcPr>
          <w:p w14:paraId="11F844D8" w14:textId="77777777" w:rsidR="00C4334A" w:rsidRPr="00D03FD0" w:rsidRDefault="00C4334A" w:rsidP="00B759DD">
            <w:pPr>
              <w:spacing w:after="19" w:line="259" w:lineRule="auto"/>
              <w:ind w:left="98"/>
              <w:rPr>
                <w:sz w:val="24"/>
                <w:szCs w:val="24"/>
              </w:rPr>
            </w:pPr>
            <w:r w:rsidRPr="00D03FD0">
              <w:rPr>
                <w:b/>
                <w:sz w:val="24"/>
                <w:szCs w:val="24"/>
              </w:rPr>
              <w:t xml:space="preserve">Tematika </w:t>
            </w:r>
          </w:p>
          <w:p w14:paraId="7C75D2C1" w14:textId="77777777" w:rsidR="00C4334A" w:rsidRPr="00D03FD0" w:rsidRDefault="00C4334A" w:rsidP="00B759DD">
            <w:pPr>
              <w:spacing w:after="12" w:line="259" w:lineRule="auto"/>
              <w:ind w:left="98"/>
              <w:rPr>
                <w:sz w:val="24"/>
                <w:szCs w:val="24"/>
              </w:rPr>
            </w:pPr>
            <w:r w:rsidRPr="00D03FD0">
              <w:rPr>
                <w:b/>
                <w:sz w:val="24"/>
                <w:szCs w:val="24"/>
              </w:rPr>
              <w:t xml:space="preserve">/ kapitulli </w:t>
            </w:r>
          </w:p>
          <w:p w14:paraId="4F233078" w14:textId="77777777" w:rsidR="00C4334A" w:rsidRPr="00D03FD0" w:rsidRDefault="00C4334A" w:rsidP="00B759DD">
            <w:pPr>
              <w:spacing w:after="16" w:line="259" w:lineRule="auto"/>
              <w:ind w:left="98"/>
              <w:rPr>
                <w:sz w:val="24"/>
                <w:szCs w:val="24"/>
              </w:rPr>
            </w:pPr>
            <w:r w:rsidRPr="00D03FD0">
              <w:rPr>
                <w:sz w:val="24"/>
                <w:szCs w:val="24"/>
              </w:rPr>
              <w:t xml:space="preserve">(4) </w:t>
            </w:r>
          </w:p>
          <w:p w14:paraId="14075D43" w14:textId="77777777" w:rsidR="00C4334A" w:rsidRPr="00D03FD0" w:rsidRDefault="00C4334A" w:rsidP="00B759DD">
            <w:pPr>
              <w:spacing w:line="259" w:lineRule="auto"/>
              <w:ind w:left="98"/>
              <w:rPr>
                <w:sz w:val="24"/>
                <w:szCs w:val="24"/>
              </w:rPr>
            </w:pPr>
          </w:p>
        </w:tc>
        <w:tc>
          <w:tcPr>
            <w:tcW w:w="1260" w:type="dxa"/>
            <w:tcBorders>
              <w:top w:val="single" w:sz="8" w:space="0" w:color="000000"/>
              <w:left w:val="single" w:sz="8" w:space="0" w:color="000000"/>
              <w:bottom w:val="single" w:sz="8" w:space="0" w:color="000000"/>
              <w:right w:val="single" w:sz="8" w:space="0" w:color="000000"/>
            </w:tcBorders>
          </w:tcPr>
          <w:p w14:paraId="79919BDE" w14:textId="77777777" w:rsidR="00C4334A" w:rsidRPr="00D03FD0" w:rsidRDefault="00C4334A" w:rsidP="00B759DD">
            <w:pPr>
              <w:spacing w:line="275" w:lineRule="auto"/>
              <w:ind w:left="96"/>
              <w:rPr>
                <w:sz w:val="24"/>
                <w:szCs w:val="24"/>
              </w:rPr>
            </w:pPr>
            <w:r w:rsidRPr="00D03FD0">
              <w:rPr>
                <w:b/>
                <w:sz w:val="24"/>
                <w:szCs w:val="24"/>
              </w:rPr>
              <w:t>Temat mësimore</w:t>
            </w:r>
          </w:p>
          <w:p w14:paraId="62158D41" w14:textId="77777777" w:rsidR="00C4334A" w:rsidRPr="00D03FD0" w:rsidRDefault="00C4334A" w:rsidP="00B759DD">
            <w:pPr>
              <w:spacing w:after="16" w:line="259" w:lineRule="auto"/>
              <w:ind w:left="96"/>
              <w:rPr>
                <w:sz w:val="24"/>
                <w:szCs w:val="24"/>
              </w:rPr>
            </w:pPr>
            <w:r w:rsidRPr="00D03FD0">
              <w:rPr>
                <w:sz w:val="24"/>
                <w:szCs w:val="24"/>
              </w:rPr>
              <w:t xml:space="preserve">(5) </w:t>
            </w:r>
          </w:p>
          <w:p w14:paraId="6FD8EF52" w14:textId="77777777" w:rsidR="00C4334A" w:rsidRPr="00D03FD0" w:rsidRDefault="00C4334A" w:rsidP="00B759DD">
            <w:pPr>
              <w:spacing w:after="16" w:line="259" w:lineRule="auto"/>
              <w:ind w:left="96"/>
              <w:rPr>
                <w:sz w:val="24"/>
                <w:szCs w:val="24"/>
              </w:rPr>
            </w:pPr>
          </w:p>
          <w:p w14:paraId="70620E87" w14:textId="77777777" w:rsidR="00C4334A" w:rsidRPr="00D03FD0" w:rsidRDefault="00C4334A" w:rsidP="00B759DD">
            <w:pPr>
              <w:spacing w:line="259" w:lineRule="auto"/>
              <w:ind w:left="96"/>
              <w:rPr>
                <w:sz w:val="24"/>
                <w:szCs w:val="24"/>
              </w:rPr>
            </w:pPr>
          </w:p>
        </w:tc>
        <w:tc>
          <w:tcPr>
            <w:tcW w:w="1440" w:type="dxa"/>
            <w:tcBorders>
              <w:top w:val="single" w:sz="8" w:space="0" w:color="000000"/>
              <w:left w:val="single" w:sz="8" w:space="0" w:color="000000"/>
              <w:bottom w:val="single" w:sz="8" w:space="0" w:color="000000"/>
              <w:right w:val="single" w:sz="8" w:space="0" w:color="000000"/>
            </w:tcBorders>
          </w:tcPr>
          <w:p w14:paraId="7CD4470D" w14:textId="77777777" w:rsidR="00C4334A" w:rsidRPr="00D03FD0" w:rsidRDefault="00C4334A" w:rsidP="00B759DD">
            <w:pPr>
              <w:spacing w:line="275" w:lineRule="auto"/>
              <w:ind w:left="96"/>
              <w:rPr>
                <w:sz w:val="24"/>
                <w:szCs w:val="24"/>
              </w:rPr>
            </w:pPr>
            <w:r w:rsidRPr="00D03FD0">
              <w:rPr>
                <w:b/>
                <w:sz w:val="24"/>
                <w:szCs w:val="24"/>
              </w:rPr>
              <w:t>Situata e parashikua</w:t>
            </w:r>
          </w:p>
          <w:p w14:paraId="76B6C138" w14:textId="77777777" w:rsidR="00C4334A" w:rsidRPr="00D03FD0" w:rsidRDefault="00C4334A" w:rsidP="00B759DD">
            <w:pPr>
              <w:spacing w:after="5" w:line="269" w:lineRule="auto"/>
              <w:ind w:left="96" w:right="83"/>
              <w:rPr>
                <w:sz w:val="24"/>
                <w:szCs w:val="24"/>
              </w:rPr>
            </w:pPr>
            <w:r w:rsidRPr="00D03FD0">
              <w:rPr>
                <w:b/>
                <w:sz w:val="24"/>
                <w:szCs w:val="24"/>
              </w:rPr>
              <w:t>r e të nxënit</w:t>
            </w:r>
            <w:r w:rsidRPr="00D03FD0">
              <w:rPr>
                <w:sz w:val="24"/>
                <w:szCs w:val="24"/>
              </w:rPr>
              <w:t xml:space="preserve"> (6) </w:t>
            </w:r>
          </w:p>
          <w:p w14:paraId="5C1F7927" w14:textId="77777777" w:rsidR="00C4334A" w:rsidRPr="00D03FD0" w:rsidRDefault="00C4334A" w:rsidP="00B759DD">
            <w:pPr>
              <w:spacing w:line="259" w:lineRule="auto"/>
              <w:ind w:left="96"/>
              <w:rPr>
                <w:sz w:val="24"/>
                <w:szCs w:val="24"/>
              </w:rPr>
            </w:pPr>
          </w:p>
        </w:tc>
        <w:tc>
          <w:tcPr>
            <w:tcW w:w="1980" w:type="dxa"/>
            <w:tcBorders>
              <w:top w:val="single" w:sz="8" w:space="0" w:color="000000"/>
              <w:left w:val="single" w:sz="8" w:space="0" w:color="000000"/>
              <w:bottom w:val="single" w:sz="8" w:space="0" w:color="000000"/>
              <w:right w:val="single" w:sz="8" w:space="0" w:color="000000"/>
            </w:tcBorders>
          </w:tcPr>
          <w:p w14:paraId="3E77B817" w14:textId="77777777" w:rsidR="00C4334A" w:rsidRPr="00D03FD0" w:rsidRDefault="00C4334A" w:rsidP="00B759DD">
            <w:pPr>
              <w:spacing w:line="274" w:lineRule="auto"/>
              <w:ind w:left="96" w:right="78"/>
              <w:rPr>
                <w:b/>
                <w:sz w:val="24"/>
                <w:szCs w:val="24"/>
              </w:rPr>
            </w:pPr>
            <w:r w:rsidRPr="00D03FD0">
              <w:rPr>
                <w:b/>
                <w:sz w:val="24"/>
                <w:szCs w:val="24"/>
              </w:rPr>
              <w:t>Metodologjia</w:t>
            </w:r>
          </w:p>
          <w:p w14:paraId="11DE2BEA" w14:textId="77777777" w:rsidR="00C4334A" w:rsidRPr="00D03FD0" w:rsidRDefault="00C4334A" w:rsidP="00B759DD">
            <w:pPr>
              <w:spacing w:line="274" w:lineRule="auto"/>
              <w:ind w:left="96" w:right="78"/>
              <w:rPr>
                <w:sz w:val="24"/>
                <w:szCs w:val="24"/>
              </w:rPr>
            </w:pPr>
            <w:r w:rsidRPr="00D03FD0">
              <w:rPr>
                <w:b/>
                <w:sz w:val="24"/>
                <w:szCs w:val="24"/>
              </w:rPr>
              <w:t>dhe veprimtaritë e nxënësve</w:t>
            </w:r>
          </w:p>
          <w:p w14:paraId="13477685" w14:textId="77777777" w:rsidR="00C4334A" w:rsidRPr="00D03FD0" w:rsidRDefault="00C4334A" w:rsidP="00B759DD">
            <w:pPr>
              <w:spacing w:after="24" w:line="259" w:lineRule="auto"/>
              <w:ind w:left="96"/>
              <w:rPr>
                <w:sz w:val="24"/>
                <w:szCs w:val="24"/>
              </w:rPr>
            </w:pPr>
            <w:r w:rsidRPr="00D03FD0">
              <w:rPr>
                <w:sz w:val="24"/>
                <w:szCs w:val="24"/>
              </w:rPr>
              <w:t xml:space="preserve">(7) </w:t>
            </w:r>
          </w:p>
          <w:p w14:paraId="379A7CDF" w14:textId="77777777" w:rsidR="00C4334A" w:rsidRPr="00D03FD0" w:rsidRDefault="00C4334A" w:rsidP="00B759DD">
            <w:pPr>
              <w:spacing w:line="259" w:lineRule="auto"/>
              <w:ind w:left="96"/>
              <w:rPr>
                <w:sz w:val="24"/>
                <w:szCs w:val="24"/>
              </w:rPr>
            </w:pPr>
          </w:p>
        </w:tc>
        <w:tc>
          <w:tcPr>
            <w:tcW w:w="1170" w:type="dxa"/>
            <w:tcBorders>
              <w:top w:val="single" w:sz="8" w:space="0" w:color="000000"/>
              <w:left w:val="single" w:sz="8" w:space="0" w:color="000000"/>
              <w:bottom w:val="single" w:sz="8" w:space="0" w:color="000000"/>
              <w:right w:val="single" w:sz="8" w:space="0" w:color="000000"/>
            </w:tcBorders>
          </w:tcPr>
          <w:p w14:paraId="3CB54576" w14:textId="77777777" w:rsidR="00C4334A" w:rsidRPr="00D03FD0" w:rsidRDefault="00C4334A" w:rsidP="00B759DD">
            <w:pPr>
              <w:spacing w:line="259" w:lineRule="auto"/>
              <w:rPr>
                <w:sz w:val="24"/>
                <w:szCs w:val="24"/>
              </w:rPr>
            </w:pPr>
            <w:r w:rsidRPr="00D03FD0">
              <w:rPr>
                <w:b/>
                <w:sz w:val="24"/>
                <w:szCs w:val="24"/>
              </w:rPr>
              <w:t>Vlerësimi</w:t>
            </w:r>
            <w:r w:rsidRPr="00D03FD0">
              <w:rPr>
                <w:sz w:val="24"/>
                <w:szCs w:val="24"/>
              </w:rPr>
              <w:t xml:space="preserve">  (8) </w:t>
            </w:r>
          </w:p>
        </w:tc>
        <w:tc>
          <w:tcPr>
            <w:tcW w:w="1342" w:type="dxa"/>
            <w:tcBorders>
              <w:top w:val="single" w:sz="8" w:space="0" w:color="000000"/>
              <w:left w:val="single" w:sz="8" w:space="0" w:color="000000"/>
              <w:bottom w:val="single" w:sz="8" w:space="0" w:color="000000"/>
              <w:right w:val="single" w:sz="8" w:space="0" w:color="000000"/>
            </w:tcBorders>
          </w:tcPr>
          <w:p w14:paraId="1136A087" w14:textId="77777777" w:rsidR="00C4334A" w:rsidRPr="00D03FD0" w:rsidRDefault="00C4334A" w:rsidP="00B759DD">
            <w:pPr>
              <w:spacing w:after="14" w:line="259" w:lineRule="auto"/>
              <w:rPr>
                <w:sz w:val="24"/>
                <w:szCs w:val="24"/>
              </w:rPr>
            </w:pPr>
            <w:r w:rsidRPr="00D03FD0">
              <w:rPr>
                <w:b/>
                <w:sz w:val="24"/>
                <w:szCs w:val="24"/>
              </w:rPr>
              <w:t>Burimet</w:t>
            </w:r>
          </w:p>
          <w:p w14:paraId="77B91AA7" w14:textId="77777777" w:rsidR="00C4334A" w:rsidRPr="00D03FD0" w:rsidRDefault="00C4334A" w:rsidP="00B759DD">
            <w:pPr>
              <w:spacing w:line="259" w:lineRule="auto"/>
              <w:rPr>
                <w:sz w:val="24"/>
                <w:szCs w:val="24"/>
              </w:rPr>
            </w:pPr>
            <w:r w:rsidRPr="00D03FD0">
              <w:rPr>
                <w:sz w:val="24"/>
                <w:szCs w:val="24"/>
              </w:rPr>
              <w:t xml:space="preserve"> (9) </w:t>
            </w:r>
          </w:p>
        </w:tc>
      </w:tr>
    </w:tbl>
    <w:p w14:paraId="2CA32697" w14:textId="77777777" w:rsidR="00C4334A" w:rsidRPr="00D03FD0" w:rsidRDefault="00C4334A" w:rsidP="00C4334A">
      <w:pPr>
        <w:spacing w:after="25" w:line="259" w:lineRule="auto"/>
        <w:rPr>
          <w:sz w:val="24"/>
          <w:szCs w:val="24"/>
        </w:rPr>
      </w:pPr>
    </w:p>
    <w:p w14:paraId="0A0C2D0D" w14:textId="77777777" w:rsidR="00C4334A" w:rsidRPr="00D03FD0" w:rsidRDefault="00C4334A" w:rsidP="00C4334A">
      <w:pPr>
        <w:pStyle w:val="Heading3"/>
        <w:ind w:left="-5" w:right="1147"/>
        <w:rPr>
          <w:rFonts w:asciiTheme="minorHAnsi" w:hAnsiTheme="minorHAnsi"/>
          <w:color w:val="auto"/>
          <w:szCs w:val="24"/>
        </w:rPr>
      </w:pPr>
      <w:r w:rsidRPr="00D03FD0">
        <w:rPr>
          <w:rFonts w:asciiTheme="minorHAnsi" w:hAnsiTheme="minorHAnsi"/>
          <w:color w:val="auto"/>
          <w:szCs w:val="24"/>
        </w:rPr>
        <w:t xml:space="preserve">1) Rezultatet e të nxënit sipas kompetencave kyçe </w:t>
      </w:r>
    </w:p>
    <w:p w14:paraId="1028F60F" w14:textId="77777777" w:rsidR="00C4334A" w:rsidRPr="00D03FD0" w:rsidRDefault="00C4334A" w:rsidP="00C4334A">
      <w:pPr>
        <w:spacing w:after="39"/>
        <w:ind w:left="-3"/>
        <w:jc w:val="both"/>
        <w:rPr>
          <w:sz w:val="24"/>
          <w:szCs w:val="24"/>
        </w:rPr>
      </w:pPr>
      <w:r w:rsidRPr="00D03FD0">
        <w:rPr>
          <w:sz w:val="24"/>
          <w:szCs w:val="24"/>
        </w:rPr>
        <w:t xml:space="preserve">Në këtë rubrikë </w:t>
      </w:r>
      <w:proofErr w:type="gramStart"/>
      <w:r w:rsidRPr="00D03FD0">
        <w:rPr>
          <w:sz w:val="24"/>
          <w:szCs w:val="24"/>
        </w:rPr>
        <w:t>vendosen  rezultatet</w:t>
      </w:r>
      <w:proofErr w:type="gramEnd"/>
      <w:r w:rsidRPr="00D03FD0">
        <w:rPr>
          <w:sz w:val="24"/>
          <w:szCs w:val="24"/>
        </w:rPr>
        <w:t xml:space="preserve"> e të nxënit të kompetencave kyçe, të cilat do të zhvillohen nga nxënësit përgjatë temave mësimore, të zhvilluara gjatë kësaj periudhe. </w:t>
      </w:r>
    </w:p>
    <w:p w14:paraId="0E7468FB" w14:textId="77777777" w:rsidR="00C4334A" w:rsidRPr="00D03FD0" w:rsidRDefault="00C4334A" w:rsidP="00C4334A">
      <w:pPr>
        <w:spacing w:after="45"/>
        <w:ind w:left="-3"/>
        <w:jc w:val="both"/>
        <w:rPr>
          <w:sz w:val="24"/>
          <w:szCs w:val="24"/>
        </w:rPr>
      </w:pPr>
      <w:r w:rsidRPr="00D03FD0">
        <w:rPr>
          <w:sz w:val="24"/>
          <w:szCs w:val="24"/>
        </w:rPr>
        <w:t xml:space="preserve">Ato </w:t>
      </w:r>
      <w:proofErr w:type="gramStart"/>
      <w:r w:rsidRPr="00D03FD0">
        <w:rPr>
          <w:sz w:val="24"/>
          <w:szCs w:val="24"/>
        </w:rPr>
        <w:t>përzgjidhen  në</w:t>
      </w:r>
      <w:proofErr w:type="gramEnd"/>
      <w:r w:rsidRPr="00D03FD0">
        <w:rPr>
          <w:sz w:val="24"/>
          <w:szCs w:val="24"/>
        </w:rPr>
        <w:t xml:space="preserve"> programin mësimor, te rubrika “Rezultatet kryesore të të nxënit, sipas kompetencave kyçe që realizohen nëpërmjet lëndës së matematikës”. </w:t>
      </w:r>
    </w:p>
    <w:p w14:paraId="22EC1C42" w14:textId="77777777" w:rsidR="00C4334A" w:rsidRPr="00D03FD0" w:rsidRDefault="00C4334A" w:rsidP="00C4334A">
      <w:pPr>
        <w:spacing w:after="22" w:line="259" w:lineRule="auto"/>
        <w:jc w:val="both"/>
        <w:rPr>
          <w:sz w:val="24"/>
          <w:szCs w:val="24"/>
        </w:rPr>
      </w:pPr>
    </w:p>
    <w:p w14:paraId="5704D6DC" w14:textId="77777777" w:rsidR="00C4334A" w:rsidRPr="00D03FD0" w:rsidRDefault="00C4334A" w:rsidP="00C4334A">
      <w:pPr>
        <w:pStyle w:val="Heading3"/>
        <w:ind w:left="-5"/>
        <w:rPr>
          <w:rFonts w:asciiTheme="minorHAnsi" w:hAnsiTheme="minorHAnsi"/>
          <w:color w:val="auto"/>
          <w:szCs w:val="24"/>
        </w:rPr>
      </w:pPr>
      <w:r w:rsidRPr="00D03FD0">
        <w:rPr>
          <w:rFonts w:asciiTheme="minorHAnsi" w:hAnsiTheme="minorHAnsi"/>
          <w:color w:val="auto"/>
          <w:szCs w:val="24"/>
        </w:rPr>
        <w:t>2) Rezultatet e të nxënit sipas kompetencave të fushës/ lëndës</w:t>
      </w:r>
    </w:p>
    <w:p w14:paraId="6FB38951" w14:textId="77777777" w:rsidR="00C4334A" w:rsidRPr="00D03FD0" w:rsidRDefault="00C4334A" w:rsidP="00C4334A">
      <w:pPr>
        <w:ind w:left="-3"/>
        <w:jc w:val="both"/>
        <w:rPr>
          <w:sz w:val="24"/>
          <w:szCs w:val="24"/>
        </w:rPr>
      </w:pPr>
      <w:r w:rsidRPr="00D03FD0">
        <w:rPr>
          <w:sz w:val="24"/>
          <w:szCs w:val="24"/>
        </w:rPr>
        <w:t xml:space="preserve">Në këtë rubrikë vendosen rezultatet e të nxënit sipas kompetencave të fushës/lëndës, të cilat do të arrihen nga nxënësi nëpërmjet zhvillimit të këtyre temave mësimore. Mësuesi i përzgjedh këto rezultate të nxëni nga programi mësimor. </w:t>
      </w:r>
    </w:p>
    <w:p w14:paraId="55A7C8A2" w14:textId="77777777" w:rsidR="00C4334A" w:rsidRPr="00D03FD0" w:rsidRDefault="00C4334A" w:rsidP="00C4334A">
      <w:pPr>
        <w:spacing w:after="26" w:line="259" w:lineRule="auto"/>
        <w:jc w:val="both"/>
        <w:rPr>
          <w:sz w:val="24"/>
          <w:szCs w:val="24"/>
        </w:rPr>
      </w:pPr>
    </w:p>
    <w:p w14:paraId="20C8D162" w14:textId="77777777" w:rsidR="00C4334A" w:rsidRPr="00D03FD0" w:rsidRDefault="00C4334A" w:rsidP="00C4334A">
      <w:pPr>
        <w:pStyle w:val="Heading3"/>
        <w:ind w:left="-5"/>
        <w:rPr>
          <w:rFonts w:asciiTheme="minorHAnsi" w:hAnsiTheme="minorHAnsi"/>
          <w:color w:val="auto"/>
          <w:szCs w:val="24"/>
        </w:rPr>
      </w:pPr>
      <w:r w:rsidRPr="00D03FD0">
        <w:rPr>
          <w:rFonts w:asciiTheme="minorHAnsi" w:hAnsiTheme="minorHAnsi"/>
          <w:color w:val="auto"/>
          <w:szCs w:val="24"/>
        </w:rPr>
        <w:t xml:space="preserve">3) Numri rendor </w:t>
      </w:r>
    </w:p>
    <w:p w14:paraId="531570F8" w14:textId="77777777" w:rsidR="00C4334A" w:rsidRPr="00D03FD0" w:rsidRDefault="00C4334A" w:rsidP="00C4334A">
      <w:pPr>
        <w:ind w:left="-3"/>
        <w:jc w:val="both"/>
        <w:rPr>
          <w:sz w:val="24"/>
          <w:szCs w:val="24"/>
        </w:rPr>
      </w:pPr>
      <w:r w:rsidRPr="00D03FD0">
        <w:rPr>
          <w:sz w:val="24"/>
          <w:szCs w:val="24"/>
        </w:rPr>
        <w:t xml:space="preserve">Këtu vendosen numrat për temat mësimore. Totali i numrave në planin e periudhës përkon me numrin </w:t>
      </w:r>
      <w:proofErr w:type="gramStart"/>
      <w:r w:rsidRPr="00D03FD0">
        <w:rPr>
          <w:sz w:val="24"/>
          <w:szCs w:val="24"/>
        </w:rPr>
        <w:t>e  orëve</w:t>
      </w:r>
      <w:proofErr w:type="gramEnd"/>
      <w:r w:rsidRPr="00D03FD0">
        <w:rPr>
          <w:sz w:val="24"/>
          <w:szCs w:val="24"/>
        </w:rPr>
        <w:t xml:space="preserve"> që  janë përcaktuar në planin vjetor të lëndës. Në këtë kolonë do të vendosen nga 2 </w:t>
      </w:r>
      <w:proofErr w:type="gramStart"/>
      <w:r w:rsidRPr="00D03FD0">
        <w:rPr>
          <w:sz w:val="24"/>
          <w:szCs w:val="24"/>
        </w:rPr>
        <w:t>numra ,</w:t>
      </w:r>
      <w:proofErr w:type="gramEnd"/>
      <w:r w:rsidRPr="00D03FD0">
        <w:rPr>
          <w:sz w:val="24"/>
          <w:szCs w:val="24"/>
        </w:rPr>
        <w:t xml:space="preserve"> pasi orët janë dyshe.</w:t>
      </w:r>
    </w:p>
    <w:p w14:paraId="789BC829" w14:textId="77777777" w:rsidR="00C4334A" w:rsidRPr="00D03FD0" w:rsidRDefault="00C4334A" w:rsidP="00C4334A">
      <w:pPr>
        <w:spacing w:after="25" w:line="259" w:lineRule="auto"/>
        <w:jc w:val="both"/>
        <w:rPr>
          <w:sz w:val="24"/>
          <w:szCs w:val="24"/>
        </w:rPr>
      </w:pPr>
    </w:p>
    <w:p w14:paraId="0B5AC695" w14:textId="77777777" w:rsidR="00C4334A" w:rsidRPr="00D03FD0" w:rsidRDefault="00C4334A" w:rsidP="00C4334A">
      <w:pPr>
        <w:spacing w:after="5" w:line="266" w:lineRule="auto"/>
        <w:ind w:left="-5"/>
        <w:jc w:val="both"/>
        <w:rPr>
          <w:sz w:val="24"/>
          <w:szCs w:val="24"/>
        </w:rPr>
      </w:pPr>
      <w:r w:rsidRPr="00D03FD0">
        <w:rPr>
          <w:b/>
          <w:sz w:val="24"/>
          <w:szCs w:val="24"/>
        </w:rPr>
        <w:t>4) Tematika</w:t>
      </w:r>
    </w:p>
    <w:p w14:paraId="3480F502" w14:textId="77777777" w:rsidR="00C4334A" w:rsidRPr="00D03FD0" w:rsidRDefault="00C4334A" w:rsidP="00C4334A">
      <w:pPr>
        <w:ind w:left="-3"/>
        <w:jc w:val="both"/>
        <w:rPr>
          <w:sz w:val="24"/>
          <w:szCs w:val="24"/>
        </w:rPr>
      </w:pPr>
      <w:r w:rsidRPr="00D03FD0">
        <w:rPr>
          <w:sz w:val="24"/>
          <w:szCs w:val="24"/>
        </w:rPr>
        <w:t xml:space="preserve">Në këtë rubrikë shënohen tematikat mbi të cilat është ndërtuar programi i lëndës.  </w:t>
      </w:r>
    </w:p>
    <w:p w14:paraId="52440E04" w14:textId="77777777" w:rsidR="00C4334A" w:rsidRPr="00D03FD0" w:rsidRDefault="00C4334A" w:rsidP="00C4334A">
      <w:pPr>
        <w:spacing w:after="24" w:line="259" w:lineRule="auto"/>
        <w:jc w:val="both"/>
        <w:rPr>
          <w:sz w:val="24"/>
          <w:szCs w:val="24"/>
        </w:rPr>
      </w:pPr>
    </w:p>
    <w:p w14:paraId="17DA8373" w14:textId="77777777" w:rsidR="00C4334A" w:rsidRPr="00D03FD0" w:rsidRDefault="00C4334A" w:rsidP="00C4334A">
      <w:pPr>
        <w:pStyle w:val="Heading3"/>
        <w:ind w:left="-5"/>
        <w:rPr>
          <w:rFonts w:asciiTheme="minorHAnsi" w:hAnsiTheme="minorHAnsi"/>
          <w:color w:val="auto"/>
          <w:szCs w:val="24"/>
        </w:rPr>
      </w:pPr>
      <w:r w:rsidRPr="00D03FD0">
        <w:rPr>
          <w:rFonts w:asciiTheme="minorHAnsi" w:hAnsiTheme="minorHAnsi"/>
          <w:color w:val="auto"/>
          <w:szCs w:val="24"/>
        </w:rPr>
        <w:t xml:space="preserve">5) Tema mësimore </w:t>
      </w:r>
    </w:p>
    <w:p w14:paraId="34F19E02" w14:textId="77777777" w:rsidR="00C4334A" w:rsidRPr="00D03FD0" w:rsidRDefault="00C4334A" w:rsidP="00C4334A">
      <w:pPr>
        <w:ind w:left="-3"/>
        <w:jc w:val="both"/>
        <w:rPr>
          <w:sz w:val="24"/>
          <w:szCs w:val="24"/>
        </w:rPr>
      </w:pPr>
      <w:r w:rsidRPr="00D03FD0">
        <w:rPr>
          <w:sz w:val="24"/>
          <w:szCs w:val="24"/>
        </w:rPr>
        <w:t>Në këtë rubrikë shënohen të gjitha temat mësimore që do të zhvillohen gjatë periudhës. Përveç temave që i korrespondojnë tekstit mësimor, planifikon edhe orë për projektin, orë për testin ose detyrën përmbledhëse, orë për përmbledhjet ose përsëritjet etj. Gjithashtu, sugjerohet të planifikohen orë për diskutimin dhe vlerësimin e portofolit, në varësi të hapësirës.</w:t>
      </w:r>
    </w:p>
    <w:p w14:paraId="3447744A" w14:textId="77777777" w:rsidR="00C4334A" w:rsidRPr="00D03FD0" w:rsidRDefault="00C4334A" w:rsidP="00C4334A">
      <w:pPr>
        <w:spacing w:after="23" w:line="259" w:lineRule="auto"/>
        <w:rPr>
          <w:sz w:val="24"/>
          <w:szCs w:val="24"/>
        </w:rPr>
      </w:pPr>
    </w:p>
    <w:p w14:paraId="34451240" w14:textId="77777777" w:rsidR="00C4334A" w:rsidRPr="00D03FD0" w:rsidRDefault="00C4334A" w:rsidP="00C4334A">
      <w:pPr>
        <w:pStyle w:val="Heading3"/>
        <w:ind w:left="-5" w:right="1147"/>
        <w:rPr>
          <w:rFonts w:asciiTheme="minorHAnsi" w:hAnsiTheme="minorHAnsi"/>
          <w:color w:val="auto"/>
          <w:szCs w:val="24"/>
        </w:rPr>
      </w:pPr>
      <w:r w:rsidRPr="00D03FD0">
        <w:rPr>
          <w:rFonts w:asciiTheme="minorHAnsi" w:hAnsiTheme="minorHAnsi"/>
          <w:color w:val="auto"/>
          <w:szCs w:val="24"/>
        </w:rPr>
        <w:t xml:space="preserve">6) Situata e të nxënit </w:t>
      </w:r>
    </w:p>
    <w:p w14:paraId="58D9F325" w14:textId="77777777" w:rsidR="00C4334A" w:rsidRPr="00D03FD0" w:rsidRDefault="00C4334A" w:rsidP="00C4334A">
      <w:pPr>
        <w:tabs>
          <w:tab w:val="left" w:pos="9270"/>
        </w:tabs>
        <w:ind w:left="-3"/>
        <w:jc w:val="both"/>
        <w:rPr>
          <w:sz w:val="24"/>
          <w:szCs w:val="24"/>
        </w:rPr>
      </w:pPr>
      <w:r w:rsidRPr="00D03FD0">
        <w:rPr>
          <w:sz w:val="24"/>
          <w:szCs w:val="24"/>
        </w:rPr>
        <w:t xml:space="preserve">Në këtë rubrikë vendosen situatat e të nxënit që parashikohen </w:t>
      </w:r>
      <w:proofErr w:type="gramStart"/>
      <w:r w:rsidRPr="00D03FD0">
        <w:rPr>
          <w:sz w:val="24"/>
          <w:szCs w:val="24"/>
        </w:rPr>
        <w:t>të  realizohen</w:t>
      </w:r>
      <w:proofErr w:type="gramEnd"/>
      <w:r w:rsidRPr="00D03FD0">
        <w:rPr>
          <w:sz w:val="24"/>
          <w:szCs w:val="24"/>
        </w:rPr>
        <w:t xml:space="preserve">  gjatë periudhës, të cilat mund të ndryshohen dhe plotësohen përgjatë zhvillimit të lëndës. Situatat e të nxënit mund t’i përkasin një teme mësimore, disa temave mësimore, ashtu sikurse mund të ketë tema mësimore për të cilat mësuesi nuk zhvillon situata të nxëni. Me situatë të nxëni kuptohet ndërtimi i njohurive nëpërmjet një situate praktike ose reale.  </w:t>
      </w:r>
    </w:p>
    <w:p w14:paraId="3C51C0BD" w14:textId="77777777" w:rsidR="00C4334A" w:rsidRPr="00D03FD0" w:rsidRDefault="00C4334A" w:rsidP="00C4334A">
      <w:pPr>
        <w:tabs>
          <w:tab w:val="left" w:pos="9270"/>
        </w:tabs>
        <w:spacing w:after="17" w:line="259" w:lineRule="auto"/>
        <w:ind w:left="360"/>
        <w:jc w:val="both"/>
        <w:rPr>
          <w:sz w:val="24"/>
          <w:szCs w:val="24"/>
        </w:rPr>
      </w:pPr>
    </w:p>
    <w:p w14:paraId="275BD486" w14:textId="77777777" w:rsidR="00C4334A" w:rsidRPr="00D03FD0" w:rsidRDefault="00C4334A" w:rsidP="00C4334A">
      <w:pPr>
        <w:pStyle w:val="Heading3"/>
        <w:tabs>
          <w:tab w:val="left" w:pos="9270"/>
        </w:tabs>
        <w:ind w:left="-5"/>
        <w:rPr>
          <w:rFonts w:asciiTheme="minorHAnsi" w:hAnsiTheme="minorHAnsi"/>
          <w:color w:val="auto"/>
          <w:szCs w:val="24"/>
        </w:rPr>
      </w:pPr>
      <w:r w:rsidRPr="00D03FD0">
        <w:rPr>
          <w:rFonts w:asciiTheme="minorHAnsi" w:hAnsiTheme="minorHAnsi"/>
          <w:color w:val="auto"/>
          <w:szCs w:val="24"/>
        </w:rPr>
        <w:t>7) Metodologjia dhe veprimtaritë e nxënësve</w:t>
      </w:r>
    </w:p>
    <w:p w14:paraId="08F4E58F" w14:textId="77777777" w:rsidR="00C4334A" w:rsidRPr="00D03FD0" w:rsidRDefault="00C4334A" w:rsidP="00C4334A">
      <w:pPr>
        <w:tabs>
          <w:tab w:val="left" w:pos="9270"/>
        </w:tabs>
        <w:ind w:left="-3"/>
        <w:jc w:val="both"/>
        <w:rPr>
          <w:sz w:val="24"/>
          <w:szCs w:val="24"/>
        </w:rPr>
      </w:pPr>
      <w:r w:rsidRPr="00D03FD0">
        <w:rPr>
          <w:sz w:val="24"/>
          <w:szCs w:val="24"/>
        </w:rPr>
        <w:t xml:space="preserve">Në këtë rubrikë vendosen teknikat dhe metodat e mësimdhënies (p.sh., harta e konceptit, parashikimi me terma paraprakë, grupet e ekspertëve, punë në grup etj.) që do të përdoren gjatë zhvillimit të këtyre temave në një periudhë të caktuar (jo shumë e detajuar sepse e tillë kjo rubrikë detajohet në planifikimin ditor).  </w:t>
      </w:r>
    </w:p>
    <w:p w14:paraId="3617605D" w14:textId="77777777" w:rsidR="00C4334A" w:rsidRPr="00D03FD0" w:rsidRDefault="00C4334A" w:rsidP="00C4334A">
      <w:pPr>
        <w:pStyle w:val="Heading3"/>
        <w:ind w:left="-5" w:right="1147"/>
        <w:rPr>
          <w:rFonts w:asciiTheme="minorHAnsi" w:hAnsiTheme="minorHAnsi"/>
          <w:color w:val="auto"/>
          <w:szCs w:val="24"/>
        </w:rPr>
      </w:pPr>
      <w:r w:rsidRPr="00D03FD0">
        <w:rPr>
          <w:rFonts w:asciiTheme="minorHAnsi" w:hAnsiTheme="minorHAnsi"/>
          <w:color w:val="auto"/>
          <w:szCs w:val="24"/>
        </w:rPr>
        <w:t xml:space="preserve">8) Vlerësimi </w:t>
      </w:r>
    </w:p>
    <w:p w14:paraId="39D89937" w14:textId="77777777" w:rsidR="00C4334A" w:rsidRPr="00D03FD0" w:rsidRDefault="00C4334A" w:rsidP="00C4334A">
      <w:pPr>
        <w:ind w:left="-3"/>
        <w:jc w:val="both"/>
        <w:rPr>
          <w:sz w:val="24"/>
          <w:szCs w:val="24"/>
        </w:rPr>
      </w:pPr>
      <w:r w:rsidRPr="00D03FD0">
        <w:rPr>
          <w:sz w:val="24"/>
          <w:szCs w:val="24"/>
        </w:rPr>
        <w:t xml:space="preserve">Këtu vendosen teknikat e vlerësimit që do të përdoren gjatë zhvillimit të këtyre temave në një periudhë të caktuar si p.sh., vlerësimi i përgjigjeve me gojë; vlerësimi i punës në grup; vlerësim mes nxënësish; vlerësim i aktivitetit gjatë debateve në klasë; vlerësim i detyrave të shtëpisë; vetëvlerësim; intervistë me një listë treguesish; vëzhgim me një listë të plotë treguesish; portofol, prezantim ose punë me gojë ose me shkrim, projekt kurrikular etj. Kjo rubrikë detajohet në planifikimin ditor. </w:t>
      </w:r>
    </w:p>
    <w:p w14:paraId="457AAD1F" w14:textId="77777777" w:rsidR="00C4334A" w:rsidRPr="00D03FD0" w:rsidRDefault="00C4334A" w:rsidP="00C4334A">
      <w:pPr>
        <w:spacing w:after="26" w:line="259" w:lineRule="auto"/>
        <w:jc w:val="both"/>
        <w:rPr>
          <w:sz w:val="24"/>
          <w:szCs w:val="24"/>
        </w:rPr>
      </w:pPr>
    </w:p>
    <w:p w14:paraId="0E504572" w14:textId="77777777" w:rsidR="00C4334A" w:rsidRPr="00D03FD0" w:rsidRDefault="00C4334A" w:rsidP="00C4334A">
      <w:pPr>
        <w:pStyle w:val="Heading3"/>
        <w:ind w:left="-5"/>
        <w:rPr>
          <w:rFonts w:asciiTheme="minorHAnsi" w:hAnsiTheme="minorHAnsi"/>
          <w:color w:val="auto"/>
          <w:szCs w:val="24"/>
        </w:rPr>
      </w:pPr>
      <w:r w:rsidRPr="00D03FD0">
        <w:rPr>
          <w:rFonts w:asciiTheme="minorHAnsi" w:hAnsiTheme="minorHAnsi"/>
          <w:color w:val="auto"/>
          <w:szCs w:val="24"/>
        </w:rPr>
        <w:t xml:space="preserve">9) Burimet  </w:t>
      </w:r>
    </w:p>
    <w:p w14:paraId="3884EF52" w14:textId="77777777" w:rsidR="00C4334A" w:rsidRPr="00D03FD0" w:rsidRDefault="00C4334A" w:rsidP="00C4334A">
      <w:pPr>
        <w:ind w:left="-3"/>
        <w:jc w:val="both"/>
        <w:rPr>
          <w:sz w:val="24"/>
          <w:szCs w:val="24"/>
        </w:rPr>
      </w:pPr>
      <w:r w:rsidRPr="00D03FD0">
        <w:rPr>
          <w:sz w:val="24"/>
          <w:szCs w:val="24"/>
        </w:rPr>
        <w:t xml:space="preserve">Në këtë rubrikë mësuesi vendos burimet që do të përdoren për arritjen e rezultateve të të nxënit si p.sh., teksti i nxënësit, libri digjital, teksti i ushtrimeve (nëse ka të tillë), vepra të ndryshme etj. Kjo rubrikë nuk plotësohet në mënyrë shumë të detajuar, pasi e tillë do të plotësohet në planin ditor. </w:t>
      </w:r>
    </w:p>
    <w:p w14:paraId="5EDDEC83" w14:textId="77777777" w:rsidR="00C4334A" w:rsidRPr="00D03FD0" w:rsidRDefault="00C4334A" w:rsidP="00C4334A">
      <w:pPr>
        <w:spacing w:after="16" w:line="259" w:lineRule="auto"/>
        <w:ind w:left="360"/>
        <w:jc w:val="both"/>
        <w:rPr>
          <w:sz w:val="24"/>
          <w:szCs w:val="24"/>
        </w:rPr>
      </w:pPr>
    </w:p>
    <w:p w14:paraId="02C741A0" w14:textId="77777777" w:rsidR="00C4334A" w:rsidRPr="00D03FD0" w:rsidRDefault="00C4334A" w:rsidP="00C4334A">
      <w:pPr>
        <w:pStyle w:val="Heading2"/>
        <w:ind w:left="-5"/>
        <w:jc w:val="both"/>
        <w:rPr>
          <w:rFonts w:asciiTheme="minorHAnsi" w:hAnsiTheme="minorHAnsi"/>
          <w:color w:val="auto"/>
          <w:szCs w:val="24"/>
        </w:rPr>
      </w:pPr>
      <w:bookmarkStart w:id="3" w:name="_Toc68351"/>
      <w:r w:rsidRPr="00D03FD0">
        <w:rPr>
          <w:rFonts w:asciiTheme="minorHAnsi" w:hAnsiTheme="minorHAnsi"/>
          <w:color w:val="auto"/>
          <w:szCs w:val="24"/>
        </w:rPr>
        <w:t xml:space="preserve">Planifikimi ditor </w:t>
      </w:r>
      <w:bookmarkEnd w:id="3"/>
    </w:p>
    <w:p w14:paraId="312D370C" w14:textId="77777777" w:rsidR="00C4334A" w:rsidRPr="00D03FD0" w:rsidRDefault="00C4334A" w:rsidP="00C4334A">
      <w:pPr>
        <w:ind w:left="-3"/>
        <w:jc w:val="both"/>
        <w:rPr>
          <w:sz w:val="24"/>
          <w:szCs w:val="24"/>
        </w:rPr>
      </w:pPr>
      <w:r w:rsidRPr="00D03FD0">
        <w:rPr>
          <w:sz w:val="24"/>
          <w:szCs w:val="24"/>
        </w:rPr>
        <w:t xml:space="preserve">Në përgatitjen e një plani ditor mësuesi   përcaktohen rezultatet e pritshme të asaj ore mësimi, përgatiten veprimtaritë mësimore, përzgjidhen metodat dhe strategjitë, </w:t>
      </w:r>
      <w:proofErr w:type="gramStart"/>
      <w:r w:rsidRPr="00D03FD0">
        <w:rPr>
          <w:sz w:val="24"/>
          <w:szCs w:val="24"/>
        </w:rPr>
        <w:t>përzgjidhen  burimet</w:t>
      </w:r>
      <w:proofErr w:type="gramEnd"/>
      <w:r w:rsidRPr="00D03FD0">
        <w:rPr>
          <w:sz w:val="24"/>
          <w:szCs w:val="24"/>
        </w:rPr>
        <w:t xml:space="preserve"> e të nxënit, përcaktohen  teknikat e vlerësimit të përshtatshme për klasën, parashikohet puna me klasën, grupet, nxënës të veçantë, parashikohet  lidhje  me lëndët e tjera etj. </w:t>
      </w:r>
    </w:p>
    <w:p w14:paraId="2EA58960" w14:textId="77777777" w:rsidR="00C4334A" w:rsidRPr="00D03FD0" w:rsidRDefault="00C4334A" w:rsidP="00C4334A">
      <w:pPr>
        <w:pStyle w:val="Heading3"/>
        <w:ind w:left="0" w:right="1147" w:firstLine="0"/>
        <w:rPr>
          <w:rFonts w:asciiTheme="minorHAnsi" w:hAnsiTheme="minorHAnsi"/>
          <w:color w:val="auto"/>
          <w:szCs w:val="24"/>
        </w:rPr>
      </w:pPr>
    </w:p>
    <w:p w14:paraId="1F93F355" w14:textId="77777777" w:rsidR="00C4334A" w:rsidRPr="00D03FD0" w:rsidRDefault="00C4334A" w:rsidP="00C4334A">
      <w:pPr>
        <w:pStyle w:val="Heading3"/>
        <w:ind w:left="-5" w:right="1147"/>
        <w:rPr>
          <w:rFonts w:asciiTheme="minorHAnsi" w:hAnsiTheme="minorHAnsi"/>
          <w:color w:val="auto"/>
          <w:szCs w:val="24"/>
        </w:rPr>
      </w:pPr>
    </w:p>
    <w:p w14:paraId="09EAB3FD" w14:textId="77777777" w:rsidR="00C4334A" w:rsidRPr="00D03FD0" w:rsidRDefault="00C4334A" w:rsidP="00C4334A">
      <w:pPr>
        <w:pStyle w:val="Heading3"/>
        <w:numPr>
          <w:ilvl w:val="0"/>
          <w:numId w:val="6"/>
        </w:numPr>
        <w:ind w:right="1147"/>
        <w:rPr>
          <w:rFonts w:asciiTheme="minorHAnsi" w:hAnsiTheme="minorHAnsi"/>
          <w:color w:val="auto"/>
          <w:szCs w:val="24"/>
        </w:rPr>
      </w:pPr>
      <w:r w:rsidRPr="00D03FD0">
        <w:rPr>
          <w:rFonts w:asciiTheme="minorHAnsi" w:hAnsiTheme="minorHAnsi"/>
          <w:color w:val="auto"/>
          <w:szCs w:val="24"/>
        </w:rPr>
        <w:t xml:space="preserve">Formati i planit ditor </w:t>
      </w:r>
    </w:p>
    <w:p w14:paraId="0C07958E" w14:textId="77777777" w:rsidR="00C4334A" w:rsidRPr="00D03FD0" w:rsidRDefault="00C4334A" w:rsidP="00C4334A">
      <w:pPr>
        <w:ind w:left="-3" w:right="1154"/>
        <w:rPr>
          <w:sz w:val="24"/>
          <w:szCs w:val="24"/>
        </w:rPr>
      </w:pPr>
      <w:r w:rsidRPr="00D03FD0">
        <w:rPr>
          <w:sz w:val="24"/>
          <w:szCs w:val="24"/>
        </w:rPr>
        <w:t xml:space="preserve">Më poshtë është dhënë formati i një plani ditor: </w:t>
      </w:r>
    </w:p>
    <w:tbl>
      <w:tblPr>
        <w:tblStyle w:val="TableGrid"/>
        <w:tblW w:w="9597" w:type="dxa"/>
        <w:tblInd w:w="-108" w:type="dxa"/>
        <w:tblCellMar>
          <w:top w:w="9" w:type="dxa"/>
          <w:right w:w="115" w:type="dxa"/>
        </w:tblCellMar>
        <w:tblLook w:val="04A0" w:firstRow="1" w:lastRow="0" w:firstColumn="1" w:lastColumn="0" w:noHBand="0" w:noVBand="1"/>
      </w:tblPr>
      <w:tblGrid>
        <w:gridCol w:w="2371"/>
        <w:gridCol w:w="282"/>
        <w:gridCol w:w="2558"/>
        <w:gridCol w:w="2396"/>
        <w:gridCol w:w="1990"/>
      </w:tblGrid>
      <w:tr w:rsidR="00C4334A" w:rsidRPr="00D03FD0" w14:paraId="7C5A192E" w14:textId="77777777" w:rsidTr="00B759DD">
        <w:trPr>
          <w:trHeight w:val="329"/>
        </w:trPr>
        <w:tc>
          <w:tcPr>
            <w:tcW w:w="2371" w:type="dxa"/>
            <w:tcBorders>
              <w:top w:val="single" w:sz="4" w:space="0" w:color="000000"/>
              <w:left w:val="single" w:sz="4" w:space="0" w:color="000000"/>
              <w:bottom w:val="single" w:sz="4" w:space="0" w:color="000000"/>
              <w:right w:val="single" w:sz="4" w:space="0" w:color="000000"/>
            </w:tcBorders>
          </w:tcPr>
          <w:p w14:paraId="1A01153F" w14:textId="77777777" w:rsidR="00C4334A" w:rsidRPr="00D03FD0" w:rsidRDefault="00C4334A" w:rsidP="00B759DD">
            <w:pPr>
              <w:spacing w:line="259" w:lineRule="auto"/>
              <w:rPr>
                <w:sz w:val="24"/>
                <w:szCs w:val="24"/>
              </w:rPr>
            </w:pPr>
            <w:r w:rsidRPr="00D03FD0">
              <w:rPr>
                <w:b/>
                <w:sz w:val="24"/>
                <w:szCs w:val="24"/>
              </w:rPr>
              <w:t xml:space="preserve">Fusha: </w:t>
            </w:r>
          </w:p>
        </w:tc>
        <w:tc>
          <w:tcPr>
            <w:tcW w:w="2840" w:type="dxa"/>
            <w:gridSpan w:val="2"/>
            <w:tcBorders>
              <w:top w:val="single" w:sz="4" w:space="0" w:color="000000"/>
              <w:left w:val="single" w:sz="4" w:space="0" w:color="000000"/>
              <w:bottom w:val="single" w:sz="4" w:space="0" w:color="000000"/>
              <w:right w:val="single" w:sz="4" w:space="0" w:color="000000"/>
            </w:tcBorders>
          </w:tcPr>
          <w:p w14:paraId="3698CF41" w14:textId="77777777" w:rsidR="00C4334A" w:rsidRPr="00D03FD0" w:rsidRDefault="00C4334A" w:rsidP="00B759DD">
            <w:pPr>
              <w:spacing w:line="259" w:lineRule="auto"/>
              <w:rPr>
                <w:sz w:val="24"/>
                <w:szCs w:val="24"/>
              </w:rPr>
            </w:pPr>
            <w:r w:rsidRPr="00D03FD0">
              <w:rPr>
                <w:b/>
                <w:sz w:val="24"/>
                <w:szCs w:val="24"/>
              </w:rPr>
              <w:t xml:space="preserve">Lënda:  </w:t>
            </w:r>
          </w:p>
        </w:tc>
        <w:tc>
          <w:tcPr>
            <w:tcW w:w="2396" w:type="dxa"/>
            <w:tcBorders>
              <w:top w:val="single" w:sz="4" w:space="0" w:color="000000"/>
              <w:left w:val="single" w:sz="4" w:space="0" w:color="000000"/>
              <w:bottom w:val="single" w:sz="4" w:space="0" w:color="000000"/>
              <w:right w:val="single" w:sz="4" w:space="0" w:color="000000"/>
            </w:tcBorders>
          </w:tcPr>
          <w:p w14:paraId="1F53C163" w14:textId="77777777" w:rsidR="00C4334A" w:rsidRPr="00D03FD0" w:rsidRDefault="00C4334A" w:rsidP="00B759DD">
            <w:pPr>
              <w:spacing w:line="259" w:lineRule="auto"/>
              <w:rPr>
                <w:sz w:val="24"/>
                <w:szCs w:val="24"/>
              </w:rPr>
            </w:pPr>
            <w:r w:rsidRPr="00D03FD0">
              <w:rPr>
                <w:b/>
                <w:sz w:val="24"/>
                <w:szCs w:val="24"/>
              </w:rPr>
              <w:t xml:space="preserve">Shkalla: </w:t>
            </w:r>
          </w:p>
        </w:tc>
        <w:tc>
          <w:tcPr>
            <w:tcW w:w="1990" w:type="dxa"/>
            <w:tcBorders>
              <w:top w:val="single" w:sz="4" w:space="0" w:color="000000"/>
              <w:left w:val="single" w:sz="4" w:space="0" w:color="000000"/>
              <w:bottom w:val="single" w:sz="4" w:space="0" w:color="000000"/>
              <w:right w:val="single" w:sz="4" w:space="0" w:color="000000"/>
            </w:tcBorders>
          </w:tcPr>
          <w:p w14:paraId="6B2EC575" w14:textId="77777777" w:rsidR="00C4334A" w:rsidRPr="00D03FD0" w:rsidRDefault="00C4334A" w:rsidP="00B759DD">
            <w:pPr>
              <w:spacing w:line="259" w:lineRule="auto"/>
              <w:rPr>
                <w:sz w:val="24"/>
                <w:szCs w:val="24"/>
              </w:rPr>
            </w:pPr>
            <w:r w:rsidRPr="00D03FD0">
              <w:rPr>
                <w:b/>
                <w:sz w:val="24"/>
                <w:szCs w:val="24"/>
              </w:rPr>
              <w:t xml:space="preserve">Klasa: </w:t>
            </w:r>
          </w:p>
        </w:tc>
      </w:tr>
      <w:tr w:rsidR="00C4334A" w:rsidRPr="00D03FD0" w14:paraId="2F3BA4C7" w14:textId="77777777" w:rsidTr="00B759DD">
        <w:trPr>
          <w:trHeight w:val="326"/>
        </w:trPr>
        <w:tc>
          <w:tcPr>
            <w:tcW w:w="5211" w:type="dxa"/>
            <w:gridSpan w:val="3"/>
            <w:tcBorders>
              <w:top w:val="single" w:sz="4" w:space="0" w:color="000000"/>
              <w:left w:val="single" w:sz="4" w:space="0" w:color="000000"/>
              <w:bottom w:val="single" w:sz="4" w:space="0" w:color="000000"/>
              <w:right w:val="single" w:sz="4" w:space="0" w:color="000000"/>
            </w:tcBorders>
          </w:tcPr>
          <w:p w14:paraId="2784E755" w14:textId="77777777" w:rsidR="00C4334A" w:rsidRPr="00D03FD0" w:rsidRDefault="00C4334A" w:rsidP="00B759DD">
            <w:pPr>
              <w:spacing w:line="259" w:lineRule="auto"/>
              <w:rPr>
                <w:sz w:val="24"/>
                <w:szCs w:val="24"/>
              </w:rPr>
            </w:pPr>
            <w:r w:rsidRPr="00D03FD0">
              <w:rPr>
                <w:b/>
                <w:sz w:val="24"/>
                <w:szCs w:val="24"/>
              </w:rPr>
              <w:t xml:space="preserve">Tema mësimore:  </w:t>
            </w:r>
          </w:p>
        </w:tc>
        <w:tc>
          <w:tcPr>
            <w:tcW w:w="2396" w:type="dxa"/>
            <w:tcBorders>
              <w:top w:val="single" w:sz="4" w:space="0" w:color="000000"/>
              <w:left w:val="single" w:sz="4" w:space="0" w:color="000000"/>
              <w:bottom w:val="single" w:sz="4" w:space="0" w:color="000000"/>
              <w:right w:val="nil"/>
            </w:tcBorders>
          </w:tcPr>
          <w:p w14:paraId="30AB77D4" w14:textId="77777777" w:rsidR="00C4334A" w:rsidRPr="00D03FD0" w:rsidRDefault="00C4334A" w:rsidP="00B759DD">
            <w:pPr>
              <w:spacing w:line="259" w:lineRule="auto"/>
              <w:rPr>
                <w:sz w:val="24"/>
                <w:szCs w:val="24"/>
              </w:rPr>
            </w:pPr>
            <w:r w:rsidRPr="00D03FD0">
              <w:rPr>
                <w:b/>
                <w:sz w:val="24"/>
                <w:szCs w:val="24"/>
              </w:rPr>
              <w:t xml:space="preserve">Situata e të nxënit: </w:t>
            </w:r>
          </w:p>
        </w:tc>
        <w:tc>
          <w:tcPr>
            <w:tcW w:w="1990" w:type="dxa"/>
            <w:tcBorders>
              <w:top w:val="single" w:sz="4" w:space="0" w:color="000000"/>
              <w:left w:val="nil"/>
              <w:bottom w:val="single" w:sz="4" w:space="0" w:color="000000"/>
              <w:right w:val="single" w:sz="4" w:space="0" w:color="000000"/>
            </w:tcBorders>
          </w:tcPr>
          <w:p w14:paraId="3D20D296" w14:textId="77777777" w:rsidR="00C4334A" w:rsidRPr="00D03FD0" w:rsidRDefault="00C4334A" w:rsidP="00B759DD">
            <w:pPr>
              <w:spacing w:after="160" w:line="259" w:lineRule="auto"/>
              <w:rPr>
                <w:sz w:val="24"/>
                <w:szCs w:val="24"/>
              </w:rPr>
            </w:pPr>
          </w:p>
        </w:tc>
      </w:tr>
      <w:tr w:rsidR="00C4334A" w:rsidRPr="00D03FD0" w14:paraId="106EFBB4" w14:textId="77777777" w:rsidTr="00B759DD">
        <w:trPr>
          <w:trHeight w:val="962"/>
        </w:trPr>
        <w:tc>
          <w:tcPr>
            <w:tcW w:w="5211" w:type="dxa"/>
            <w:gridSpan w:val="3"/>
            <w:tcBorders>
              <w:top w:val="single" w:sz="4" w:space="0" w:color="000000"/>
              <w:left w:val="single" w:sz="4" w:space="0" w:color="000000"/>
              <w:bottom w:val="single" w:sz="4" w:space="0" w:color="000000"/>
              <w:right w:val="single" w:sz="4" w:space="0" w:color="000000"/>
            </w:tcBorders>
          </w:tcPr>
          <w:p w14:paraId="1E2D296E" w14:textId="77777777" w:rsidR="00C4334A" w:rsidRPr="00D03FD0" w:rsidRDefault="00C4334A" w:rsidP="00B759DD">
            <w:pPr>
              <w:spacing w:after="19" w:line="259" w:lineRule="auto"/>
              <w:rPr>
                <w:sz w:val="24"/>
                <w:szCs w:val="24"/>
              </w:rPr>
            </w:pPr>
            <w:r w:rsidRPr="00D03FD0">
              <w:rPr>
                <w:b/>
                <w:sz w:val="24"/>
                <w:szCs w:val="24"/>
              </w:rPr>
              <w:t xml:space="preserve">Rezultatet e të nxënit të temës mësimore: </w:t>
            </w:r>
          </w:p>
          <w:p w14:paraId="459B3136" w14:textId="77777777" w:rsidR="00C4334A" w:rsidRPr="00D03FD0" w:rsidRDefault="00C4334A" w:rsidP="00B759DD">
            <w:pPr>
              <w:spacing w:after="19" w:line="259" w:lineRule="auto"/>
              <w:rPr>
                <w:sz w:val="24"/>
                <w:szCs w:val="24"/>
              </w:rPr>
            </w:pPr>
            <w:r w:rsidRPr="00D03FD0">
              <w:rPr>
                <w:b/>
                <w:sz w:val="24"/>
                <w:szCs w:val="24"/>
              </w:rPr>
              <w:t xml:space="preserve">Nxënësi: </w:t>
            </w:r>
          </w:p>
          <w:p w14:paraId="6DBBACB2" w14:textId="77777777" w:rsidR="00C4334A" w:rsidRPr="00D03FD0" w:rsidRDefault="00C4334A" w:rsidP="00B759DD">
            <w:pPr>
              <w:tabs>
                <w:tab w:val="center" w:pos="468"/>
              </w:tabs>
              <w:spacing w:line="259" w:lineRule="auto"/>
              <w:rPr>
                <w:sz w:val="24"/>
                <w:szCs w:val="24"/>
              </w:rPr>
            </w:pPr>
            <w:r w:rsidRPr="00D03FD0">
              <w:rPr>
                <w:sz w:val="24"/>
                <w:szCs w:val="24"/>
              </w:rPr>
              <w:t>-</w:t>
            </w:r>
            <w:r w:rsidRPr="00D03FD0">
              <w:rPr>
                <w:rFonts w:eastAsia="Arial" w:cs="Arial"/>
                <w:sz w:val="24"/>
                <w:szCs w:val="24"/>
              </w:rPr>
              <w:tab/>
            </w:r>
          </w:p>
        </w:tc>
        <w:tc>
          <w:tcPr>
            <w:tcW w:w="2396" w:type="dxa"/>
            <w:tcBorders>
              <w:top w:val="single" w:sz="4" w:space="0" w:color="000000"/>
              <w:left w:val="single" w:sz="4" w:space="0" w:color="000000"/>
              <w:bottom w:val="single" w:sz="4" w:space="0" w:color="000000"/>
              <w:right w:val="nil"/>
            </w:tcBorders>
          </w:tcPr>
          <w:p w14:paraId="53DD1ED3" w14:textId="77777777" w:rsidR="00C4334A" w:rsidRPr="00D03FD0" w:rsidRDefault="00C4334A" w:rsidP="00B759DD">
            <w:pPr>
              <w:spacing w:line="259" w:lineRule="auto"/>
              <w:rPr>
                <w:sz w:val="24"/>
                <w:szCs w:val="24"/>
              </w:rPr>
            </w:pPr>
            <w:r w:rsidRPr="00D03FD0">
              <w:rPr>
                <w:b/>
                <w:sz w:val="24"/>
                <w:szCs w:val="24"/>
              </w:rPr>
              <w:t xml:space="preserve">Fjalët kyçe:  </w:t>
            </w:r>
          </w:p>
        </w:tc>
        <w:tc>
          <w:tcPr>
            <w:tcW w:w="1990" w:type="dxa"/>
            <w:tcBorders>
              <w:top w:val="single" w:sz="4" w:space="0" w:color="000000"/>
              <w:left w:val="nil"/>
              <w:bottom w:val="single" w:sz="4" w:space="0" w:color="000000"/>
              <w:right w:val="single" w:sz="4" w:space="0" w:color="000000"/>
            </w:tcBorders>
          </w:tcPr>
          <w:p w14:paraId="64F46FB9" w14:textId="77777777" w:rsidR="00C4334A" w:rsidRPr="00D03FD0" w:rsidRDefault="00C4334A" w:rsidP="00B759DD">
            <w:pPr>
              <w:spacing w:after="160" w:line="259" w:lineRule="auto"/>
              <w:rPr>
                <w:sz w:val="24"/>
                <w:szCs w:val="24"/>
              </w:rPr>
            </w:pPr>
          </w:p>
        </w:tc>
      </w:tr>
      <w:tr w:rsidR="00C4334A" w:rsidRPr="00D03FD0" w14:paraId="0C801436" w14:textId="77777777" w:rsidTr="00B759DD">
        <w:trPr>
          <w:trHeight w:val="646"/>
        </w:trPr>
        <w:tc>
          <w:tcPr>
            <w:tcW w:w="2653" w:type="dxa"/>
            <w:gridSpan w:val="2"/>
            <w:tcBorders>
              <w:top w:val="single" w:sz="4" w:space="0" w:color="000000"/>
              <w:left w:val="single" w:sz="4" w:space="0" w:color="000000"/>
              <w:bottom w:val="single" w:sz="4" w:space="0" w:color="000000"/>
              <w:right w:val="nil"/>
            </w:tcBorders>
          </w:tcPr>
          <w:p w14:paraId="0CBAE6A9" w14:textId="77777777" w:rsidR="00C4334A" w:rsidRPr="00D03FD0" w:rsidRDefault="00C4334A" w:rsidP="00B759DD">
            <w:pPr>
              <w:spacing w:line="259" w:lineRule="auto"/>
              <w:ind w:left="108"/>
              <w:rPr>
                <w:sz w:val="24"/>
                <w:szCs w:val="24"/>
              </w:rPr>
            </w:pPr>
            <w:r w:rsidRPr="00D03FD0">
              <w:rPr>
                <w:b/>
                <w:sz w:val="24"/>
                <w:szCs w:val="24"/>
              </w:rPr>
              <w:t xml:space="preserve">Burimet:  </w:t>
            </w:r>
          </w:p>
        </w:tc>
        <w:tc>
          <w:tcPr>
            <w:tcW w:w="2558" w:type="dxa"/>
            <w:tcBorders>
              <w:top w:val="single" w:sz="4" w:space="0" w:color="000000"/>
              <w:left w:val="nil"/>
              <w:bottom w:val="single" w:sz="4" w:space="0" w:color="000000"/>
              <w:right w:val="single" w:sz="4" w:space="0" w:color="000000"/>
            </w:tcBorders>
          </w:tcPr>
          <w:p w14:paraId="792F92B2" w14:textId="77777777" w:rsidR="00C4334A" w:rsidRPr="00D03FD0" w:rsidRDefault="00C4334A" w:rsidP="00B759DD">
            <w:pPr>
              <w:spacing w:after="160" w:line="259" w:lineRule="auto"/>
              <w:rPr>
                <w:sz w:val="24"/>
                <w:szCs w:val="24"/>
              </w:rPr>
            </w:pPr>
          </w:p>
        </w:tc>
        <w:tc>
          <w:tcPr>
            <w:tcW w:w="4386" w:type="dxa"/>
            <w:gridSpan w:val="2"/>
            <w:tcBorders>
              <w:top w:val="single" w:sz="4" w:space="0" w:color="000000"/>
              <w:left w:val="single" w:sz="4" w:space="0" w:color="000000"/>
              <w:bottom w:val="single" w:sz="4" w:space="0" w:color="000000"/>
              <w:right w:val="single" w:sz="4" w:space="0" w:color="000000"/>
            </w:tcBorders>
          </w:tcPr>
          <w:p w14:paraId="311BA46F" w14:textId="77777777" w:rsidR="00C4334A" w:rsidRPr="00D03FD0" w:rsidRDefault="00C4334A" w:rsidP="00B759DD">
            <w:pPr>
              <w:spacing w:line="259" w:lineRule="auto"/>
              <w:ind w:left="108"/>
              <w:rPr>
                <w:sz w:val="24"/>
                <w:szCs w:val="24"/>
              </w:rPr>
            </w:pPr>
            <w:r w:rsidRPr="00D03FD0">
              <w:rPr>
                <w:b/>
                <w:sz w:val="24"/>
                <w:szCs w:val="24"/>
              </w:rPr>
              <w:t xml:space="preserve">Lidhja me fushat e tjera ose me temat ndërkurrikulare: </w:t>
            </w:r>
          </w:p>
        </w:tc>
      </w:tr>
      <w:tr w:rsidR="00C4334A" w:rsidRPr="00D03FD0" w14:paraId="1E05475F" w14:textId="77777777" w:rsidTr="00B759DD">
        <w:trPr>
          <w:trHeight w:val="521"/>
        </w:trPr>
        <w:tc>
          <w:tcPr>
            <w:tcW w:w="2653" w:type="dxa"/>
            <w:gridSpan w:val="2"/>
            <w:tcBorders>
              <w:top w:val="single" w:sz="4" w:space="0" w:color="000000"/>
              <w:left w:val="single" w:sz="4" w:space="0" w:color="000000"/>
              <w:bottom w:val="single" w:sz="4" w:space="0" w:color="000000"/>
              <w:right w:val="nil"/>
            </w:tcBorders>
          </w:tcPr>
          <w:p w14:paraId="289425F3" w14:textId="77777777" w:rsidR="00C4334A" w:rsidRPr="00D03FD0" w:rsidRDefault="00C4334A" w:rsidP="00B759DD">
            <w:pPr>
              <w:spacing w:after="160" w:line="259" w:lineRule="auto"/>
              <w:rPr>
                <w:sz w:val="24"/>
                <w:szCs w:val="24"/>
              </w:rPr>
            </w:pPr>
          </w:p>
        </w:tc>
        <w:tc>
          <w:tcPr>
            <w:tcW w:w="6944" w:type="dxa"/>
            <w:gridSpan w:val="3"/>
            <w:tcBorders>
              <w:top w:val="single" w:sz="4" w:space="0" w:color="000000"/>
              <w:left w:val="nil"/>
              <w:bottom w:val="single" w:sz="4" w:space="0" w:color="000000"/>
              <w:right w:val="single" w:sz="4" w:space="0" w:color="000000"/>
            </w:tcBorders>
          </w:tcPr>
          <w:p w14:paraId="568095F2" w14:textId="77777777" w:rsidR="00C4334A" w:rsidRPr="00D03FD0" w:rsidRDefault="00C4334A" w:rsidP="00B759DD">
            <w:pPr>
              <w:spacing w:line="259" w:lineRule="auto"/>
              <w:rPr>
                <w:sz w:val="24"/>
                <w:szCs w:val="24"/>
              </w:rPr>
            </w:pPr>
            <w:r w:rsidRPr="00D03FD0">
              <w:rPr>
                <w:b/>
                <w:sz w:val="24"/>
                <w:szCs w:val="24"/>
              </w:rPr>
              <w:t xml:space="preserve">Metodologjia dhe veprimtaritë e nxënësve </w:t>
            </w:r>
          </w:p>
        </w:tc>
      </w:tr>
      <w:tr w:rsidR="00C4334A" w:rsidRPr="00D03FD0" w14:paraId="45A944B0" w14:textId="77777777" w:rsidTr="00B759DD">
        <w:trPr>
          <w:trHeight w:val="329"/>
        </w:trPr>
        <w:tc>
          <w:tcPr>
            <w:tcW w:w="2653" w:type="dxa"/>
            <w:gridSpan w:val="2"/>
            <w:tcBorders>
              <w:top w:val="single" w:sz="4" w:space="0" w:color="000000"/>
              <w:left w:val="single" w:sz="4" w:space="0" w:color="000000"/>
              <w:bottom w:val="single" w:sz="4" w:space="0" w:color="000000"/>
              <w:right w:val="nil"/>
            </w:tcBorders>
          </w:tcPr>
          <w:p w14:paraId="4B8FD4EA" w14:textId="77777777" w:rsidR="00C4334A" w:rsidRPr="00D03FD0" w:rsidRDefault="00C4334A" w:rsidP="00B759DD">
            <w:pPr>
              <w:spacing w:line="259" w:lineRule="auto"/>
              <w:ind w:left="108"/>
              <w:rPr>
                <w:sz w:val="24"/>
                <w:szCs w:val="24"/>
              </w:rPr>
            </w:pPr>
            <w:r w:rsidRPr="00D03FD0">
              <w:rPr>
                <w:b/>
                <w:sz w:val="24"/>
                <w:szCs w:val="24"/>
              </w:rPr>
              <w:t>Vlerësimi</w:t>
            </w:r>
            <w:r w:rsidRPr="00D03FD0">
              <w:rPr>
                <w:sz w:val="24"/>
                <w:szCs w:val="24"/>
              </w:rPr>
              <w:t xml:space="preserve">: </w:t>
            </w:r>
          </w:p>
        </w:tc>
        <w:tc>
          <w:tcPr>
            <w:tcW w:w="6944" w:type="dxa"/>
            <w:gridSpan w:val="3"/>
            <w:tcBorders>
              <w:top w:val="single" w:sz="4" w:space="0" w:color="000000"/>
              <w:left w:val="nil"/>
              <w:bottom w:val="single" w:sz="4" w:space="0" w:color="000000"/>
              <w:right w:val="single" w:sz="4" w:space="0" w:color="000000"/>
            </w:tcBorders>
          </w:tcPr>
          <w:p w14:paraId="67E7E0D5" w14:textId="77777777" w:rsidR="00C4334A" w:rsidRPr="00D03FD0" w:rsidRDefault="00C4334A" w:rsidP="00B759DD">
            <w:pPr>
              <w:spacing w:after="160" w:line="259" w:lineRule="auto"/>
              <w:rPr>
                <w:sz w:val="24"/>
                <w:szCs w:val="24"/>
              </w:rPr>
            </w:pPr>
          </w:p>
        </w:tc>
      </w:tr>
      <w:tr w:rsidR="00C4334A" w:rsidRPr="00D03FD0" w14:paraId="0DEA4ADC" w14:textId="77777777" w:rsidTr="00B759DD">
        <w:trPr>
          <w:trHeight w:val="326"/>
        </w:trPr>
        <w:tc>
          <w:tcPr>
            <w:tcW w:w="2653" w:type="dxa"/>
            <w:gridSpan w:val="2"/>
            <w:tcBorders>
              <w:top w:val="single" w:sz="4" w:space="0" w:color="000000"/>
              <w:left w:val="single" w:sz="4" w:space="0" w:color="000000"/>
              <w:bottom w:val="single" w:sz="4" w:space="0" w:color="000000"/>
              <w:right w:val="nil"/>
            </w:tcBorders>
          </w:tcPr>
          <w:p w14:paraId="09BCF0B4" w14:textId="77777777" w:rsidR="00C4334A" w:rsidRPr="00D03FD0" w:rsidRDefault="00C4334A" w:rsidP="00B759DD">
            <w:pPr>
              <w:spacing w:line="259" w:lineRule="auto"/>
              <w:ind w:left="108"/>
              <w:rPr>
                <w:sz w:val="24"/>
                <w:szCs w:val="24"/>
              </w:rPr>
            </w:pPr>
            <w:r w:rsidRPr="00D03FD0">
              <w:rPr>
                <w:b/>
                <w:sz w:val="24"/>
                <w:szCs w:val="24"/>
              </w:rPr>
              <w:t>Detyra</w:t>
            </w:r>
            <w:r w:rsidRPr="00D03FD0">
              <w:rPr>
                <w:sz w:val="24"/>
                <w:szCs w:val="24"/>
              </w:rPr>
              <w:t xml:space="preserve">: </w:t>
            </w:r>
          </w:p>
        </w:tc>
        <w:tc>
          <w:tcPr>
            <w:tcW w:w="6944" w:type="dxa"/>
            <w:gridSpan w:val="3"/>
            <w:tcBorders>
              <w:top w:val="single" w:sz="4" w:space="0" w:color="000000"/>
              <w:left w:val="nil"/>
              <w:bottom w:val="single" w:sz="4" w:space="0" w:color="000000"/>
              <w:right w:val="single" w:sz="4" w:space="0" w:color="000000"/>
            </w:tcBorders>
          </w:tcPr>
          <w:p w14:paraId="306AD7EC" w14:textId="77777777" w:rsidR="00C4334A" w:rsidRPr="00D03FD0" w:rsidRDefault="00C4334A" w:rsidP="00B759DD">
            <w:pPr>
              <w:spacing w:after="160" w:line="259" w:lineRule="auto"/>
              <w:rPr>
                <w:sz w:val="24"/>
                <w:szCs w:val="24"/>
              </w:rPr>
            </w:pPr>
          </w:p>
        </w:tc>
      </w:tr>
    </w:tbl>
    <w:p w14:paraId="70469064" w14:textId="77777777" w:rsidR="00C4334A" w:rsidRPr="00D03FD0" w:rsidRDefault="00C4334A" w:rsidP="00C4334A">
      <w:pPr>
        <w:spacing w:after="20" w:line="259" w:lineRule="auto"/>
        <w:rPr>
          <w:sz w:val="24"/>
          <w:szCs w:val="24"/>
        </w:rPr>
      </w:pPr>
    </w:p>
    <w:p w14:paraId="5E1E4E8D" w14:textId="77777777" w:rsidR="00C4334A" w:rsidRPr="00D03FD0" w:rsidRDefault="00C4334A" w:rsidP="00C4334A">
      <w:pPr>
        <w:numPr>
          <w:ilvl w:val="0"/>
          <w:numId w:val="2"/>
        </w:numPr>
        <w:spacing w:after="10" w:line="271" w:lineRule="auto"/>
        <w:ind w:right="1154" w:hanging="360"/>
        <w:jc w:val="both"/>
        <w:rPr>
          <w:sz w:val="24"/>
          <w:szCs w:val="24"/>
        </w:rPr>
      </w:pPr>
      <w:r w:rsidRPr="00D03FD0">
        <w:rPr>
          <w:sz w:val="24"/>
          <w:szCs w:val="24"/>
        </w:rPr>
        <w:t xml:space="preserve">Fusha (përcaktohet fusha e të nxënit ku bën pjesë lënda) </w:t>
      </w:r>
    </w:p>
    <w:p w14:paraId="4BB86BBC" w14:textId="77777777" w:rsidR="00C4334A" w:rsidRPr="00D03FD0" w:rsidRDefault="00C4334A" w:rsidP="00C4334A">
      <w:pPr>
        <w:numPr>
          <w:ilvl w:val="0"/>
          <w:numId w:val="2"/>
        </w:numPr>
        <w:spacing w:after="10" w:line="271" w:lineRule="auto"/>
        <w:ind w:hanging="360"/>
        <w:jc w:val="both"/>
        <w:rPr>
          <w:sz w:val="24"/>
          <w:szCs w:val="24"/>
        </w:rPr>
      </w:pPr>
      <w:r w:rsidRPr="00D03FD0">
        <w:rPr>
          <w:sz w:val="24"/>
          <w:szCs w:val="24"/>
        </w:rPr>
        <w:t xml:space="preserve">Lënda (shënohet emri i lëndës) </w:t>
      </w:r>
    </w:p>
    <w:p w14:paraId="7D09F671" w14:textId="77777777" w:rsidR="00C4334A" w:rsidRPr="00D03FD0" w:rsidRDefault="00C4334A" w:rsidP="00C4334A">
      <w:pPr>
        <w:numPr>
          <w:ilvl w:val="0"/>
          <w:numId w:val="2"/>
        </w:numPr>
        <w:spacing w:after="10" w:line="271" w:lineRule="auto"/>
        <w:ind w:hanging="360"/>
        <w:jc w:val="both"/>
        <w:rPr>
          <w:sz w:val="24"/>
          <w:szCs w:val="24"/>
        </w:rPr>
      </w:pPr>
      <w:r w:rsidRPr="00D03FD0">
        <w:rPr>
          <w:sz w:val="24"/>
          <w:szCs w:val="24"/>
        </w:rPr>
        <w:t xml:space="preserve">Shkalla (shënohet shkalla, duke iu referuar Kornizës Kurrikulare) </w:t>
      </w:r>
    </w:p>
    <w:p w14:paraId="02404384" w14:textId="77777777" w:rsidR="00C4334A" w:rsidRPr="00D03FD0" w:rsidRDefault="00C4334A" w:rsidP="00C4334A">
      <w:pPr>
        <w:numPr>
          <w:ilvl w:val="0"/>
          <w:numId w:val="2"/>
        </w:numPr>
        <w:spacing w:after="10" w:line="271" w:lineRule="auto"/>
        <w:ind w:hanging="360"/>
        <w:jc w:val="both"/>
        <w:rPr>
          <w:sz w:val="24"/>
          <w:szCs w:val="24"/>
        </w:rPr>
      </w:pPr>
      <w:r w:rsidRPr="00D03FD0">
        <w:rPr>
          <w:sz w:val="24"/>
          <w:szCs w:val="24"/>
        </w:rPr>
        <w:t xml:space="preserve">Klasa (shënohet klasa) </w:t>
      </w:r>
    </w:p>
    <w:p w14:paraId="766AD92B" w14:textId="77777777" w:rsidR="00C4334A" w:rsidRPr="00D03FD0" w:rsidRDefault="00C4334A" w:rsidP="00C4334A">
      <w:pPr>
        <w:numPr>
          <w:ilvl w:val="0"/>
          <w:numId w:val="2"/>
        </w:numPr>
        <w:spacing w:after="10" w:line="271" w:lineRule="auto"/>
        <w:ind w:hanging="360"/>
        <w:jc w:val="both"/>
        <w:rPr>
          <w:sz w:val="24"/>
          <w:szCs w:val="24"/>
        </w:rPr>
      </w:pPr>
      <w:r w:rsidRPr="00D03FD0">
        <w:rPr>
          <w:sz w:val="24"/>
          <w:szCs w:val="24"/>
        </w:rPr>
        <w:t xml:space="preserve">Tema mësimore (shënohet tema mësimore) </w:t>
      </w:r>
    </w:p>
    <w:p w14:paraId="7C1A4BFE" w14:textId="77777777" w:rsidR="00C4334A" w:rsidRPr="00D03FD0" w:rsidRDefault="00C4334A" w:rsidP="00C4334A">
      <w:pPr>
        <w:numPr>
          <w:ilvl w:val="0"/>
          <w:numId w:val="2"/>
        </w:numPr>
        <w:spacing w:after="10" w:line="271" w:lineRule="auto"/>
        <w:ind w:hanging="360"/>
        <w:jc w:val="both"/>
        <w:rPr>
          <w:sz w:val="24"/>
          <w:szCs w:val="24"/>
        </w:rPr>
      </w:pPr>
      <w:r w:rsidRPr="00D03FD0">
        <w:rPr>
          <w:sz w:val="24"/>
          <w:szCs w:val="24"/>
        </w:rPr>
        <w:t xml:space="preserve">Situata e të nxënit (këtu shkruhet shkurtimisht tema e situatës së të nxënit), nëse mësuesi ka planifikuar një situatë. Nëse mësuesi nuk planifikon situatë për atë temë mësimi, nuk do të shkruajë asgjë në këtë rubrikë. </w:t>
      </w:r>
    </w:p>
    <w:p w14:paraId="17E24C7B" w14:textId="77777777" w:rsidR="00C4334A" w:rsidRPr="00D03FD0" w:rsidRDefault="00C4334A" w:rsidP="00C4334A">
      <w:pPr>
        <w:numPr>
          <w:ilvl w:val="0"/>
          <w:numId w:val="2"/>
        </w:numPr>
        <w:spacing w:after="10" w:line="271" w:lineRule="auto"/>
        <w:ind w:hanging="360"/>
        <w:jc w:val="both"/>
        <w:rPr>
          <w:sz w:val="24"/>
          <w:szCs w:val="24"/>
        </w:rPr>
      </w:pPr>
      <w:r w:rsidRPr="00D03FD0">
        <w:rPr>
          <w:sz w:val="24"/>
          <w:szCs w:val="24"/>
        </w:rPr>
        <w:t xml:space="preserve">Rezultatet e të nxënit (këtu vendosen rezultatet e temës mësimore që nxënësi do të arrijë gjatë orës së mësimit). </w:t>
      </w:r>
    </w:p>
    <w:p w14:paraId="5F9CD23D" w14:textId="77777777" w:rsidR="00C4334A" w:rsidRPr="00D03FD0" w:rsidRDefault="00C4334A" w:rsidP="00C4334A">
      <w:pPr>
        <w:numPr>
          <w:ilvl w:val="0"/>
          <w:numId w:val="2"/>
        </w:numPr>
        <w:spacing w:after="10" w:line="271" w:lineRule="auto"/>
        <w:ind w:hanging="360"/>
        <w:jc w:val="both"/>
        <w:rPr>
          <w:sz w:val="24"/>
          <w:szCs w:val="24"/>
        </w:rPr>
      </w:pPr>
      <w:r w:rsidRPr="00D03FD0">
        <w:rPr>
          <w:sz w:val="24"/>
          <w:szCs w:val="24"/>
        </w:rPr>
        <w:t xml:space="preserve">Fjalët ose konceptet kyçe të temës mësimore. </w:t>
      </w:r>
    </w:p>
    <w:p w14:paraId="1E3A59E9" w14:textId="77777777" w:rsidR="00C4334A" w:rsidRPr="00D03FD0" w:rsidRDefault="00C4334A" w:rsidP="00C4334A">
      <w:pPr>
        <w:numPr>
          <w:ilvl w:val="0"/>
          <w:numId w:val="2"/>
        </w:numPr>
        <w:spacing w:after="10" w:line="271" w:lineRule="auto"/>
        <w:ind w:hanging="360"/>
        <w:jc w:val="both"/>
        <w:rPr>
          <w:sz w:val="24"/>
          <w:szCs w:val="24"/>
        </w:rPr>
      </w:pPr>
      <w:r w:rsidRPr="00D03FD0">
        <w:rPr>
          <w:sz w:val="24"/>
          <w:szCs w:val="24"/>
        </w:rPr>
        <w:t xml:space="preserve">Burimet që do të përdoren gjatë orës së mësimit. </w:t>
      </w:r>
    </w:p>
    <w:p w14:paraId="3F97FAC3" w14:textId="77777777" w:rsidR="00C4334A" w:rsidRPr="00D03FD0" w:rsidRDefault="00C4334A" w:rsidP="00C4334A">
      <w:pPr>
        <w:numPr>
          <w:ilvl w:val="0"/>
          <w:numId w:val="2"/>
        </w:numPr>
        <w:spacing w:after="10" w:line="271" w:lineRule="auto"/>
        <w:ind w:hanging="360"/>
        <w:jc w:val="both"/>
        <w:rPr>
          <w:sz w:val="24"/>
          <w:szCs w:val="24"/>
        </w:rPr>
      </w:pPr>
      <w:r w:rsidRPr="00D03FD0">
        <w:rPr>
          <w:sz w:val="24"/>
          <w:szCs w:val="24"/>
        </w:rPr>
        <w:t xml:space="preserve">Lidhja me fushat e tjera ose me temat ndërkurrikulare, nëse ka. </w:t>
      </w:r>
    </w:p>
    <w:p w14:paraId="447BF0BE" w14:textId="77777777" w:rsidR="00C4334A" w:rsidRPr="00D03FD0" w:rsidRDefault="00C4334A" w:rsidP="00C4334A">
      <w:pPr>
        <w:numPr>
          <w:ilvl w:val="0"/>
          <w:numId w:val="2"/>
        </w:numPr>
        <w:spacing w:after="10" w:line="271" w:lineRule="auto"/>
        <w:ind w:hanging="360"/>
        <w:jc w:val="both"/>
        <w:rPr>
          <w:sz w:val="24"/>
          <w:szCs w:val="24"/>
        </w:rPr>
      </w:pPr>
      <w:r w:rsidRPr="00D03FD0">
        <w:rPr>
          <w:sz w:val="24"/>
          <w:szCs w:val="24"/>
        </w:rPr>
        <w:t xml:space="preserve">Metodologjia ose veprimtarinë e nxënësve (metodologjia për arritjen e rezultateve të të nxënit të orës së mësimit dhe veprimtaritë e nxënësve lidhen me situatën e të nxënit, nëse është planifikuar një e tillë). </w:t>
      </w:r>
    </w:p>
    <w:p w14:paraId="61CF840F" w14:textId="77777777" w:rsidR="00C4334A" w:rsidRPr="00D03FD0" w:rsidRDefault="00C4334A" w:rsidP="00C4334A">
      <w:pPr>
        <w:numPr>
          <w:ilvl w:val="0"/>
          <w:numId w:val="2"/>
        </w:numPr>
        <w:spacing w:after="10" w:line="271" w:lineRule="auto"/>
        <w:ind w:hanging="360"/>
        <w:jc w:val="both"/>
        <w:rPr>
          <w:sz w:val="24"/>
          <w:szCs w:val="24"/>
        </w:rPr>
      </w:pPr>
      <w:r w:rsidRPr="00D03FD0">
        <w:rPr>
          <w:sz w:val="24"/>
          <w:szCs w:val="24"/>
        </w:rPr>
        <w:t xml:space="preserve">Vlerësimi (shënohen teknikat e vlerësimit). </w:t>
      </w:r>
    </w:p>
    <w:p w14:paraId="710A27E3" w14:textId="77777777" w:rsidR="00C4334A" w:rsidRPr="00D03FD0" w:rsidRDefault="00C4334A" w:rsidP="00C4334A">
      <w:pPr>
        <w:numPr>
          <w:ilvl w:val="0"/>
          <w:numId w:val="2"/>
        </w:numPr>
        <w:spacing w:after="10" w:line="271" w:lineRule="auto"/>
        <w:ind w:right="1154" w:hanging="360"/>
        <w:jc w:val="both"/>
        <w:rPr>
          <w:sz w:val="24"/>
          <w:szCs w:val="24"/>
        </w:rPr>
      </w:pPr>
      <w:r w:rsidRPr="00D03FD0">
        <w:rPr>
          <w:sz w:val="24"/>
          <w:szCs w:val="24"/>
        </w:rPr>
        <w:t>Detyrat e shtëpisë (shënohen detyrat e shtëpisë, nëse do të jepen).</w:t>
      </w:r>
    </w:p>
    <w:p w14:paraId="2DA913A5" w14:textId="77777777" w:rsidR="00C4334A" w:rsidRPr="00D03FD0" w:rsidRDefault="00C4334A" w:rsidP="00C4334A">
      <w:pPr>
        <w:spacing w:after="10" w:line="271" w:lineRule="auto"/>
        <w:ind w:right="1154"/>
        <w:jc w:val="both"/>
        <w:rPr>
          <w:sz w:val="24"/>
          <w:szCs w:val="24"/>
        </w:rPr>
      </w:pPr>
    </w:p>
    <w:p w14:paraId="4A63753C" w14:textId="77777777" w:rsidR="00C4334A" w:rsidRPr="00D03FD0" w:rsidRDefault="00C4334A" w:rsidP="00C4334A">
      <w:pPr>
        <w:spacing w:after="10" w:line="271" w:lineRule="auto"/>
        <w:ind w:right="1154"/>
        <w:jc w:val="both"/>
        <w:rPr>
          <w:sz w:val="24"/>
          <w:szCs w:val="24"/>
        </w:rPr>
      </w:pPr>
      <w:r w:rsidRPr="00D03FD0">
        <w:rPr>
          <w:sz w:val="24"/>
          <w:szCs w:val="24"/>
        </w:rPr>
        <w:t xml:space="preserve"> </w:t>
      </w:r>
    </w:p>
    <w:p w14:paraId="649565E5" w14:textId="77777777" w:rsidR="00C4334A" w:rsidRPr="00D03FD0" w:rsidRDefault="00C4334A" w:rsidP="00C4334A">
      <w:pPr>
        <w:pStyle w:val="Heading1"/>
        <w:numPr>
          <w:ilvl w:val="0"/>
          <w:numId w:val="6"/>
        </w:numPr>
        <w:rPr>
          <w:rFonts w:asciiTheme="minorHAnsi" w:hAnsiTheme="minorHAnsi"/>
          <w:color w:val="auto"/>
          <w:szCs w:val="24"/>
        </w:rPr>
      </w:pPr>
      <w:bookmarkStart w:id="4" w:name="_Toc68352"/>
      <w:r w:rsidRPr="00D03FD0">
        <w:rPr>
          <w:rFonts w:asciiTheme="minorHAnsi" w:hAnsiTheme="minorHAnsi"/>
          <w:color w:val="auto"/>
          <w:szCs w:val="24"/>
        </w:rPr>
        <w:t xml:space="preserve">VLERËSIMI I NXËNËSIT </w:t>
      </w:r>
      <w:bookmarkEnd w:id="4"/>
    </w:p>
    <w:p w14:paraId="5272FFFF" w14:textId="77777777" w:rsidR="00C4334A" w:rsidRPr="00D03FD0" w:rsidRDefault="00C4334A" w:rsidP="00C4334A">
      <w:pPr>
        <w:ind w:left="-3"/>
        <w:jc w:val="both"/>
        <w:rPr>
          <w:sz w:val="24"/>
          <w:szCs w:val="24"/>
        </w:rPr>
      </w:pPr>
      <w:r w:rsidRPr="00D03FD0">
        <w:rPr>
          <w:sz w:val="24"/>
          <w:szCs w:val="24"/>
        </w:rPr>
        <w:t xml:space="preserve">Vlerësimi i nxënësve është ndër komponentët më të rëndësishëm të kurrikulës me bazë kompetencat. Ky vlerësim, bazuar në rezultatet e të nxënit, përfshin gjykimin për arritjet e nxënësve (njohuri, shkathtësi, qëndrime) përkundrejt niveleve të arritjeve.  </w:t>
      </w:r>
    </w:p>
    <w:p w14:paraId="20D3B281" w14:textId="77777777" w:rsidR="00C4334A" w:rsidRPr="00D03FD0" w:rsidRDefault="00C4334A" w:rsidP="00C4334A">
      <w:pPr>
        <w:ind w:left="-3"/>
        <w:jc w:val="both"/>
        <w:rPr>
          <w:sz w:val="24"/>
          <w:szCs w:val="24"/>
        </w:rPr>
      </w:pPr>
      <w:r w:rsidRPr="00D03FD0">
        <w:rPr>
          <w:sz w:val="24"/>
          <w:szCs w:val="24"/>
        </w:rPr>
        <w:t xml:space="preserve">Mësuesi, në përputhje me parimet themelore të vlerësimit, siguron përdorimin e të gjitha llojeve të vlerësimit, të cilat përcaktohen si të domosdoshme për të gjykuar në lidhje me arritjet e nxënësve, në funksion të mbështetjes së të nxënit dhe mësimdhënies. </w:t>
      </w:r>
    </w:p>
    <w:p w14:paraId="7473C2AC" w14:textId="77777777" w:rsidR="00C4334A" w:rsidRPr="00D03FD0" w:rsidRDefault="00C4334A" w:rsidP="00C4334A">
      <w:pPr>
        <w:ind w:left="10" w:right="1154" w:hanging="10"/>
        <w:rPr>
          <w:sz w:val="24"/>
          <w:szCs w:val="24"/>
        </w:rPr>
      </w:pPr>
      <w:r w:rsidRPr="00D03FD0">
        <w:rPr>
          <w:sz w:val="24"/>
          <w:szCs w:val="24"/>
        </w:rPr>
        <w:t xml:space="preserve"> </w:t>
      </w:r>
      <w:r w:rsidRPr="00D03FD0">
        <w:rPr>
          <w:b/>
          <w:sz w:val="24"/>
          <w:szCs w:val="24"/>
        </w:rPr>
        <w:t xml:space="preserve">Vlerësimi për të nxënë i nxënësit kryhet nëpërmjet: </w:t>
      </w:r>
    </w:p>
    <w:p w14:paraId="18002916" w14:textId="77777777" w:rsidR="00C4334A" w:rsidRPr="00D03FD0" w:rsidRDefault="00C4334A" w:rsidP="00C4334A">
      <w:pPr>
        <w:pStyle w:val="ListParagraph"/>
        <w:numPr>
          <w:ilvl w:val="0"/>
          <w:numId w:val="3"/>
        </w:numPr>
        <w:ind w:right="1154"/>
        <w:rPr>
          <w:color w:val="auto"/>
          <w:szCs w:val="24"/>
        </w:rPr>
      </w:pPr>
      <w:r w:rsidRPr="00D03FD0">
        <w:rPr>
          <w:color w:val="auto"/>
          <w:szCs w:val="24"/>
        </w:rPr>
        <w:t>Vlerësimit të vazhduar.</w:t>
      </w:r>
    </w:p>
    <w:p w14:paraId="5934FA59" w14:textId="77777777" w:rsidR="00C4334A" w:rsidRPr="00D03FD0" w:rsidRDefault="00C4334A" w:rsidP="00C4334A">
      <w:pPr>
        <w:numPr>
          <w:ilvl w:val="0"/>
          <w:numId w:val="3"/>
        </w:numPr>
        <w:spacing w:after="10" w:line="271" w:lineRule="auto"/>
        <w:ind w:right="1154" w:hanging="360"/>
        <w:jc w:val="both"/>
        <w:rPr>
          <w:sz w:val="24"/>
          <w:szCs w:val="24"/>
        </w:rPr>
      </w:pPr>
      <w:r w:rsidRPr="00D03FD0">
        <w:rPr>
          <w:sz w:val="24"/>
          <w:szCs w:val="24"/>
        </w:rPr>
        <w:t>Vlerësimit me test/detyrë përmbledhëse.</w:t>
      </w:r>
    </w:p>
    <w:p w14:paraId="6074FB80" w14:textId="77777777" w:rsidR="00C4334A" w:rsidRPr="00D03FD0" w:rsidRDefault="00C4334A" w:rsidP="00C4334A">
      <w:pPr>
        <w:numPr>
          <w:ilvl w:val="0"/>
          <w:numId w:val="3"/>
        </w:numPr>
        <w:spacing w:after="10" w:line="271" w:lineRule="auto"/>
        <w:ind w:right="1154" w:hanging="360"/>
        <w:jc w:val="both"/>
        <w:rPr>
          <w:sz w:val="24"/>
          <w:szCs w:val="24"/>
        </w:rPr>
      </w:pPr>
      <w:r w:rsidRPr="00D03FD0">
        <w:rPr>
          <w:sz w:val="24"/>
          <w:szCs w:val="24"/>
        </w:rPr>
        <w:t xml:space="preserve">Vlerësimit të portofolit lëndor të nxënësit. </w:t>
      </w:r>
    </w:p>
    <w:p w14:paraId="02E14F2C" w14:textId="77777777" w:rsidR="00C4334A" w:rsidRPr="00D03FD0" w:rsidRDefault="00C4334A" w:rsidP="00C4334A">
      <w:pPr>
        <w:spacing w:after="16" w:line="259" w:lineRule="auto"/>
        <w:ind w:left="720"/>
        <w:rPr>
          <w:sz w:val="24"/>
          <w:szCs w:val="24"/>
        </w:rPr>
      </w:pPr>
    </w:p>
    <w:p w14:paraId="18A6ED28" w14:textId="77777777" w:rsidR="00C4334A" w:rsidRPr="00D03FD0" w:rsidRDefault="00C4334A" w:rsidP="00C4334A">
      <w:pPr>
        <w:pStyle w:val="Heading2"/>
        <w:ind w:left="-5"/>
        <w:rPr>
          <w:rFonts w:asciiTheme="minorHAnsi" w:hAnsiTheme="minorHAnsi"/>
          <w:color w:val="auto"/>
          <w:szCs w:val="24"/>
        </w:rPr>
      </w:pPr>
      <w:bookmarkStart w:id="5" w:name="_Toc68353"/>
      <w:r w:rsidRPr="00D03FD0">
        <w:rPr>
          <w:rFonts w:asciiTheme="minorHAnsi" w:hAnsiTheme="minorHAnsi"/>
          <w:color w:val="auto"/>
          <w:szCs w:val="24"/>
        </w:rPr>
        <w:t xml:space="preserve">Vlerësimi i vazhduar </w:t>
      </w:r>
      <w:bookmarkEnd w:id="5"/>
    </w:p>
    <w:p w14:paraId="56E4C46A" w14:textId="77777777" w:rsidR="00C4334A" w:rsidRPr="00D03FD0" w:rsidRDefault="00C4334A" w:rsidP="00C4334A">
      <w:pPr>
        <w:numPr>
          <w:ilvl w:val="0"/>
          <w:numId w:val="4"/>
        </w:numPr>
        <w:spacing w:after="0" w:line="282" w:lineRule="auto"/>
        <w:ind w:hanging="360"/>
        <w:jc w:val="both"/>
        <w:rPr>
          <w:sz w:val="24"/>
          <w:szCs w:val="24"/>
        </w:rPr>
      </w:pPr>
      <w:r w:rsidRPr="00D03FD0">
        <w:rPr>
          <w:sz w:val="24"/>
          <w:szCs w:val="24"/>
        </w:rPr>
        <w:t xml:space="preserve">Vlerësimi i vazhduar bazohet në vëzhgimet dhe gjykimet e mësuesit mbi </w:t>
      </w:r>
      <w:r w:rsidRPr="00D03FD0">
        <w:rPr>
          <w:b/>
          <w:i/>
          <w:sz w:val="24"/>
          <w:szCs w:val="24"/>
        </w:rPr>
        <w:t>përgjigjet me gojë ose me shkrim, punët me shkrim, punët në grup, diskutimet e mësuesit me nxënësit, vetëvlerësimin e nxënësit, vlerësimin e nxënësit nga nxënësi, pjesëmarrjen në aktivitete dhe debatet në klasë, vlerësimin e detyrave të shtëpisë apo të klasës,</w:t>
      </w:r>
      <w:r w:rsidRPr="00D03FD0">
        <w:rPr>
          <w:sz w:val="24"/>
          <w:szCs w:val="24"/>
        </w:rPr>
        <w:t xml:space="preserve"> përgjatë </w:t>
      </w:r>
      <w:r w:rsidRPr="00D03FD0">
        <w:rPr>
          <w:b/>
          <w:sz w:val="24"/>
          <w:szCs w:val="24"/>
        </w:rPr>
        <w:t>një periudhe</w:t>
      </w:r>
      <w:r w:rsidRPr="00D03FD0">
        <w:rPr>
          <w:sz w:val="24"/>
          <w:szCs w:val="24"/>
        </w:rPr>
        <w:t xml:space="preserve">.  </w:t>
      </w:r>
    </w:p>
    <w:p w14:paraId="214FFFC9" w14:textId="77777777" w:rsidR="00C4334A" w:rsidRPr="00D03FD0" w:rsidRDefault="00C4334A" w:rsidP="00C4334A">
      <w:pPr>
        <w:numPr>
          <w:ilvl w:val="0"/>
          <w:numId w:val="4"/>
        </w:numPr>
        <w:spacing w:after="10" w:line="271" w:lineRule="auto"/>
        <w:ind w:hanging="360"/>
        <w:jc w:val="both"/>
        <w:rPr>
          <w:sz w:val="24"/>
          <w:szCs w:val="24"/>
        </w:rPr>
      </w:pPr>
      <w:r w:rsidRPr="00D03FD0">
        <w:rPr>
          <w:sz w:val="24"/>
          <w:szCs w:val="24"/>
        </w:rPr>
        <w:t xml:space="preserve">Për vlerësimin e vazhduar të arritjes së rezultateve të të nxënit, mësuesi </w:t>
      </w:r>
      <w:r w:rsidRPr="00D03FD0">
        <w:rPr>
          <w:b/>
          <w:sz w:val="24"/>
          <w:szCs w:val="24"/>
        </w:rPr>
        <w:t>mban shënime në evidencë për çdo nxënës</w:t>
      </w:r>
      <w:r w:rsidRPr="00D03FD0">
        <w:rPr>
          <w:sz w:val="24"/>
          <w:szCs w:val="24"/>
        </w:rPr>
        <w:t xml:space="preserve">. Shënimet në evidencë mund të mbahen me </w:t>
      </w:r>
      <w:r w:rsidRPr="00D03FD0">
        <w:rPr>
          <w:b/>
          <w:sz w:val="24"/>
          <w:szCs w:val="24"/>
        </w:rPr>
        <w:t xml:space="preserve">notë, simbole </w:t>
      </w:r>
    </w:p>
    <w:p w14:paraId="15147D5E" w14:textId="77777777" w:rsidR="00C4334A" w:rsidRPr="00D03FD0" w:rsidRDefault="00C4334A" w:rsidP="00C4334A">
      <w:pPr>
        <w:ind w:left="370"/>
        <w:jc w:val="both"/>
        <w:rPr>
          <w:sz w:val="24"/>
          <w:szCs w:val="24"/>
        </w:rPr>
      </w:pPr>
      <w:r w:rsidRPr="00D03FD0">
        <w:rPr>
          <w:sz w:val="24"/>
          <w:szCs w:val="24"/>
        </w:rPr>
        <w:t xml:space="preserve">etj., të shoqëruara me </w:t>
      </w:r>
      <w:r w:rsidRPr="00D03FD0">
        <w:rPr>
          <w:b/>
          <w:sz w:val="24"/>
          <w:szCs w:val="24"/>
        </w:rPr>
        <w:t xml:space="preserve">komente </w:t>
      </w:r>
      <w:r w:rsidRPr="00D03FD0">
        <w:rPr>
          <w:sz w:val="24"/>
          <w:szCs w:val="24"/>
        </w:rPr>
        <w:t xml:space="preserve">të cilat i referohen niveleve të arritjes së kompetencave lëndore. </w:t>
      </w:r>
    </w:p>
    <w:p w14:paraId="4E1A2D3B" w14:textId="77777777" w:rsidR="00C4334A" w:rsidRPr="00D03FD0" w:rsidRDefault="00C4334A" w:rsidP="00C4334A">
      <w:pPr>
        <w:numPr>
          <w:ilvl w:val="0"/>
          <w:numId w:val="4"/>
        </w:numPr>
        <w:spacing w:after="10" w:line="271" w:lineRule="auto"/>
        <w:ind w:hanging="360"/>
        <w:jc w:val="both"/>
        <w:rPr>
          <w:sz w:val="24"/>
          <w:szCs w:val="24"/>
        </w:rPr>
      </w:pPr>
      <w:r w:rsidRPr="00D03FD0">
        <w:rPr>
          <w:sz w:val="24"/>
          <w:szCs w:val="24"/>
        </w:rPr>
        <w:t xml:space="preserve">Për lehtësimin e punës së tij mësuesit i sugjerohet të shkruajë në fund të evidencës </w:t>
      </w:r>
      <w:r w:rsidRPr="00D03FD0">
        <w:rPr>
          <w:b/>
          <w:sz w:val="24"/>
          <w:szCs w:val="24"/>
        </w:rPr>
        <w:t>një legjendë</w:t>
      </w:r>
      <w:r w:rsidRPr="00D03FD0">
        <w:rPr>
          <w:sz w:val="24"/>
          <w:szCs w:val="24"/>
        </w:rPr>
        <w:t xml:space="preserve"> e cila shpjegon kuptimin e simboleve të vendosura.  </w:t>
      </w:r>
    </w:p>
    <w:p w14:paraId="5D45FF1B" w14:textId="77777777" w:rsidR="00C4334A" w:rsidRPr="00D03FD0" w:rsidRDefault="00C4334A" w:rsidP="00C4334A">
      <w:pPr>
        <w:numPr>
          <w:ilvl w:val="0"/>
          <w:numId w:val="4"/>
        </w:numPr>
        <w:spacing w:after="33" w:line="271" w:lineRule="auto"/>
        <w:jc w:val="both"/>
        <w:rPr>
          <w:sz w:val="24"/>
          <w:szCs w:val="24"/>
        </w:rPr>
      </w:pPr>
      <w:r w:rsidRPr="00D03FD0">
        <w:rPr>
          <w:sz w:val="24"/>
          <w:szCs w:val="24"/>
        </w:rPr>
        <w:t xml:space="preserve">Komentet i referohen </w:t>
      </w:r>
      <w:r w:rsidRPr="00D03FD0">
        <w:rPr>
          <w:b/>
          <w:sz w:val="24"/>
          <w:szCs w:val="24"/>
        </w:rPr>
        <w:t>niveleve të arritjes së kompetencave lëndore</w:t>
      </w:r>
      <w:r w:rsidRPr="00D03FD0">
        <w:rPr>
          <w:sz w:val="24"/>
          <w:szCs w:val="24"/>
        </w:rPr>
        <w:t xml:space="preserve">  </w:t>
      </w:r>
    </w:p>
    <w:p w14:paraId="6158A45F" w14:textId="77777777" w:rsidR="00C4334A" w:rsidRPr="00D03FD0" w:rsidRDefault="00C4334A" w:rsidP="00C4334A">
      <w:pPr>
        <w:spacing w:after="166"/>
        <w:jc w:val="both"/>
        <w:rPr>
          <w:sz w:val="24"/>
          <w:szCs w:val="24"/>
        </w:rPr>
      </w:pPr>
      <w:r w:rsidRPr="00D03FD0">
        <w:rPr>
          <w:i/>
          <w:sz w:val="24"/>
          <w:szCs w:val="24"/>
        </w:rPr>
        <w:t xml:space="preserve">Legjendë: ++ (sh. mirë); + (mirë); +- dhe </w:t>
      </w:r>
      <w:r w:rsidRPr="00D03FD0">
        <w:rPr>
          <w:rFonts w:eastAsia="Wingdings" w:cs="Wingdings"/>
          <w:sz w:val="24"/>
          <w:szCs w:val="24"/>
        </w:rPr>
        <w:t></w:t>
      </w:r>
      <w:r w:rsidRPr="00D03FD0">
        <w:rPr>
          <w:i/>
          <w:sz w:val="24"/>
          <w:szCs w:val="24"/>
        </w:rPr>
        <w:t xml:space="preserve"> (mesatar); -+ </w:t>
      </w:r>
      <w:proofErr w:type="gramStart"/>
      <w:r w:rsidRPr="00D03FD0">
        <w:rPr>
          <w:i/>
          <w:sz w:val="24"/>
          <w:szCs w:val="24"/>
        </w:rPr>
        <w:t>dhe ?</w:t>
      </w:r>
      <w:proofErr w:type="gramEnd"/>
      <w:r w:rsidRPr="00D03FD0">
        <w:rPr>
          <w:i/>
          <w:sz w:val="24"/>
          <w:szCs w:val="24"/>
        </w:rPr>
        <w:t xml:space="preserve"> (nën mesatar); - dobët; - - (sh. dobët).  N1- Niveli 1; N2 – Niveli 2; N3 – Niveli 3; N4 – Niveli 4. TN – test i ndërmjetëm  </w:t>
      </w:r>
    </w:p>
    <w:p w14:paraId="20A6AA21" w14:textId="77777777" w:rsidR="00C4334A" w:rsidRPr="00D03FD0" w:rsidRDefault="00C4334A" w:rsidP="00C4334A">
      <w:pPr>
        <w:ind w:left="-3"/>
        <w:jc w:val="both"/>
        <w:rPr>
          <w:sz w:val="24"/>
          <w:szCs w:val="24"/>
        </w:rPr>
      </w:pPr>
      <w:r w:rsidRPr="00D03FD0">
        <w:rPr>
          <w:i/>
          <w:sz w:val="24"/>
          <w:szCs w:val="24"/>
        </w:rPr>
        <w:t xml:space="preserve">Në përfundim të periudhës tremujore, vlerësimi i vazhduar mbyllet me një notë përmbledhëse (NVv). Nota e vlerësimit të vazhduar në këtë rast gjykohet në bazë të ecurisë (progresit ose regresit) të arritjeve të nxënësit përgjatë periudhës.  </w:t>
      </w:r>
    </w:p>
    <w:p w14:paraId="34D970C2" w14:textId="77777777" w:rsidR="00C4334A" w:rsidRPr="00D03FD0" w:rsidRDefault="00C4334A" w:rsidP="00C4334A">
      <w:pPr>
        <w:ind w:right="1154"/>
        <w:rPr>
          <w:sz w:val="24"/>
          <w:szCs w:val="24"/>
        </w:rPr>
      </w:pPr>
      <w:bookmarkStart w:id="6" w:name="_Toc68354"/>
    </w:p>
    <w:p w14:paraId="14C781DE" w14:textId="77777777" w:rsidR="00C4334A" w:rsidRPr="00D03FD0" w:rsidRDefault="00C4334A" w:rsidP="00C4334A">
      <w:pPr>
        <w:spacing w:after="10"/>
        <w:ind w:right="1154"/>
        <w:jc w:val="both"/>
        <w:rPr>
          <w:b/>
          <w:sz w:val="24"/>
          <w:szCs w:val="24"/>
        </w:rPr>
      </w:pPr>
      <w:r w:rsidRPr="00D03FD0">
        <w:rPr>
          <w:b/>
          <w:sz w:val="24"/>
          <w:szCs w:val="24"/>
        </w:rPr>
        <w:t xml:space="preserve">Vlerësimi me test ose detyrë përmbledhëse </w:t>
      </w:r>
      <w:bookmarkEnd w:id="6"/>
    </w:p>
    <w:p w14:paraId="44CDEEC0" w14:textId="77777777" w:rsidR="00C4334A" w:rsidRPr="00D03FD0" w:rsidRDefault="00C4334A" w:rsidP="00C4334A">
      <w:pPr>
        <w:numPr>
          <w:ilvl w:val="0"/>
          <w:numId w:val="5"/>
        </w:numPr>
        <w:spacing w:after="10" w:line="271" w:lineRule="auto"/>
        <w:ind w:hanging="360"/>
        <w:jc w:val="both"/>
        <w:rPr>
          <w:sz w:val="24"/>
          <w:szCs w:val="24"/>
        </w:rPr>
      </w:pPr>
      <w:r w:rsidRPr="00D03FD0">
        <w:rPr>
          <w:sz w:val="24"/>
          <w:szCs w:val="24"/>
        </w:rPr>
        <w:t xml:space="preserve">Në përfundim të periudhës kryhet vlerësimi me test ose detyrë përmbledhëse, e cila ka për qëllim të matë nivelin e arritjeve të nxënësit për një grup të caktuar rezultatesh të nxëni.  </w:t>
      </w:r>
    </w:p>
    <w:p w14:paraId="2B4D1212" w14:textId="77777777" w:rsidR="00C4334A" w:rsidRPr="00D03FD0" w:rsidRDefault="00C4334A" w:rsidP="00C4334A">
      <w:pPr>
        <w:numPr>
          <w:ilvl w:val="0"/>
          <w:numId w:val="5"/>
        </w:numPr>
        <w:spacing w:after="10" w:line="271" w:lineRule="auto"/>
        <w:ind w:hanging="360"/>
        <w:jc w:val="both"/>
        <w:rPr>
          <w:sz w:val="24"/>
          <w:szCs w:val="24"/>
        </w:rPr>
      </w:pPr>
      <w:r w:rsidRPr="00D03FD0">
        <w:rPr>
          <w:sz w:val="24"/>
          <w:szCs w:val="24"/>
        </w:rPr>
        <w:t xml:space="preserve">Testi përmbledhës është test që përmban vetëm rezultatet e të nxënit (njohuritë dhe shkathtësitë) kryesore të periudhës përkatëse. Koha e realizimit të testit është 45 min si të gjitha testet e tjera.  </w:t>
      </w:r>
    </w:p>
    <w:p w14:paraId="46BAF99B" w14:textId="77777777" w:rsidR="00C4334A" w:rsidRPr="00D03FD0" w:rsidRDefault="00C4334A" w:rsidP="00C4334A">
      <w:pPr>
        <w:spacing w:after="22" w:line="259" w:lineRule="auto"/>
        <w:ind w:left="720"/>
        <w:rPr>
          <w:sz w:val="24"/>
          <w:szCs w:val="24"/>
        </w:rPr>
      </w:pPr>
    </w:p>
    <w:p w14:paraId="0E068A93" w14:textId="77777777" w:rsidR="00090E52" w:rsidRDefault="00090E52"/>
    <w:sectPr w:rsidR="00090E52" w:rsidSect="003C583C">
      <w:footerReference w:type="even" r:id="rId5"/>
      <w:footerReference w:type="default" r:id="rId6"/>
      <w:footerReference w:type="first" r:id="rId7"/>
      <w:pgSz w:w="11906" w:h="16838"/>
      <w:pgMar w:top="1440" w:right="1106" w:bottom="1494" w:left="1440" w:header="720" w:footer="593"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egoe UI Symbol">
    <w:charset w:val="00"/>
    <w:family w:val="swiss"/>
    <w:pitch w:val="variable"/>
    <w:sig w:usb0="800001E3" w:usb1="1200FFEF" w:usb2="0064C000" w:usb3="00000000" w:csb0="00000001" w:csb1="00000000"/>
  </w:font>
  <w:font w:name="Arial Rounded MT Bold">
    <w:panose1 w:val="020F0704030504030204"/>
    <w:charset w:val="00"/>
    <w:family w:val="auto"/>
    <w:pitch w:val="variable"/>
    <w:sig w:usb0="00000003" w:usb1="00000000" w:usb2="00000000" w:usb3="00000000" w:csb0="00000001" w:csb1="00000000"/>
  </w:font>
  <w:font w:name="Constantia">
    <w:panose1 w:val="02030602050306030303"/>
    <w:charset w:val="00"/>
    <w:family w:val="auto"/>
    <w:pitch w:val="variable"/>
    <w:sig w:usb0="A00002EF" w:usb1="4000204B" w:usb2="00000000" w:usb3="00000000" w:csb0="0000019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502A" w14:textId="77777777" w:rsidR="009D3CBC" w:rsidRDefault="00C4334A">
    <w:pPr>
      <w:spacing w:after="155" w:line="259" w:lineRule="auto"/>
      <w:ind w:right="1162"/>
      <w:jc w:val="right"/>
    </w:pPr>
    <w:r>
      <w:fldChar w:fldCharType="begin"/>
    </w:r>
    <w:r>
      <w:instrText xml:space="preserve"> PAGE   \* MERGEFORMAT </w:instrText>
    </w:r>
    <w:r>
      <w:fldChar w:fldCharType="separate"/>
    </w:r>
    <w:r>
      <w:rPr>
        <w:rFonts w:ascii="Book Antiqua" w:eastAsia="Book Antiqua" w:hAnsi="Book Antiqua" w:cs="Book Antiqua"/>
      </w:rPr>
      <w:t>1</w:t>
    </w:r>
    <w:r>
      <w:rPr>
        <w:rFonts w:ascii="Book Antiqua" w:eastAsia="Book Antiqua" w:hAnsi="Book Antiqua" w:cs="Book Antiqua"/>
      </w:rPr>
      <w:fldChar w:fldCharType="end"/>
    </w:r>
  </w:p>
  <w:p w14:paraId="24321E2C" w14:textId="77777777" w:rsidR="009D3CBC" w:rsidRDefault="00C4334A">
    <w:pPr>
      <w:spacing w:after="0" w:line="259" w:lineRule="auto"/>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01FF6" w14:textId="77777777" w:rsidR="009D3CBC" w:rsidRDefault="00C4334A">
    <w:pPr>
      <w:spacing w:after="155" w:line="259" w:lineRule="auto"/>
      <w:ind w:right="1162"/>
      <w:jc w:val="right"/>
    </w:pPr>
  </w:p>
  <w:p w14:paraId="4306EF0B" w14:textId="77777777" w:rsidR="009D3CBC" w:rsidRDefault="00C4334A">
    <w:pPr>
      <w:spacing w:after="0" w:line="259" w:lineRule="auto"/>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77FC8" w14:textId="77777777" w:rsidR="009D3CBC" w:rsidRDefault="00C4334A">
    <w:pPr>
      <w:spacing w:after="155" w:line="259" w:lineRule="auto"/>
      <w:ind w:right="1162"/>
      <w:jc w:val="right"/>
    </w:pPr>
    <w:r>
      <w:fldChar w:fldCharType="begin"/>
    </w:r>
    <w:r>
      <w:instrText xml:space="preserve"> PAGE   \* MERGEFORMAT </w:instrText>
    </w:r>
    <w:r>
      <w:fldChar w:fldCharType="separate"/>
    </w:r>
    <w:r>
      <w:rPr>
        <w:rFonts w:ascii="Book Antiqua" w:eastAsia="Book Antiqua" w:hAnsi="Book Antiqua" w:cs="Book Antiqua"/>
      </w:rPr>
      <w:t>1</w:t>
    </w:r>
    <w:r>
      <w:rPr>
        <w:rFonts w:ascii="Book Antiqua" w:eastAsia="Book Antiqua" w:hAnsi="Book Antiqua" w:cs="Book Antiqua"/>
      </w:rPr>
      <w:fldChar w:fldCharType="end"/>
    </w:r>
  </w:p>
  <w:p w14:paraId="630DD86C" w14:textId="77777777" w:rsidR="009D3CBC" w:rsidRDefault="00C4334A">
    <w:pPr>
      <w:spacing w:after="0" w:line="259" w:lineRule="auto"/>
    </w:pP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11ECE"/>
    <w:multiLevelType w:val="hybridMultilevel"/>
    <w:tmpl w:val="D3D06EBE"/>
    <w:lvl w:ilvl="0" w:tplc="CE787728">
      <w:start w:val="1"/>
      <w:numFmt w:val="decimal"/>
      <w:lvlText w:val="%1."/>
      <w:lvlJc w:val="left"/>
      <w:pPr>
        <w:ind w:left="480"/>
      </w:pPr>
      <w:rPr>
        <w:rFonts w:asciiTheme="minorHAnsi" w:eastAsiaTheme="minorEastAsia" w:hAnsiTheme="minorHAnsi" w:cstheme="minorBidi"/>
        <w:b/>
        <w:i w:val="0"/>
        <w:strike w:val="0"/>
        <w:dstrike w:val="0"/>
        <w:color w:val="000000"/>
        <w:sz w:val="24"/>
        <w:szCs w:val="24"/>
        <w:u w:val="none" w:color="000000"/>
        <w:bdr w:val="none" w:sz="0" w:space="0" w:color="auto"/>
        <w:shd w:val="clear" w:color="auto" w:fill="auto"/>
        <w:vertAlign w:val="baseline"/>
      </w:rPr>
    </w:lvl>
    <w:lvl w:ilvl="1" w:tplc="349A822E">
      <w:start w:val="1"/>
      <w:numFmt w:val="bullet"/>
      <w:lvlText w:val="o"/>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207974">
      <w:start w:val="1"/>
      <w:numFmt w:val="bullet"/>
      <w:lvlText w:val="▪"/>
      <w:lvlJc w:val="left"/>
      <w:pPr>
        <w:ind w:left="1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F640B2">
      <w:start w:val="1"/>
      <w:numFmt w:val="bullet"/>
      <w:lvlText w:val="•"/>
      <w:lvlJc w:val="left"/>
      <w:pPr>
        <w:ind w:left="2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D6223C">
      <w:start w:val="1"/>
      <w:numFmt w:val="bullet"/>
      <w:lvlText w:val="o"/>
      <w:lvlJc w:val="left"/>
      <w:pPr>
        <w:ind w:left="3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9E9CD2">
      <w:start w:val="1"/>
      <w:numFmt w:val="bullet"/>
      <w:lvlText w:val="▪"/>
      <w:lvlJc w:val="left"/>
      <w:pPr>
        <w:ind w:left="4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6EAF1A">
      <w:start w:val="1"/>
      <w:numFmt w:val="bullet"/>
      <w:lvlText w:val="•"/>
      <w:lvlJc w:val="left"/>
      <w:pPr>
        <w:ind w:left="4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2AA41E">
      <w:start w:val="1"/>
      <w:numFmt w:val="bullet"/>
      <w:lvlText w:val="o"/>
      <w:lvlJc w:val="left"/>
      <w:pPr>
        <w:ind w:left="5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727AF6">
      <w:start w:val="1"/>
      <w:numFmt w:val="bullet"/>
      <w:lvlText w:val="▪"/>
      <w:lvlJc w:val="left"/>
      <w:pPr>
        <w:ind w:left="6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25CB15B8"/>
    <w:multiLevelType w:val="hybridMultilevel"/>
    <w:tmpl w:val="DB6AEC7A"/>
    <w:lvl w:ilvl="0" w:tplc="52D8BBB6">
      <w:start w:val="1"/>
      <w:numFmt w:val="decimal"/>
      <w:lvlText w:val="%1."/>
      <w:lvlJc w:val="left"/>
      <w:pPr>
        <w:ind w:left="357" w:hanging="360"/>
      </w:pPr>
      <w:rPr>
        <w:rFonts w:hint="default"/>
      </w:rPr>
    </w:lvl>
    <w:lvl w:ilvl="1" w:tplc="04090019" w:tentative="1">
      <w:start w:val="1"/>
      <w:numFmt w:val="lowerLetter"/>
      <w:lvlText w:val="%2."/>
      <w:lvlJc w:val="left"/>
      <w:pPr>
        <w:ind w:left="1077" w:hanging="360"/>
      </w:pPr>
    </w:lvl>
    <w:lvl w:ilvl="2" w:tplc="0409001B" w:tentative="1">
      <w:start w:val="1"/>
      <w:numFmt w:val="lowerRoman"/>
      <w:lvlText w:val="%3."/>
      <w:lvlJc w:val="right"/>
      <w:pPr>
        <w:ind w:left="1797" w:hanging="180"/>
      </w:pPr>
    </w:lvl>
    <w:lvl w:ilvl="3" w:tplc="0409000F" w:tentative="1">
      <w:start w:val="1"/>
      <w:numFmt w:val="decimal"/>
      <w:lvlText w:val="%4."/>
      <w:lvlJc w:val="left"/>
      <w:pPr>
        <w:ind w:left="2517" w:hanging="360"/>
      </w:pPr>
    </w:lvl>
    <w:lvl w:ilvl="4" w:tplc="04090019" w:tentative="1">
      <w:start w:val="1"/>
      <w:numFmt w:val="lowerLetter"/>
      <w:lvlText w:val="%5."/>
      <w:lvlJc w:val="left"/>
      <w:pPr>
        <w:ind w:left="3237" w:hanging="360"/>
      </w:pPr>
    </w:lvl>
    <w:lvl w:ilvl="5" w:tplc="0409001B" w:tentative="1">
      <w:start w:val="1"/>
      <w:numFmt w:val="lowerRoman"/>
      <w:lvlText w:val="%6."/>
      <w:lvlJc w:val="right"/>
      <w:pPr>
        <w:ind w:left="3957" w:hanging="180"/>
      </w:pPr>
    </w:lvl>
    <w:lvl w:ilvl="6" w:tplc="0409000F" w:tentative="1">
      <w:start w:val="1"/>
      <w:numFmt w:val="decimal"/>
      <w:lvlText w:val="%7."/>
      <w:lvlJc w:val="left"/>
      <w:pPr>
        <w:ind w:left="4677" w:hanging="360"/>
      </w:pPr>
    </w:lvl>
    <w:lvl w:ilvl="7" w:tplc="04090019" w:tentative="1">
      <w:start w:val="1"/>
      <w:numFmt w:val="lowerLetter"/>
      <w:lvlText w:val="%8."/>
      <w:lvlJc w:val="left"/>
      <w:pPr>
        <w:ind w:left="5397" w:hanging="360"/>
      </w:pPr>
    </w:lvl>
    <w:lvl w:ilvl="8" w:tplc="0409001B" w:tentative="1">
      <w:start w:val="1"/>
      <w:numFmt w:val="lowerRoman"/>
      <w:lvlText w:val="%9."/>
      <w:lvlJc w:val="right"/>
      <w:pPr>
        <w:ind w:left="6117" w:hanging="180"/>
      </w:pPr>
    </w:lvl>
  </w:abstractNum>
  <w:abstractNum w:abstractNumId="2">
    <w:nsid w:val="2BA91C81"/>
    <w:multiLevelType w:val="hybridMultilevel"/>
    <w:tmpl w:val="4D088286"/>
    <w:lvl w:ilvl="0" w:tplc="DD62B70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08CAB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65E7EAE">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EE6174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52242B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18E8C6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14A9B3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80C2C3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296A7D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nsid w:val="44B75271"/>
    <w:multiLevelType w:val="hybridMultilevel"/>
    <w:tmpl w:val="03EE07D2"/>
    <w:lvl w:ilvl="0" w:tplc="3FFE7964">
      <w:start w:val="1"/>
      <w:numFmt w:val="bullet"/>
      <w:lvlText w:val="-"/>
      <w:lvlJc w:val="left"/>
      <w:pPr>
        <w:ind w:left="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488C44">
      <w:start w:val="1"/>
      <w:numFmt w:val="bullet"/>
      <w:lvlText w:val="o"/>
      <w:lvlJc w:val="left"/>
      <w:pPr>
        <w:ind w:left="11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C0C9DE">
      <w:start w:val="1"/>
      <w:numFmt w:val="bullet"/>
      <w:lvlText w:val="▪"/>
      <w:lvlJc w:val="left"/>
      <w:pPr>
        <w:ind w:left="18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EEC1E6">
      <w:start w:val="1"/>
      <w:numFmt w:val="bullet"/>
      <w:lvlText w:val="•"/>
      <w:lvlJc w:val="left"/>
      <w:pPr>
        <w:ind w:left="26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EC4048">
      <w:start w:val="1"/>
      <w:numFmt w:val="bullet"/>
      <w:lvlText w:val="o"/>
      <w:lvlJc w:val="left"/>
      <w:pPr>
        <w:ind w:left="3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005B3A">
      <w:start w:val="1"/>
      <w:numFmt w:val="bullet"/>
      <w:lvlText w:val="▪"/>
      <w:lvlJc w:val="left"/>
      <w:pPr>
        <w:ind w:left="4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D8ABCC">
      <w:start w:val="1"/>
      <w:numFmt w:val="bullet"/>
      <w:lvlText w:val="•"/>
      <w:lvlJc w:val="left"/>
      <w:pPr>
        <w:ind w:left="4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3EC35C">
      <w:start w:val="1"/>
      <w:numFmt w:val="bullet"/>
      <w:lvlText w:val="o"/>
      <w:lvlJc w:val="left"/>
      <w:pPr>
        <w:ind w:left="5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DADA00">
      <w:start w:val="1"/>
      <w:numFmt w:val="bullet"/>
      <w:lvlText w:val="▪"/>
      <w:lvlJc w:val="left"/>
      <w:pPr>
        <w:ind w:left="6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4D284721"/>
    <w:multiLevelType w:val="hybridMultilevel"/>
    <w:tmpl w:val="AD8EB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E45341"/>
    <w:multiLevelType w:val="hybridMultilevel"/>
    <w:tmpl w:val="5F581B9A"/>
    <w:lvl w:ilvl="0" w:tplc="5218E2FC">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C0423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28D07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A03E8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B830C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7A8DA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405AA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6CBE5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08F31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6D5F1E40"/>
    <w:multiLevelType w:val="hybridMultilevel"/>
    <w:tmpl w:val="6E2629A6"/>
    <w:lvl w:ilvl="0" w:tplc="497EBFE8">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0AD03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9C285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C6CF6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06B06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70E42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8CDF4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A0383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ECA33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6"/>
  </w:num>
  <w:num w:numId="3">
    <w:abstractNumId w:val="0"/>
  </w:num>
  <w:num w:numId="4">
    <w:abstractNumId w:val="5"/>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34A"/>
    <w:rsid w:val="00090E52"/>
    <w:rsid w:val="00126038"/>
    <w:rsid w:val="00C433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819693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34A"/>
    <w:pPr>
      <w:spacing w:after="200" w:line="276" w:lineRule="auto"/>
    </w:pPr>
    <w:rPr>
      <w:rFonts w:eastAsiaTheme="minorEastAsia"/>
      <w:sz w:val="22"/>
      <w:szCs w:val="22"/>
    </w:rPr>
  </w:style>
  <w:style w:type="paragraph" w:styleId="Heading1">
    <w:name w:val="heading 1"/>
    <w:next w:val="Normal"/>
    <w:link w:val="Heading1Char"/>
    <w:uiPriority w:val="9"/>
    <w:unhideWhenUsed/>
    <w:qFormat/>
    <w:rsid w:val="00C4334A"/>
    <w:pPr>
      <w:keepNext/>
      <w:keepLines/>
      <w:spacing w:after="14" w:line="259" w:lineRule="auto"/>
      <w:ind w:left="10" w:hanging="10"/>
      <w:outlineLvl w:val="0"/>
    </w:pPr>
    <w:rPr>
      <w:rFonts w:ascii="Times New Roman" w:eastAsia="Times New Roman" w:hAnsi="Times New Roman" w:cs="Times New Roman"/>
      <w:b/>
      <w:color w:val="5F497A"/>
      <w:szCs w:val="22"/>
    </w:rPr>
  </w:style>
  <w:style w:type="paragraph" w:styleId="Heading2">
    <w:name w:val="heading 2"/>
    <w:next w:val="Normal"/>
    <w:link w:val="Heading2Char"/>
    <w:uiPriority w:val="9"/>
    <w:unhideWhenUsed/>
    <w:qFormat/>
    <w:rsid w:val="00C4334A"/>
    <w:pPr>
      <w:keepNext/>
      <w:keepLines/>
      <w:spacing w:after="14" w:line="259" w:lineRule="auto"/>
      <w:ind w:left="10" w:hanging="10"/>
      <w:outlineLvl w:val="1"/>
    </w:pPr>
    <w:rPr>
      <w:rFonts w:ascii="Times New Roman" w:eastAsia="Times New Roman" w:hAnsi="Times New Roman" w:cs="Times New Roman"/>
      <w:b/>
      <w:color w:val="5F497A"/>
      <w:szCs w:val="22"/>
    </w:rPr>
  </w:style>
  <w:style w:type="paragraph" w:styleId="Heading3">
    <w:name w:val="heading 3"/>
    <w:next w:val="Normal"/>
    <w:link w:val="Heading3Char"/>
    <w:uiPriority w:val="9"/>
    <w:unhideWhenUsed/>
    <w:qFormat/>
    <w:rsid w:val="00C4334A"/>
    <w:pPr>
      <w:keepNext/>
      <w:keepLines/>
      <w:spacing w:after="5" w:line="266" w:lineRule="auto"/>
      <w:ind w:left="221" w:hanging="10"/>
      <w:jc w:val="both"/>
      <w:outlineLvl w:val="2"/>
    </w:pPr>
    <w:rPr>
      <w:rFonts w:ascii="Times New Roman" w:eastAsia="Times New Roman" w:hAnsi="Times New Roman" w:cs="Times New Roman"/>
      <w:b/>
      <w:color w:val="00000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334A"/>
    <w:rPr>
      <w:rFonts w:ascii="Times New Roman" w:eastAsia="Times New Roman" w:hAnsi="Times New Roman" w:cs="Times New Roman"/>
      <w:b/>
      <w:color w:val="5F497A"/>
      <w:szCs w:val="22"/>
    </w:rPr>
  </w:style>
  <w:style w:type="character" w:customStyle="1" w:styleId="Heading2Char">
    <w:name w:val="Heading 2 Char"/>
    <w:basedOn w:val="DefaultParagraphFont"/>
    <w:link w:val="Heading2"/>
    <w:uiPriority w:val="9"/>
    <w:rsid w:val="00C4334A"/>
    <w:rPr>
      <w:rFonts w:ascii="Times New Roman" w:eastAsia="Times New Roman" w:hAnsi="Times New Roman" w:cs="Times New Roman"/>
      <w:b/>
      <w:color w:val="5F497A"/>
      <w:szCs w:val="22"/>
    </w:rPr>
  </w:style>
  <w:style w:type="character" w:customStyle="1" w:styleId="Heading3Char">
    <w:name w:val="Heading 3 Char"/>
    <w:basedOn w:val="DefaultParagraphFont"/>
    <w:link w:val="Heading3"/>
    <w:uiPriority w:val="9"/>
    <w:rsid w:val="00C4334A"/>
    <w:rPr>
      <w:rFonts w:ascii="Times New Roman" w:eastAsia="Times New Roman" w:hAnsi="Times New Roman" w:cs="Times New Roman"/>
      <w:b/>
      <w:color w:val="000000"/>
      <w:szCs w:val="22"/>
    </w:rPr>
  </w:style>
  <w:style w:type="table" w:customStyle="1" w:styleId="TableGrid">
    <w:name w:val="TableGrid"/>
    <w:rsid w:val="00C4334A"/>
    <w:rPr>
      <w:rFonts w:eastAsiaTheme="minorEastAsia"/>
      <w:sz w:val="22"/>
      <w:szCs w:val="22"/>
    </w:rPr>
    <w:tblPr>
      <w:tblCellMar>
        <w:top w:w="0" w:type="dxa"/>
        <w:left w:w="0" w:type="dxa"/>
        <w:bottom w:w="0" w:type="dxa"/>
        <w:right w:w="0" w:type="dxa"/>
      </w:tblCellMar>
    </w:tblPr>
  </w:style>
  <w:style w:type="paragraph" w:styleId="ListParagraph">
    <w:name w:val="List Paragraph"/>
    <w:basedOn w:val="Normal"/>
    <w:uiPriority w:val="34"/>
    <w:qFormat/>
    <w:rsid w:val="00C4334A"/>
    <w:pPr>
      <w:spacing w:after="10" w:line="271" w:lineRule="auto"/>
      <w:ind w:left="720" w:right="1161" w:hanging="10"/>
      <w:contextualSpacing/>
      <w:jc w:val="both"/>
    </w:pPr>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1725</Words>
  <Characters>9833</Characters>
  <Application>Microsoft Macintosh Word</Application>
  <DocSecurity>0</DocSecurity>
  <Lines>81</Lines>
  <Paragraphs>23</Paragraphs>
  <ScaleCrop>false</ScaleCrop>
  <LinksUpToDate>false</LinksUpToDate>
  <CharactersWithSpaces>11535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2024-08-23T09:36:00Z</dcterms:created>
  <dcterms:modified xsi:type="dcterms:W3CDTF">2024-08-23T09:38:00Z</dcterms:modified>
</cp:coreProperties>
</file>