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6A224" w14:textId="77777777" w:rsidR="00E029D0" w:rsidRPr="00317831" w:rsidRDefault="00684C55" w:rsidP="00684C55">
      <w:pPr>
        <w:jc w:val="center"/>
        <w:rPr>
          <w:rFonts w:ascii="Times New Roman" w:hAnsi="Times New Roman"/>
          <w:sz w:val="24"/>
          <w:szCs w:val="24"/>
        </w:rPr>
      </w:pPr>
      <w:r w:rsidRPr="00317831">
        <w:rPr>
          <w:rFonts w:ascii="Times New Roman" w:hAnsi="Times New Roman"/>
          <w:sz w:val="24"/>
          <w:szCs w:val="24"/>
        </w:rPr>
        <w:t>PLAN</w:t>
      </w:r>
      <w:r w:rsidR="002F585F" w:rsidRPr="00317831">
        <w:rPr>
          <w:rFonts w:ascii="Times New Roman" w:hAnsi="Times New Roman"/>
          <w:sz w:val="24"/>
          <w:szCs w:val="24"/>
        </w:rPr>
        <w:t>IFIKIMI MESIMOR</w:t>
      </w:r>
    </w:p>
    <w:p w14:paraId="4DD446CD" w14:textId="77777777" w:rsidR="00913AAC" w:rsidRPr="00317831" w:rsidRDefault="00913AAC" w:rsidP="00684C55">
      <w:pPr>
        <w:jc w:val="center"/>
        <w:rPr>
          <w:rFonts w:ascii="Times New Roman" w:hAnsi="Times New Roman"/>
          <w:sz w:val="24"/>
          <w:szCs w:val="24"/>
        </w:rPr>
      </w:pPr>
    </w:p>
    <w:p w14:paraId="001742BB" w14:textId="54C9692A" w:rsidR="00684C55" w:rsidRPr="00317831" w:rsidRDefault="00913AAC" w:rsidP="005B7399">
      <w:pPr>
        <w:jc w:val="left"/>
        <w:rPr>
          <w:rFonts w:ascii="Times New Roman" w:hAnsi="Times New Roman"/>
          <w:sz w:val="24"/>
          <w:szCs w:val="24"/>
        </w:rPr>
      </w:pPr>
      <w:r w:rsidRPr="00317831">
        <w:rPr>
          <w:rFonts w:ascii="Times New Roman" w:hAnsi="Times New Roman"/>
          <w:sz w:val="24"/>
          <w:szCs w:val="24"/>
        </w:rPr>
        <w:t xml:space="preserve">       </w:t>
      </w:r>
      <w:r w:rsidR="00280705" w:rsidRPr="00317831">
        <w:rPr>
          <w:rFonts w:ascii="Times New Roman" w:hAnsi="Times New Roman"/>
          <w:sz w:val="24"/>
          <w:szCs w:val="24"/>
        </w:rPr>
        <w:t xml:space="preserve">TEMA </w:t>
      </w:r>
      <w:r w:rsidR="00631A36" w:rsidRPr="00317831">
        <w:rPr>
          <w:rFonts w:ascii="Times New Roman" w:hAnsi="Times New Roman"/>
          <w:sz w:val="24"/>
          <w:szCs w:val="24"/>
        </w:rPr>
        <w:t>8</w:t>
      </w:r>
      <w:r w:rsidR="00BE69E6" w:rsidRPr="00317831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tbl>
      <w:tblPr>
        <w:tblStyle w:val="TableGrid"/>
        <w:tblpPr w:leftFromText="180" w:rightFromText="180" w:vertAnchor="page" w:horzAnchor="margin" w:tblpXSpec="center" w:tblpY="1561"/>
        <w:tblW w:w="9328" w:type="dxa"/>
        <w:tblLayout w:type="fixed"/>
        <w:tblLook w:val="04A0" w:firstRow="1" w:lastRow="0" w:firstColumn="1" w:lastColumn="0" w:noHBand="0" w:noVBand="1"/>
      </w:tblPr>
      <w:tblGrid>
        <w:gridCol w:w="2808"/>
        <w:gridCol w:w="2250"/>
        <w:gridCol w:w="2160"/>
        <w:gridCol w:w="2110"/>
      </w:tblGrid>
      <w:tr w:rsidR="00684C55" w:rsidRPr="00317831" w14:paraId="5AEC35CD" w14:textId="77777777" w:rsidTr="008E595B">
        <w:tc>
          <w:tcPr>
            <w:tcW w:w="2808" w:type="dxa"/>
            <w:shd w:val="clear" w:color="auto" w:fill="auto"/>
          </w:tcPr>
          <w:p w14:paraId="1767B8F5" w14:textId="77777777" w:rsidR="00684C55" w:rsidRPr="00317831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250" w:type="dxa"/>
            <w:shd w:val="clear" w:color="auto" w:fill="auto"/>
          </w:tcPr>
          <w:p w14:paraId="012F4B40" w14:textId="77777777" w:rsidR="00684C55" w:rsidRPr="00317831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160" w:type="dxa"/>
            <w:shd w:val="clear" w:color="auto" w:fill="auto"/>
          </w:tcPr>
          <w:p w14:paraId="0E6698E2" w14:textId="77777777" w:rsidR="00684C55" w:rsidRPr="00317831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2110" w:type="dxa"/>
            <w:shd w:val="clear" w:color="auto" w:fill="auto"/>
          </w:tcPr>
          <w:p w14:paraId="1103D417" w14:textId="77777777" w:rsidR="00684C55" w:rsidRPr="00317831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317831" w14:paraId="7B872842" w14:textId="77777777" w:rsidTr="008E595B">
        <w:trPr>
          <w:trHeight w:val="530"/>
        </w:trPr>
        <w:tc>
          <w:tcPr>
            <w:tcW w:w="5058" w:type="dxa"/>
            <w:gridSpan w:val="2"/>
            <w:shd w:val="clear" w:color="auto" w:fill="auto"/>
          </w:tcPr>
          <w:p w14:paraId="32D8D564" w14:textId="77777777" w:rsidR="00796A95" w:rsidRPr="00317831" w:rsidRDefault="00796A95" w:rsidP="002F58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Tema</w:t>
            </w:r>
            <w:r w:rsidR="00527F03" w:rsidRPr="0031783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="00A2721E" w:rsidRPr="00317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Simbolet e qarkut elektrik, qarku në seri dhe paralel.</w:t>
            </w:r>
          </w:p>
        </w:tc>
        <w:tc>
          <w:tcPr>
            <w:tcW w:w="4270" w:type="dxa"/>
            <w:gridSpan w:val="2"/>
            <w:shd w:val="clear" w:color="auto" w:fill="auto"/>
          </w:tcPr>
          <w:p w14:paraId="437F3A2A" w14:textId="77777777" w:rsidR="002F585F" w:rsidRPr="00317831" w:rsidRDefault="00796A95" w:rsidP="0060179B">
            <w:pPr>
              <w:ind w:firstLine="0"/>
              <w:jc w:val="left"/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A2721E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  <w:r w:rsidR="007B4A34"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Në shtëpi.</w:t>
            </w:r>
            <w:r w:rsidR="00280705"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02E73920" w14:textId="77777777" w:rsidR="00796A95" w:rsidRPr="00317831" w:rsidRDefault="00A2721E" w:rsidP="002F585F">
            <w:pPr>
              <w:ind w:firstLine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Mendo</w:t>
            </w:r>
            <w:r w:rsidR="002F585F"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ni</w:t>
            </w:r>
            <w:r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 për instalimet elektrike në shtëpinë  tua</w:t>
            </w:r>
            <w:r w:rsidR="007B4A34"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j</w:t>
            </w:r>
            <w:r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. Si janë lidhur element</w:t>
            </w:r>
            <w:r w:rsidR="002F585F"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e</w:t>
            </w:r>
            <w:r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t e qarkut në shtëpi? Nga vjen rryma në shtëpitë tona?</w:t>
            </w:r>
          </w:p>
        </w:tc>
      </w:tr>
      <w:tr w:rsidR="005B7399" w:rsidRPr="00317831" w14:paraId="2C07ED13" w14:textId="77777777" w:rsidTr="008E595B">
        <w:trPr>
          <w:trHeight w:val="1922"/>
        </w:trPr>
        <w:tc>
          <w:tcPr>
            <w:tcW w:w="5058" w:type="dxa"/>
            <w:gridSpan w:val="2"/>
            <w:shd w:val="clear" w:color="auto" w:fill="auto"/>
          </w:tcPr>
          <w:p w14:paraId="0B206F8E" w14:textId="77777777" w:rsidR="002F585F" w:rsidRPr="00317831" w:rsidRDefault="005B7399" w:rsidP="00280705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  <w:r w:rsidR="00280705" w:rsidRPr="003178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66463A3" w14:textId="77777777" w:rsidR="00F33DFD" w:rsidRPr="00317831" w:rsidRDefault="00280705" w:rsidP="00280705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17831">
              <w:rPr>
                <w:rFonts w:ascii="Times New Roman" w:hAnsi="Times New Roman"/>
                <w:sz w:val="24"/>
                <w:szCs w:val="24"/>
              </w:rPr>
              <w:t>Nx</w:t>
            </w:r>
            <w:r w:rsidR="00527F03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n</w:t>
            </w:r>
            <w:r w:rsidR="00527F03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si/ja:</w:t>
            </w:r>
          </w:p>
          <w:p w14:paraId="044F683E" w14:textId="77777777" w:rsidR="00A2721E" w:rsidRPr="00317831" w:rsidRDefault="00A2721E" w:rsidP="00A2721E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sz w:val="24"/>
                <w:szCs w:val="24"/>
              </w:rPr>
              <w:t>përdor sim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>b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olet e qarkut dhe diagram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>e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t për të paraqitur një qark të thjeshtë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55EC818" w14:textId="77777777" w:rsidR="00A2721E" w:rsidRPr="00317831" w:rsidRDefault="00A2721E" w:rsidP="00A2721E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sz w:val="24"/>
                <w:szCs w:val="24"/>
              </w:rPr>
              <w:t>ndërton një qark të thjeshtë elektrik duke u mbështetur në diagram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>e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t e qarkut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02F3C0D" w14:textId="77777777" w:rsidR="005B7399" w:rsidRPr="00317831" w:rsidRDefault="00A2721E" w:rsidP="00A2721E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sz w:val="24"/>
                <w:szCs w:val="24"/>
              </w:rPr>
              <w:t>dallon qarkun në seri nga qarku në paralel.</w:t>
            </w:r>
          </w:p>
        </w:tc>
        <w:tc>
          <w:tcPr>
            <w:tcW w:w="4270" w:type="dxa"/>
            <w:gridSpan w:val="2"/>
            <w:shd w:val="clear" w:color="auto" w:fill="auto"/>
          </w:tcPr>
          <w:p w14:paraId="3F1F97F6" w14:textId="77777777" w:rsidR="00796A95" w:rsidRPr="00317831" w:rsidRDefault="005B7399" w:rsidP="00DE1FE7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3A159F05" w14:textId="77777777" w:rsidR="00A2721E" w:rsidRPr="00317831" w:rsidRDefault="00A2721E" w:rsidP="0060179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2F7B09" w:rsidRPr="00317831">
              <w:rPr>
                <w:rFonts w:ascii="Times New Roman" w:hAnsi="Times New Roman"/>
                <w:b/>
                <w:sz w:val="24"/>
                <w:szCs w:val="24"/>
              </w:rPr>
              <w:t>mper</w:t>
            </w:r>
            <w:r w:rsidR="002F7B09" w:rsidRPr="003178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>-</w:t>
            </w:r>
            <w:r w:rsidR="002F7B09" w:rsidRPr="00317831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="002F7B09" w:rsidRPr="00317831">
              <w:rPr>
                <w:rFonts w:ascii="Times New Roman" w:hAnsi="Times New Roman"/>
                <w:sz w:val="24"/>
                <w:szCs w:val="24"/>
              </w:rPr>
              <w:t>si mat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="002F7B09" w:rsidRPr="00317831">
              <w:rPr>
                <w:rFonts w:ascii="Times New Roman" w:hAnsi="Times New Roman"/>
                <w:sz w:val="24"/>
                <w:szCs w:val="24"/>
              </w:rPr>
              <w:t>se e rrym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="002F7B09" w:rsidRPr="00317831">
              <w:rPr>
                <w:rFonts w:ascii="Times New Roman" w:hAnsi="Times New Roman"/>
                <w:sz w:val="24"/>
                <w:szCs w:val="24"/>
              </w:rPr>
              <w:t>s elektrike</w:t>
            </w:r>
          </w:p>
          <w:p w14:paraId="6A8256CF" w14:textId="77777777" w:rsidR="00A2721E" w:rsidRPr="00317831" w:rsidRDefault="00A2721E" w:rsidP="0060179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difer</w:t>
            </w:r>
            <w:r w:rsidR="002F7B09" w:rsidRPr="00317831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ncë potenciale</w:t>
            </w:r>
            <w:r w:rsidR="002F7B09" w:rsidRPr="003178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>-</w:t>
            </w:r>
            <w:r w:rsidR="002F7B09" w:rsidRPr="003178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6B50" w:rsidRPr="00317831">
              <w:rPr>
                <w:rFonts w:ascii="Times New Roman" w:hAnsi="Times New Roman"/>
                <w:sz w:val="24"/>
                <w:szCs w:val="24"/>
              </w:rPr>
              <w:t>energji elektrike mbi ngarkes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="00C16B50" w:rsidRPr="00317831">
              <w:rPr>
                <w:rFonts w:ascii="Times New Roman" w:hAnsi="Times New Roman"/>
                <w:sz w:val="24"/>
                <w:szCs w:val="24"/>
              </w:rPr>
              <w:t>n elektrike</w:t>
            </w:r>
          </w:p>
          <w:p w14:paraId="254934CB" w14:textId="3A96BD12" w:rsidR="005B7399" w:rsidRPr="00317831" w:rsidRDefault="008E595B" w:rsidP="0060179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A2721E" w:rsidRPr="00317831">
              <w:rPr>
                <w:rFonts w:ascii="Times New Roman" w:hAnsi="Times New Roman"/>
                <w:b/>
                <w:sz w:val="24"/>
                <w:szCs w:val="24"/>
              </w:rPr>
              <w:t>olt</w:t>
            </w:r>
            <w:r w:rsidR="003B6DCD" w:rsidRPr="003178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>-</w:t>
            </w:r>
            <w:r w:rsidR="002F7B09" w:rsidRPr="00317831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="002F7B09" w:rsidRPr="00317831">
              <w:rPr>
                <w:rFonts w:ascii="Times New Roman" w:hAnsi="Times New Roman"/>
                <w:sz w:val="24"/>
                <w:szCs w:val="24"/>
              </w:rPr>
              <w:t>si mat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="002F7B09" w:rsidRPr="00317831">
              <w:rPr>
                <w:rFonts w:ascii="Times New Roman" w:hAnsi="Times New Roman"/>
                <w:sz w:val="24"/>
                <w:szCs w:val="24"/>
              </w:rPr>
              <w:t>se e diferenc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="002F7B09" w:rsidRPr="00317831">
              <w:rPr>
                <w:rFonts w:ascii="Times New Roman" w:hAnsi="Times New Roman"/>
                <w:sz w:val="24"/>
                <w:szCs w:val="24"/>
              </w:rPr>
              <w:t>s potenciale</w:t>
            </w:r>
          </w:p>
          <w:p w14:paraId="047B1150" w14:textId="77777777" w:rsidR="002F7B09" w:rsidRPr="00317831" w:rsidRDefault="002F7B09" w:rsidP="002F7B0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qarku në seri</w:t>
            </w:r>
            <w:r w:rsidR="003B6DCD" w:rsidRPr="003178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>-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qark elektrik n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cilin rryma rrjedh n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deg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14:paraId="0053DB12" w14:textId="77777777" w:rsidR="002F7B09" w:rsidRPr="00317831" w:rsidRDefault="002F7B09" w:rsidP="002F585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qarku paralel</w:t>
            </w:r>
            <w:r w:rsidR="003B6DCD" w:rsidRPr="003178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>-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qark elektrik n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cilin rryma rrjedh n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dy ose m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deg</w:t>
            </w:r>
            <w:r w:rsidR="003B6DCD" w:rsidRPr="003178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6A95" w:rsidRPr="00317831" w14:paraId="04453810" w14:textId="77777777" w:rsidTr="008E595B">
        <w:trPr>
          <w:trHeight w:val="557"/>
        </w:trPr>
        <w:tc>
          <w:tcPr>
            <w:tcW w:w="5058" w:type="dxa"/>
            <w:gridSpan w:val="2"/>
            <w:shd w:val="clear" w:color="auto" w:fill="auto"/>
          </w:tcPr>
          <w:p w14:paraId="471EB9D6" w14:textId="77777777" w:rsidR="00C648FB" w:rsidRPr="00317831" w:rsidRDefault="00C648FB" w:rsidP="00C648F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>teksti Fizika klasa 9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CC16FF" w14:textId="77777777" w:rsidR="00796A95" w:rsidRPr="00317831" w:rsidRDefault="00C648FB" w:rsidP="00C648F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280705" w:rsidRPr="003178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bateri, tela përcjellës prej metalesh të ndryshme, materiale prej plastike, çelës elektrik, ampermetër, llamba të vogla ndriçimi etj.</w:t>
            </w:r>
          </w:p>
        </w:tc>
        <w:tc>
          <w:tcPr>
            <w:tcW w:w="4270" w:type="dxa"/>
            <w:gridSpan w:val="2"/>
            <w:shd w:val="clear" w:color="auto" w:fill="auto"/>
          </w:tcPr>
          <w:p w14:paraId="309AD65B" w14:textId="77777777" w:rsidR="002F585F" w:rsidRPr="00317831" w:rsidRDefault="00796A95" w:rsidP="00DE1FE7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31783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317831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3178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F1E30DC" w14:textId="77777777" w:rsidR="00796A95" w:rsidRPr="00317831" w:rsidRDefault="00796A95" w:rsidP="00DE1FE7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sz w:val="24"/>
                <w:szCs w:val="24"/>
              </w:rPr>
              <w:t>Kimi,</w:t>
            </w:r>
            <w:r w:rsidR="00DE1FE7" w:rsidRPr="003178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gjuhët dhe</w:t>
            </w:r>
            <w:r w:rsidR="00DE1FE7" w:rsidRPr="003178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komunikimi</w:t>
            </w:r>
          </w:p>
        </w:tc>
      </w:tr>
      <w:tr w:rsidR="005B7399" w:rsidRPr="00317831" w14:paraId="3C631548" w14:textId="77777777" w:rsidTr="008E595B">
        <w:trPr>
          <w:trHeight w:val="70"/>
        </w:trPr>
        <w:tc>
          <w:tcPr>
            <w:tcW w:w="9328" w:type="dxa"/>
            <w:gridSpan w:val="4"/>
            <w:shd w:val="clear" w:color="auto" w:fill="auto"/>
          </w:tcPr>
          <w:p w14:paraId="6E846838" w14:textId="77777777" w:rsidR="00C648FB" w:rsidRPr="00317831" w:rsidRDefault="00C648FB" w:rsidP="00C648F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689F2533" w14:textId="433DB426" w:rsidR="005B7399" w:rsidRPr="00317831" w:rsidRDefault="00C648FB" w:rsidP="00A94EAC">
            <w:pPr>
              <w:pStyle w:val="ListParagraph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sz w:val="24"/>
                <w:szCs w:val="24"/>
              </w:rPr>
              <w:t>Demonstrim,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veprimtari praktike, punë në grup dhe individuale, diskutim</w:t>
            </w:r>
          </w:p>
        </w:tc>
      </w:tr>
      <w:tr w:rsidR="005B7399" w:rsidRPr="00317831" w14:paraId="0BFC5C5D" w14:textId="77777777" w:rsidTr="008E595B">
        <w:trPr>
          <w:trHeight w:val="260"/>
        </w:trPr>
        <w:tc>
          <w:tcPr>
            <w:tcW w:w="9328" w:type="dxa"/>
            <w:gridSpan w:val="4"/>
            <w:shd w:val="clear" w:color="auto" w:fill="auto"/>
          </w:tcPr>
          <w:p w14:paraId="40343962" w14:textId="77777777" w:rsidR="00527F03" w:rsidRPr="00317831" w:rsidRDefault="003739CA" w:rsidP="00D04F42">
            <w:pPr>
              <w:autoSpaceDE w:val="0"/>
              <w:autoSpaceDN w:val="0"/>
              <w:adjustRightInd w:val="0"/>
              <w:ind w:firstLine="0"/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 xml:space="preserve">Mësimi fillon me diskutim 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në lidhje me </w:t>
            </w:r>
            <w:r w:rsidR="00527F03" w:rsidRPr="00317831">
              <w:rPr>
                <w:rFonts w:ascii="Times New Roman" w:hAnsi="Times New Roman"/>
                <w:sz w:val="24"/>
                <w:szCs w:val="24"/>
              </w:rPr>
              <w:t>situatën: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7F03"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Në shtëpi. Mendo</w:t>
            </w:r>
            <w:r w:rsidR="002F585F"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ni</w:t>
            </w:r>
            <w:r w:rsidR="00527F03"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 për instalimet elektrike në shtëpinë tuaj. Si janë lidhur element</w:t>
            </w:r>
            <w:r w:rsidR="002F585F"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e</w:t>
            </w:r>
            <w:r w:rsidR="00527F03" w:rsidRPr="00317831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t e qarkut në shtëpi? Nga vjen rryma në shtëpitë tona?</w:t>
            </w:r>
          </w:p>
          <w:p w14:paraId="2E8A305B" w14:textId="77777777" w:rsidR="00D04F42" w:rsidRPr="00317831" w:rsidRDefault="00D04F42" w:rsidP="00D04F42">
            <w:pPr>
              <w:autoSpaceDE w:val="0"/>
              <w:autoSpaceDN w:val="0"/>
              <w:adjustRightInd w:val="0"/>
              <w:ind w:firstLine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Zhvillohen pyetjet:</w:t>
            </w:r>
          </w:p>
          <w:p w14:paraId="066DDF0A" w14:textId="77777777" w:rsidR="00D04F42" w:rsidRPr="00317831" w:rsidRDefault="00D04F42" w:rsidP="00D04F42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Si mendoni se janë lidhur element</w:t>
            </w:r>
            <w:r w:rsidR="002F585F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e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t e</w:t>
            </w:r>
            <w:r w:rsidR="007B4A34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qarkut elektrik në shtëpinë tuaj?</w:t>
            </w:r>
          </w:p>
          <w:p w14:paraId="40123D27" w14:textId="77777777" w:rsidR="00D04F42" w:rsidRPr="00317831" w:rsidRDefault="00D04F42" w:rsidP="00D04F42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A mendoni se për të ndërtuar instalimin elektrik të një banese duhet më parë të vizatohet skema e qarkut dhe pastaj</w:t>
            </w:r>
            <w:r w:rsidR="002F585F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të ndërtohet.</w:t>
            </w:r>
          </w:p>
          <w:p w14:paraId="16C0D5B1" w14:textId="77777777" w:rsidR="00D04F42" w:rsidRPr="00317831" w:rsidRDefault="00D04F42" w:rsidP="00D04F42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Si komunikojnë inxhinierët elektrikë në të gjithë botën me njëri-tjetrin?</w:t>
            </w:r>
          </w:p>
          <w:p w14:paraId="7ED29694" w14:textId="77777777" w:rsidR="00D04F42" w:rsidRPr="00317831" w:rsidRDefault="00D04F42" w:rsidP="00D04F42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A mendoni se gjuha e simboleve lehtëson komunikimin ndërmjet njerëzve në të gjithë botën?</w:t>
            </w:r>
          </w:p>
          <w:p w14:paraId="6FE79D34" w14:textId="77777777" w:rsidR="00D04F42" w:rsidRPr="00317831" w:rsidRDefault="00D04F42" w:rsidP="00D04F42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Shkruani disa simbole të ndryshme në një fletë format dhe tregoni ku përdoren ato.</w:t>
            </w:r>
          </w:p>
          <w:p w14:paraId="2386D465" w14:textId="77777777" w:rsidR="00D04F42" w:rsidRPr="00317831" w:rsidRDefault="00D04F42" w:rsidP="00D04F42">
            <w:pPr>
              <w:autoSpaceDE w:val="0"/>
              <w:autoSpaceDN w:val="0"/>
              <w:adjustRightInd w:val="0"/>
              <w:ind w:firstLine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Diskutim rreth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simboleve të qarkut elektrik</w:t>
            </w:r>
            <w:r w:rsidR="002F585F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.</w:t>
            </w:r>
          </w:p>
          <w:p w14:paraId="068EEDF4" w14:textId="77777777" w:rsidR="00D04F42" w:rsidRPr="00317831" w:rsidRDefault="00D04F42" w:rsidP="00D04F42">
            <w:pPr>
              <w:autoSpaceDE w:val="0"/>
              <w:autoSpaceDN w:val="0"/>
              <w:adjustRightInd w:val="0"/>
              <w:ind w:firstLine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Vizato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diagram</w:t>
            </w:r>
            <w:r w:rsidR="002F585F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i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n e një qarku elektrik me një degë që përmban dy llamba.</w:t>
            </w:r>
          </w:p>
          <w:p w14:paraId="344B5327" w14:textId="77777777" w:rsidR="00D04F42" w:rsidRPr="00317831" w:rsidRDefault="00D04F42" w:rsidP="00D04F42">
            <w:pPr>
              <w:autoSpaceDE w:val="0"/>
              <w:autoSpaceDN w:val="0"/>
              <w:adjustRightInd w:val="0"/>
              <w:ind w:firstLine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Vizato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diagram</w:t>
            </w:r>
            <w:r w:rsidR="002F585F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i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n e një qarku elektrik që përmban dy degë dhe dy llamba.</w:t>
            </w:r>
          </w:p>
          <w:p w14:paraId="48C1CAC5" w14:textId="77777777" w:rsidR="00527F03" w:rsidRPr="00317831" w:rsidRDefault="00D04F42" w:rsidP="00D04F42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Ku qëndron ndryshimi ndërmjet dy diagram</w:t>
            </w:r>
            <w:r w:rsidR="002F585F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e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ve?</w:t>
            </w:r>
            <w:r w:rsidR="00527F03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</w:p>
          <w:p w14:paraId="4D8CCBF8" w14:textId="77777777" w:rsidR="00527F03" w:rsidRPr="00317831" w:rsidRDefault="00527F03" w:rsidP="00527F0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Nxënësit japin përgjigjet e pyetjeve të mëposhtme duke zhvilluar matjet e rrymës dhe tensi</w:t>
            </w:r>
            <w:r w:rsidR="002F585F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o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nit me ampermetër dhe voltmetër në grupe dyshe pasi kanë ndërtuar qarkun në seri dhe paralel.</w:t>
            </w:r>
          </w:p>
          <w:p w14:paraId="2D79D238" w14:textId="77777777" w:rsidR="00D04F42" w:rsidRPr="00317831" w:rsidRDefault="00D04F42" w:rsidP="00D04F42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Si është vlera e rrymë</w:t>
            </w:r>
            <w:r w:rsidR="002F585F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s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që kalon në elementët e qarkut në seri?</w:t>
            </w:r>
            <w:r w:rsidR="00527F03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</w:p>
          <w:p w14:paraId="3582821D" w14:textId="77777777" w:rsidR="00D04F42" w:rsidRPr="00317831" w:rsidRDefault="00D04F42" w:rsidP="00D04F42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Si është vlera e tensionit në element</w:t>
            </w:r>
            <w:r w:rsidR="002F585F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e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t e qarkut në seri?</w:t>
            </w:r>
          </w:p>
          <w:p w14:paraId="6AC66F38" w14:textId="77777777" w:rsidR="00D04F42" w:rsidRPr="00317831" w:rsidRDefault="00D04F42" w:rsidP="00D04F42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Si është vlera e rrymës në element</w:t>
            </w:r>
            <w:r w:rsidR="002F585F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e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t e qarkut në paralel?</w:t>
            </w:r>
          </w:p>
          <w:p w14:paraId="59A5ABA2" w14:textId="77777777" w:rsidR="00D04F42" w:rsidRPr="00317831" w:rsidRDefault="00D04F42" w:rsidP="00D04F42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Si është vlera e tensionit në element</w:t>
            </w:r>
            <w:r w:rsidR="002F585F"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e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t e qarkut në paralel?</w:t>
            </w:r>
          </w:p>
          <w:p w14:paraId="43B63C18" w14:textId="77777777" w:rsidR="00D04F42" w:rsidRPr="00317831" w:rsidRDefault="00D04F42" w:rsidP="00D04F42">
            <w:pPr>
              <w:autoSpaceDE w:val="0"/>
              <w:autoSpaceDN w:val="0"/>
              <w:adjustRightInd w:val="0"/>
              <w:ind w:firstLine="0"/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</w:pPr>
            <w:r w:rsidRPr="00317831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Veprimtari praktike në dyshe</w:t>
            </w:r>
            <w:r w:rsidR="00527F03" w:rsidRPr="00317831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 xml:space="preserve">: </w:t>
            </w:r>
            <w:r w:rsidRPr="00317831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Shpjegoni</w:t>
            </w:r>
            <w:r w:rsidRPr="00317831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ndryshimin duke i ndërtuar qarqet dhe duke provuar se çfarë ndodh me llambën tjetër nëse njëra llambë digjet ose nuk e vendosim në qark?</w:t>
            </w:r>
          </w:p>
          <w:p w14:paraId="412C412E" w14:textId="77777777" w:rsidR="00D04F42" w:rsidRPr="00317831" w:rsidRDefault="00D04F42" w:rsidP="00D04F4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t>Punë e pavarur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9CD6118" w14:textId="11B3FFD8" w:rsidR="00D04F42" w:rsidRPr="00317831" w:rsidRDefault="003B6DCD" w:rsidP="00D04F42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sz w:val="24"/>
                <w:szCs w:val="24"/>
              </w:rPr>
              <w:t>Jepen</w:t>
            </w:r>
            <w:r w:rsidR="00D04F42" w:rsidRPr="00317831">
              <w:rPr>
                <w:rFonts w:ascii="Times New Roman" w:hAnsi="Times New Roman"/>
                <w:sz w:val="24"/>
                <w:szCs w:val="24"/>
              </w:rPr>
              <w:t xml:space="preserve"> qarqet në figurë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,</w:t>
            </w:r>
            <w:r w:rsidR="00D04F42" w:rsidRPr="00317831">
              <w:rPr>
                <w:rFonts w:ascii="Times New Roman" w:hAnsi="Times New Roman"/>
                <w:sz w:val="24"/>
                <w:szCs w:val="24"/>
              </w:rPr>
              <w:t xml:space="preserve"> të vizatohet diagram</w:t>
            </w:r>
            <w:r w:rsidR="00317831">
              <w:rPr>
                <w:rFonts w:ascii="Times New Roman" w:hAnsi="Times New Roman"/>
                <w:sz w:val="24"/>
                <w:szCs w:val="24"/>
              </w:rPr>
              <w:t>i</w:t>
            </w:r>
            <w:r w:rsidR="00D04F42" w:rsidRPr="00317831">
              <w:rPr>
                <w:rFonts w:ascii="Times New Roman" w:hAnsi="Times New Roman"/>
                <w:sz w:val="24"/>
                <w:szCs w:val="24"/>
              </w:rPr>
              <w:t xml:space="preserve"> e tyre</w:t>
            </w:r>
            <w:r w:rsidR="002F585F" w:rsidRPr="003178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12B853" w14:textId="36DA4C02" w:rsidR="00527F03" w:rsidRPr="00317831" w:rsidRDefault="003B6DCD" w:rsidP="00527F03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sz w:val="24"/>
                <w:szCs w:val="24"/>
              </w:rPr>
              <w:t>Jepen</w:t>
            </w:r>
            <w:r w:rsidR="00317831">
              <w:rPr>
                <w:rFonts w:ascii="Times New Roman" w:hAnsi="Times New Roman"/>
                <w:sz w:val="24"/>
                <w:szCs w:val="24"/>
              </w:rPr>
              <w:t xml:space="preserve"> disa diagrame</w:t>
            </w:r>
            <w:r w:rsidR="00D04F42" w:rsidRPr="00317831">
              <w:rPr>
                <w:rFonts w:ascii="Times New Roman" w:hAnsi="Times New Roman"/>
                <w:sz w:val="24"/>
                <w:szCs w:val="24"/>
              </w:rPr>
              <w:t xml:space="preserve"> të qarqeve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>,</w:t>
            </w:r>
            <w:r w:rsidR="00D04F42" w:rsidRPr="00317831">
              <w:rPr>
                <w:rFonts w:ascii="Times New Roman" w:hAnsi="Times New Roman"/>
                <w:sz w:val="24"/>
                <w:szCs w:val="24"/>
              </w:rPr>
              <w:t xml:space="preserve"> të tregohet kujt qarku i korrespondon.</w:t>
            </w:r>
          </w:p>
          <w:p w14:paraId="6436237D" w14:textId="77777777" w:rsidR="00D04F42" w:rsidRPr="00317831" w:rsidRDefault="00D04F42" w:rsidP="00527F03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sz w:val="24"/>
                <w:szCs w:val="24"/>
              </w:rPr>
              <w:lastRenderedPageBreak/>
              <w:t>Jepni argumentin tuaj për lidhjet elektrike në banesën tuaj.</w:t>
            </w:r>
          </w:p>
        </w:tc>
      </w:tr>
      <w:tr w:rsidR="005B7399" w:rsidRPr="00317831" w14:paraId="5117DBB4" w14:textId="77777777" w:rsidTr="008E595B">
        <w:trPr>
          <w:trHeight w:val="350"/>
        </w:trPr>
        <w:tc>
          <w:tcPr>
            <w:tcW w:w="9328" w:type="dxa"/>
            <w:gridSpan w:val="4"/>
          </w:tcPr>
          <w:p w14:paraId="6B70091D" w14:textId="77777777" w:rsidR="00527F03" w:rsidRPr="00317831" w:rsidRDefault="003B6DCD" w:rsidP="0028070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Vlerësimi:</w:t>
            </w:r>
            <w:r w:rsidRPr="0031783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3178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41A999E" w14:textId="77777777" w:rsidR="00527F03" w:rsidRPr="00317831" w:rsidRDefault="00527F03" w:rsidP="00527F03">
            <w:pPr>
              <w:pStyle w:val="Maintext"/>
              <w:spacing w:after="360"/>
              <w:ind w:right="567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17831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N2</w:t>
            </w:r>
            <w:r w:rsidRPr="00317831">
              <w:rPr>
                <w:rFonts w:ascii="Times New Roman" w:hAnsi="Times New Roman"/>
                <w:sz w:val="24"/>
                <w:szCs w:val="24"/>
                <w:lang w:val="sq-AL"/>
              </w:rPr>
              <w:t>: ndërtojnë një qark</w:t>
            </w:r>
            <w:r w:rsidR="002F585F" w:rsidRPr="00317831">
              <w:rPr>
                <w:rFonts w:ascii="Times New Roman" w:hAnsi="Times New Roman"/>
                <w:sz w:val="24"/>
                <w:szCs w:val="24"/>
                <w:lang w:val="sq-AL"/>
              </w:rPr>
              <w:t>,</w:t>
            </w:r>
            <w:r w:rsidRPr="0031783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duke u mbështetur në një diagram qarku.</w:t>
            </w:r>
          </w:p>
          <w:p w14:paraId="4B841472" w14:textId="5062B99E" w:rsidR="00527F03" w:rsidRPr="00317831" w:rsidRDefault="00527F03" w:rsidP="00527F03">
            <w:pPr>
              <w:pStyle w:val="Maintext"/>
              <w:spacing w:after="360"/>
              <w:ind w:right="567"/>
              <w:contextualSpacing/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</w:pPr>
            <w:r w:rsidRPr="00317831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val="sq-AL"/>
              </w:rPr>
              <w:t>N3</w:t>
            </w:r>
            <w:r w:rsidRPr="00317831"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  <w:t xml:space="preserve">: ndërtojnë qarqe në seri dhe </w:t>
            </w:r>
            <w:r w:rsidR="00317831"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  <w:t>paral</w:t>
            </w:r>
            <w:bookmarkStart w:id="0" w:name="_GoBack"/>
            <w:bookmarkEnd w:id="0"/>
            <w:r w:rsidR="002F585F" w:rsidRPr="00317831"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  <w:t>el,</w:t>
            </w:r>
            <w:r w:rsidRPr="00317831"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  <w:t xml:space="preserve"> duke vizatuar më parë skemat e tyre</w:t>
            </w:r>
            <w:r w:rsidR="002F585F" w:rsidRPr="00317831"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  <w:t>.</w:t>
            </w:r>
          </w:p>
          <w:p w14:paraId="25112F49" w14:textId="77777777" w:rsidR="00527F03" w:rsidRPr="00317831" w:rsidRDefault="00527F03" w:rsidP="00527F03">
            <w:pPr>
              <w:pStyle w:val="Maintext"/>
              <w:spacing w:after="360"/>
              <w:ind w:right="567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17831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val="sq-AL"/>
              </w:rPr>
              <w:t>N4</w:t>
            </w:r>
            <w:r w:rsidRPr="00317831"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  <w:t>:</w:t>
            </w:r>
            <w:r w:rsidRPr="0031783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kuptojnë se si mund të vendosen çelësat në pjesë të ndryshme të një qarku për të komanduar një ose më shumë llamba</w:t>
            </w:r>
            <w:r w:rsidR="002F585F" w:rsidRPr="00317831"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  <w:t>.</w:t>
            </w:r>
          </w:p>
          <w:p w14:paraId="1F4FBD24" w14:textId="77777777" w:rsidR="005B7399" w:rsidRPr="00317831" w:rsidRDefault="00527F03" w:rsidP="00527F03">
            <w:pPr>
              <w:pStyle w:val="Maintext"/>
              <w:outlineLvl w:val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1783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Detyrë shtëpie: </w:t>
            </w:r>
            <w:r w:rsidRPr="00317831">
              <w:rPr>
                <w:rFonts w:ascii="Times New Roman" w:hAnsi="Times New Roman"/>
                <w:sz w:val="24"/>
                <w:szCs w:val="24"/>
                <w:lang w:val="sq-AL"/>
              </w:rPr>
              <w:t>Të hulumtojnë lidhje</w:t>
            </w:r>
            <w:r w:rsidR="002F585F" w:rsidRPr="00317831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Pr="0031783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llambave në shtëpitë e tyre: a janë të lidhura në seri apo në paralel? Pse?</w:t>
            </w:r>
          </w:p>
        </w:tc>
      </w:tr>
    </w:tbl>
    <w:p w14:paraId="1B546920" w14:textId="77777777" w:rsidR="003B6DCD" w:rsidRPr="00317831" w:rsidRDefault="003B6DCD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3B6DCD" w:rsidRPr="00317831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471A"/>
    <w:multiLevelType w:val="hybridMultilevel"/>
    <w:tmpl w:val="EF8C6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835A8"/>
    <w:multiLevelType w:val="hybridMultilevel"/>
    <w:tmpl w:val="4E628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E6DAC"/>
    <w:multiLevelType w:val="hybridMultilevel"/>
    <w:tmpl w:val="59080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55ACE"/>
    <w:multiLevelType w:val="hybridMultilevel"/>
    <w:tmpl w:val="C3E265B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679AF4F4">
      <w:numFmt w:val="bullet"/>
      <w:lvlText w:val="•"/>
      <w:lvlJc w:val="left"/>
      <w:pPr>
        <w:ind w:left="1728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757211"/>
    <w:multiLevelType w:val="hybridMultilevel"/>
    <w:tmpl w:val="8474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AE0A15"/>
    <w:multiLevelType w:val="hybridMultilevel"/>
    <w:tmpl w:val="F544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3"/>
  </w:num>
  <w:num w:numId="4">
    <w:abstractNumId w:val="2"/>
  </w:num>
  <w:num w:numId="5">
    <w:abstractNumId w:val="1"/>
  </w:num>
  <w:num w:numId="6">
    <w:abstractNumId w:val="6"/>
  </w:num>
  <w:num w:numId="7">
    <w:abstractNumId w:val="19"/>
  </w:num>
  <w:num w:numId="8">
    <w:abstractNumId w:val="22"/>
  </w:num>
  <w:num w:numId="9">
    <w:abstractNumId w:val="17"/>
  </w:num>
  <w:num w:numId="10">
    <w:abstractNumId w:val="7"/>
  </w:num>
  <w:num w:numId="11">
    <w:abstractNumId w:val="3"/>
  </w:num>
  <w:num w:numId="12">
    <w:abstractNumId w:val="23"/>
  </w:num>
  <w:num w:numId="13">
    <w:abstractNumId w:val="8"/>
  </w:num>
  <w:num w:numId="14">
    <w:abstractNumId w:val="18"/>
  </w:num>
  <w:num w:numId="15">
    <w:abstractNumId w:val="14"/>
  </w:num>
  <w:num w:numId="16">
    <w:abstractNumId w:val="4"/>
  </w:num>
  <w:num w:numId="17">
    <w:abstractNumId w:val="15"/>
  </w:num>
  <w:num w:numId="18">
    <w:abstractNumId w:val="11"/>
  </w:num>
  <w:num w:numId="19">
    <w:abstractNumId w:val="12"/>
  </w:num>
  <w:num w:numId="20">
    <w:abstractNumId w:val="16"/>
  </w:num>
  <w:num w:numId="21">
    <w:abstractNumId w:val="5"/>
  </w:num>
  <w:num w:numId="22">
    <w:abstractNumId w:val="0"/>
  </w:num>
  <w:num w:numId="23">
    <w:abstractNumId w:val="10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E399F"/>
    <w:rsid w:val="00125F6B"/>
    <w:rsid w:val="001432F2"/>
    <w:rsid w:val="001A3004"/>
    <w:rsid w:val="001A4517"/>
    <w:rsid w:val="002676D9"/>
    <w:rsid w:val="00280705"/>
    <w:rsid w:val="002F585F"/>
    <w:rsid w:val="002F7B09"/>
    <w:rsid w:val="00317831"/>
    <w:rsid w:val="0035050C"/>
    <w:rsid w:val="003739CA"/>
    <w:rsid w:val="003B6DCD"/>
    <w:rsid w:val="003E6D5F"/>
    <w:rsid w:val="004F7D9D"/>
    <w:rsid w:val="00527F03"/>
    <w:rsid w:val="00574B41"/>
    <w:rsid w:val="00596A1A"/>
    <w:rsid w:val="005B7399"/>
    <w:rsid w:val="0060179B"/>
    <w:rsid w:val="00631A36"/>
    <w:rsid w:val="00684C55"/>
    <w:rsid w:val="006A1F26"/>
    <w:rsid w:val="006C192B"/>
    <w:rsid w:val="006C770F"/>
    <w:rsid w:val="007818A8"/>
    <w:rsid w:val="00796A95"/>
    <w:rsid w:val="00797330"/>
    <w:rsid w:val="007B4A34"/>
    <w:rsid w:val="007E1743"/>
    <w:rsid w:val="008C22B5"/>
    <w:rsid w:val="008E595B"/>
    <w:rsid w:val="00913AAC"/>
    <w:rsid w:val="009A7078"/>
    <w:rsid w:val="009F3627"/>
    <w:rsid w:val="00A17E1D"/>
    <w:rsid w:val="00A2721E"/>
    <w:rsid w:val="00A82064"/>
    <w:rsid w:val="00A94EAC"/>
    <w:rsid w:val="00AB55F6"/>
    <w:rsid w:val="00AD3A58"/>
    <w:rsid w:val="00B16C04"/>
    <w:rsid w:val="00BC6F33"/>
    <w:rsid w:val="00BE69E6"/>
    <w:rsid w:val="00C16B50"/>
    <w:rsid w:val="00C648FB"/>
    <w:rsid w:val="00C94D3E"/>
    <w:rsid w:val="00D04F42"/>
    <w:rsid w:val="00D60379"/>
    <w:rsid w:val="00D62D49"/>
    <w:rsid w:val="00D86883"/>
    <w:rsid w:val="00D87223"/>
    <w:rsid w:val="00DE1FE7"/>
    <w:rsid w:val="00E029D0"/>
    <w:rsid w:val="00EE568A"/>
    <w:rsid w:val="00EF1858"/>
    <w:rsid w:val="00F33DFD"/>
    <w:rsid w:val="00F35566"/>
    <w:rsid w:val="00F366D5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CF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Maintext">
    <w:name w:val="Main text"/>
    <w:rsid w:val="00527F03"/>
    <w:pPr>
      <w:spacing w:after="120" w:line="240" w:lineRule="auto"/>
      <w:ind w:right="425"/>
    </w:pPr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09719-F2C3-44DC-A302-AB3EB8095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8</cp:revision>
  <dcterms:created xsi:type="dcterms:W3CDTF">2024-09-01T15:32:00Z</dcterms:created>
  <dcterms:modified xsi:type="dcterms:W3CDTF">2024-09-05T20:50:00Z</dcterms:modified>
</cp:coreProperties>
</file>