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20AC58" w14:textId="77777777" w:rsidR="00E029D0" w:rsidRPr="006D1246" w:rsidRDefault="00684C55" w:rsidP="00684C55">
      <w:pPr>
        <w:jc w:val="center"/>
        <w:rPr>
          <w:rFonts w:ascii="Times New Roman" w:hAnsi="Times New Roman"/>
          <w:sz w:val="24"/>
          <w:szCs w:val="24"/>
        </w:rPr>
      </w:pPr>
      <w:r w:rsidRPr="006D1246">
        <w:rPr>
          <w:rFonts w:ascii="Times New Roman" w:hAnsi="Times New Roman"/>
          <w:sz w:val="24"/>
          <w:szCs w:val="24"/>
        </w:rPr>
        <w:t>PLAN</w:t>
      </w:r>
      <w:r w:rsidR="00B01CD6" w:rsidRPr="006D1246">
        <w:rPr>
          <w:rFonts w:ascii="Times New Roman" w:hAnsi="Times New Roman"/>
          <w:sz w:val="24"/>
          <w:szCs w:val="24"/>
        </w:rPr>
        <w:t>IFIKIMI MESIMOR</w:t>
      </w:r>
    </w:p>
    <w:p w14:paraId="31809E3C" w14:textId="77777777" w:rsidR="00684C55" w:rsidRPr="006D1246" w:rsidRDefault="00796A95" w:rsidP="005B7399">
      <w:pPr>
        <w:jc w:val="left"/>
        <w:rPr>
          <w:rFonts w:ascii="Times New Roman" w:hAnsi="Times New Roman"/>
          <w:sz w:val="24"/>
          <w:szCs w:val="24"/>
        </w:rPr>
      </w:pPr>
      <w:r w:rsidRPr="006D1246">
        <w:rPr>
          <w:rFonts w:ascii="Times New Roman" w:hAnsi="Times New Roman"/>
          <w:sz w:val="24"/>
          <w:szCs w:val="24"/>
        </w:rPr>
        <w:t>TEMA 3</w:t>
      </w:r>
      <w:r w:rsidR="00BE69E6" w:rsidRPr="006D1246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</w:p>
    <w:tbl>
      <w:tblPr>
        <w:tblStyle w:val="TableGrid"/>
        <w:tblpPr w:leftFromText="180" w:rightFromText="180" w:vertAnchor="page" w:horzAnchor="margin" w:tblpXSpec="center" w:tblpY="1561"/>
        <w:tblW w:w="11808" w:type="dxa"/>
        <w:tblLayout w:type="fixed"/>
        <w:tblLook w:val="04A0" w:firstRow="1" w:lastRow="0" w:firstColumn="1" w:lastColumn="0" w:noHBand="0" w:noVBand="1"/>
      </w:tblPr>
      <w:tblGrid>
        <w:gridCol w:w="2808"/>
        <w:gridCol w:w="1800"/>
        <w:gridCol w:w="1890"/>
        <w:gridCol w:w="720"/>
        <w:gridCol w:w="4590"/>
      </w:tblGrid>
      <w:tr w:rsidR="00684C55" w:rsidRPr="006D1246" w14:paraId="47870D24" w14:textId="77777777" w:rsidTr="00684C55">
        <w:tc>
          <w:tcPr>
            <w:tcW w:w="2808" w:type="dxa"/>
            <w:shd w:val="clear" w:color="auto" w:fill="auto"/>
          </w:tcPr>
          <w:p w14:paraId="2E433DB6" w14:textId="77777777" w:rsidR="00684C55" w:rsidRPr="006D1246" w:rsidRDefault="00684C55" w:rsidP="00DE1FE7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D1246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6D1246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800" w:type="dxa"/>
            <w:shd w:val="clear" w:color="auto" w:fill="auto"/>
          </w:tcPr>
          <w:p w14:paraId="64A347C1" w14:textId="77777777" w:rsidR="00684C55" w:rsidRPr="006D1246" w:rsidRDefault="00684C55" w:rsidP="00DE1FE7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D1246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610" w:type="dxa"/>
            <w:gridSpan w:val="2"/>
            <w:shd w:val="clear" w:color="auto" w:fill="auto"/>
          </w:tcPr>
          <w:p w14:paraId="6704B2BE" w14:textId="77777777" w:rsidR="00684C55" w:rsidRPr="006D1246" w:rsidRDefault="00684C55" w:rsidP="00DE1FE7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D1246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4590" w:type="dxa"/>
            <w:shd w:val="clear" w:color="auto" w:fill="auto"/>
          </w:tcPr>
          <w:p w14:paraId="3A4A17FD" w14:textId="77777777" w:rsidR="00684C55" w:rsidRPr="006D1246" w:rsidRDefault="00684C55" w:rsidP="00DE1FE7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D1246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796A95" w:rsidRPr="006D1246" w14:paraId="055DF5BD" w14:textId="77777777" w:rsidTr="00684C55">
        <w:trPr>
          <w:trHeight w:val="530"/>
        </w:trPr>
        <w:tc>
          <w:tcPr>
            <w:tcW w:w="4608" w:type="dxa"/>
            <w:gridSpan w:val="2"/>
            <w:shd w:val="clear" w:color="auto" w:fill="auto"/>
          </w:tcPr>
          <w:p w14:paraId="230FFBD1" w14:textId="77777777" w:rsidR="00796A95" w:rsidRPr="006D1246" w:rsidRDefault="00796A95" w:rsidP="00DE1FE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1246">
              <w:rPr>
                <w:rFonts w:ascii="Times New Roman" w:hAnsi="Times New Roman"/>
                <w:b/>
                <w:sz w:val="24"/>
                <w:szCs w:val="24"/>
              </w:rPr>
              <w:t>Tema</w:t>
            </w:r>
            <w:r w:rsidR="00A72C99" w:rsidRPr="006D124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6D12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Shkëndijat elektrike</w:t>
            </w:r>
          </w:p>
          <w:p w14:paraId="373C3D52" w14:textId="77777777" w:rsidR="00796A95" w:rsidRPr="006D1246" w:rsidRDefault="00796A95" w:rsidP="00DE1FE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0" w:type="dxa"/>
            <w:gridSpan w:val="3"/>
            <w:shd w:val="clear" w:color="auto" w:fill="auto"/>
          </w:tcPr>
          <w:p w14:paraId="1D0935B4" w14:textId="77777777" w:rsidR="00796A95" w:rsidRPr="006D1246" w:rsidRDefault="00796A95" w:rsidP="00DE1FE7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6D1246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6D1246">
              <w:rPr>
                <w:rFonts w:ascii="Times New Roman" w:hAnsi="Times New Roman"/>
                <w:i/>
                <w:sz w:val="24"/>
                <w:szCs w:val="24"/>
              </w:rPr>
              <w:t xml:space="preserve">Kur hiqni veshje të ndryshme shpesh ka ndezje të vogla </w:t>
            </w:r>
            <w:r w:rsidR="00B01CD6" w:rsidRPr="006D1246">
              <w:rPr>
                <w:rFonts w:ascii="Times New Roman" w:hAnsi="Times New Roman"/>
                <w:i/>
                <w:sz w:val="24"/>
                <w:szCs w:val="24"/>
              </w:rPr>
              <w:t xml:space="preserve">(shkëndija). </w:t>
            </w:r>
            <w:r w:rsidRPr="006D1246">
              <w:rPr>
                <w:rFonts w:ascii="Times New Roman" w:hAnsi="Times New Roman"/>
                <w:i/>
                <w:sz w:val="24"/>
                <w:szCs w:val="24"/>
              </w:rPr>
              <w:t>Ju kërkohet nxënësve të shpjegojnë pse ndodh kjo dukuri</w:t>
            </w:r>
            <w:r w:rsidR="00B01CD6" w:rsidRPr="006D124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5B7399" w:rsidRPr="006D1246" w14:paraId="30EB4AE6" w14:textId="77777777" w:rsidTr="00A72C99">
        <w:trPr>
          <w:trHeight w:val="1922"/>
        </w:trPr>
        <w:tc>
          <w:tcPr>
            <w:tcW w:w="6498" w:type="dxa"/>
            <w:gridSpan w:val="3"/>
            <w:shd w:val="clear" w:color="auto" w:fill="auto"/>
          </w:tcPr>
          <w:p w14:paraId="00A901BF" w14:textId="77777777" w:rsidR="005B7399" w:rsidRPr="006D1246" w:rsidRDefault="005B7399" w:rsidP="00DE1FE7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D1246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6EB4A4B2" w14:textId="77777777" w:rsidR="005B7399" w:rsidRPr="006D1246" w:rsidRDefault="00A72C99" w:rsidP="00DE1FE7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D1246">
              <w:rPr>
                <w:rFonts w:ascii="Times New Roman" w:hAnsi="Times New Roman"/>
                <w:b/>
                <w:sz w:val="24"/>
                <w:szCs w:val="24"/>
              </w:rPr>
              <w:t>Nxënësi/ja</w:t>
            </w:r>
          </w:p>
          <w:p w14:paraId="231F363B" w14:textId="77777777" w:rsidR="00796A95" w:rsidRPr="006D1246" w:rsidRDefault="00796A95" w:rsidP="00DE1FE7">
            <w:pPr>
              <w:pStyle w:val="ListParagraph"/>
              <w:numPr>
                <w:ilvl w:val="0"/>
                <w:numId w:val="17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1246">
              <w:rPr>
                <w:rFonts w:ascii="Times New Roman" w:hAnsi="Times New Roman"/>
                <w:sz w:val="24"/>
                <w:szCs w:val="24"/>
              </w:rPr>
              <w:t xml:space="preserve">përshkruan funksionimin e gjeneratorit të </w:t>
            </w:r>
            <w:proofErr w:type="spellStart"/>
            <w:r w:rsidRPr="006D1246">
              <w:rPr>
                <w:rFonts w:ascii="Times New Roman" w:hAnsi="Times New Roman"/>
                <w:sz w:val="24"/>
                <w:szCs w:val="24"/>
              </w:rPr>
              <w:t>Van</w:t>
            </w:r>
            <w:proofErr w:type="spellEnd"/>
            <w:r w:rsidRPr="006D1246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6D1246">
              <w:rPr>
                <w:rFonts w:ascii="Times New Roman" w:hAnsi="Times New Roman"/>
                <w:sz w:val="24"/>
                <w:szCs w:val="24"/>
              </w:rPr>
              <w:t>Graff</w:t>
            </w:r>
            <w:proofErr w:type="spellEnd"/>
          </w:p>
          <w:p w14:paraId="7F70344B" w14:textId="77777777" w:rsidR="00796A95" w:rsidRPr="006D1246" w:rsidRDefault="00796A95" w:rsidP="00DE1FE7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1246">
              <w:rPr>
                <w:rFonts w:ascii="Times New Roman" w:hAnsi="Times New Roman"/>
                <w:sz w:val="24"/>
                <w:szCs w:val="24"/>
              </w:rPr>
              <w:t>shpjegon se si prodhohet rrufeja (shkëndija elektrike), dhe se si janë mbrojtur ndërtesat nga goditjet e rrufeve.</w:t>
            </w:r>
          </w:p>
          <w:p w14:paraId="0E9330AA" w14:textId="77777777" w:rsidR="005B7399" w:rsidRPr="006D1246" w:rsidRDefault="005B7399" w:rsidP="00A72C99">
            <w:pPr>
              <w:autoSpaceDE w:val="0"/>
              <w:autoSpaceDN w:val="0"/>
              <w:adjustRightInd w:val="0"/>
              <w:ind w:left="36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gridSpan w:val="2"/>
            <w:shd w:val="clear" w:color="auto" w:fill="auto"/>
          </w:tcPr>
          <w:p w14:paraId="3FBE9059" w14:textId="77777777" w:rsidR="00796A95" w:rsidRPr="006D1246" w:rsidRDefault="005B7399" w:rsidP="00DE1FE7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D1246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0CB46EB7" w14:textId="77777777" w:rsidR="00796A95" w:rsidRPr="006D1246" w:rsidRDefault="00796A95" w:rsidP="00DE1FE7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1246">
              <w:rPr>
                <w:rFonts w:ascii="Times New Roman" w:hAnsi="Times New Roman"/>
                <w:b/>
                <w:sz w:val="24"/>
                <w:szCs w:val="24"/>
              </w:rPr>
              <w:t xml:space="preserve">gjenerator i </w:t>
            </w:r>
            <w:proofErr w:type="spellStart"/>
            <w:r w:rsidRPr="006D1246">
              <w:rPr>
                <w:rFonts w:ascii="Times New Roman" w:hAnsi="Times New Roman"/>
                <w:b/>
                <w:sz w:val="24"/>
                <w:szCs w:val="24"/>
              </w:rPr>
              <w:t>Van</w:t>
            </w:r>
            <w:proofErr w:type="spellEnd"/>
            <w:r w:rsidRPr="006D1246">
              <w:rPr>
                <w:rFonts w:ascii="Times New Roman" w:hAnsi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6D1246">
              <w:rPr>
                <w:rFonts w:ascii="Times New Roman" w:hAnsi="Times New Roman"/>
                <w:b/>
                <w:sz w:val="24"/>
                <w:szCs w:val="24"/>
              </w:rPr>
              <w:t>Graff</w:t>
            </w:r>
            <w:proofErr w:type="spellEnd"/>
            <w:r w:rsidRPr="006D1246">
              <w:rPr>
                <w:rFonts w:ascii="Times New Roman" w:hAnsi="Times New Roman"/>
                <w:sz w:val="24"/>
                <w:szCs w:val="24"/>
              </w:rPr>
              <w:t xml:space="preserve">  = p</w:t>
            </w:r>
            <w:r w:rsidR="00DE1FE7" w:rsidRPr="006D1246">
              <w:rPr>
                <w:rFonts w:ascii="Times New Roman" w:hAnsi="Times New Roman"/>
                <w:sz w:val="24"/>
                <w:szCs w:val="24"/>
              </w:rPr>
              <w:t>a</w:t>
            </w:r>
            <w:r w:rsidRPr="006D1246">
              <w:rPr>
                <w:rFonts w:ascii="Times New Roman" w:hAnsi="Times New Roman"/>
                <w:sz w:val="24"/>
                <w:szCs w:val="24"/>
              </w:rPr>
              <w:t>jisje që shërben për demonstrimin e grumbullimit të ngarkesave elektrike me anë të fërkimit të trupave dhe prodhimin e shkëndijës elektrike.</w:t>
            </w:r>
          </w:p>
          <w:p w14:paraId="010827CB" w14:textId="77777777" w:rsidR="005B7399" w:rsidRPr="006D1246" w:rsidRDefault="00796A95" w:rsidP="00DE1FE7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1246">
              <w:rPr>
                <w:rFonts w:ascii="Times New Roman" w:hAnsi="Times New Roman"/>
                <w:b/>
                <w:sz w:val="24"/>
                <w:szCs w:val="24"/>
              </w:rPr>
              <w:t>shkëndijë elektrike</w:t>
            </w:r>
            <w:r w:rsidRPr="006D1246">
              <w:rPr>
                <w:rFonts w:ascii="Times New Roman" w:hAnsi="Times New Roman"/>
                <w:sz w:val="24"/>
                <w:szCs w:val="24"/>
              </w:rPr>
              <w:t xml:space="preserve"> = ndezje e prodhuar nga bashkëveprimi i ngarkesa</w:t>
            </w:r>
            <w:r w:rsidR="00EF1858" w:rsidRPr="006D1246">
              <w:rPr>
                <w:rFonts w:ascii="Times New Roman" w:hAnsi="Times New Roman"/>
                <w:sz w:val="24"/>
                <w:szCs w:val="24"/>
              </w:rPr>
              <w:t>ve</w:t>
            </w:r>
            <w:r w:rsidRPr="006D1246">
              <w:rPr>
                <w:rFonts w:ascii="Times New Roman" w:hAnsi="Times New Roman"/>
                <w:sz w:val="24"/>
                <w:szCs w:val="24"/>
              </w:rPr>
              <w:t xml:space="preserve"> elektrike.</w:t>
            </w:r>
          </w:p>
        </w:tc>
      </w:tr>
      <w:tr w:rsidR="00796A95" w:rsidRPr="006D1246" w14:paraId="152544A7" w14:textId="77777777" w:rsidTr="00A72C99">
        <w:trPr>
          <w:trHeight w:val="557"/>
        </w:trPr>
        <w:tc>
          <w:tcPr>
            <w:tcW w:w="6498" w:type="dxa"/>
            <w:gridSpan w:val="3"/>
            <w:shd w:val="clear" w:color="auto" w:fill="auto"/>
          </w:tcPr>
          <w:p w14:paraId="4DA51D37" w14:textId="77777777" w:rsidR="00796A95" w:rsidRPr="006D1246" w:rsidRDefault="00A72C99" w:rsidP="00A72C99">
            <w:pPr>
              <w:pStyle w:val="Bulletlist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D124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Burimet dhe mjete:</w:t>
            </w:r>
            <w:r w:rsidR="00796A95" w:rsidRPr="006D124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foto ose video të rrufesë, gjeneratori </w:t>
            </w:r>
            <w:proofErr w:type="spellStart"/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>Van</w:t>
            </w:r>
            <w:proofErr w:type="spellEnd"/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de </w:t>
            </w:r>
            <w:proofErr w:type="spellStart"/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>Graaff</w:t>
            </w:r>
            <w:proofErr w:type="spellEnd"/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, tapet </w:t>
            </w:r>
            <w:proofErr w:type="spellStart"/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>jopërҫues</w:t>
            </w:r>
            <w:proofErr w:type="spellEnd"/>
          </w:p>
        </w:tc>
        <w:tc>
          <w:tcPr>
            <w:tcW w:w="5310" w:type="dxa"/>
            <w:gridSpan w:val="2"/>
            <w:shd w:val="clear" w:color="auto" w:fill="auto"/>
          </w:tcPr>
          <w:p w14:paraId="525EAD25" w14:textId="77777777" w:rsidR="00796A95" w:rsidRPr="006D1246" w:rsidRDefault="00796A95" w:rsidP="00DE1FE7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1246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</w:t>
            </w:r>
            <w:r w:rsidR="00B01CD6" w:rsidRPr="006D124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D1246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proofErr w:type="spellEnd"/>
            <w:r w:rsidRPr="006D124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DE1FE7" w:rsidRPr="006D124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D1246">
              <w:rPr>
                <w:rFonts w:ascii="Times New Roman" w:hAnsi="Times New Roman"/>
                <w:sz w:val="24"/>
                <w:szCs w:val="24"/>
              </w:rPr>
              <w:t>Kimi,</w:t>
            </w:r>
            <w:r w:rsidR="00DE1FE7" w:rsidRPr="006D12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1246">
              <w:rPr>
                <w:rFonts w:ascii="Times New Roman" w:hAnsi="Times New Roman"/>
                <w:sz w:val="24"/>
                <w:szCs w:val="24"/>
              </w:rPr>
              <w:t>tik</w:t>
            </w:r>
            <w:proofErr w:type="spellEnd"/>
            <w:r w:rsidRPr="006D1246">
              <w:rPr>
                <w:rFonts w:ascii="Times New Roman" w:hAnsi="Times New Roman"/>
                <w:sz w:val="24"/>
                <w:szCs w:val="24"/>
              </w:rPr>
              <w:t>,</w:t>
            </w:r>
            <w:r w:rsidR="00DE1FE7" w:rsidRPr="006D12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1246">
              <w:rPr>
                <w:rFonts w:ascii="Times New Roman" w:hAnsi="Times New Roman"/>
                <w:sz w:val="24"/>
                <w:szCs w:val="24"/>
              </w:rPr>
              <w:t>art pamor,</w:t>
            </w:r>
            <w:r w:rsidR="00DE1FE7" w:rsidRPr="006D12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1246">
              <w:rPr>
                <w:rFonts w:ascii="Times New Roman" w:hAnsi="Times New Roman"/>
                <w:sz w:val="24"/>
                <w:szCs w:val="24"/>
              </w:rPr>
              <w:t>gjuhët dhe</w:t>
            </w:r>
            <w:r w:rsidR="00DE1FE7" w:rsidRPr="006D12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1246">
              <w:rPr>
                <w:rFonts w:ascii="Times New Roman" w:hAnsi="Times New Roman"/>
                <w:sz w:val="24"/>
                <w:szCs w:val="24"/>
              </w:rPr>
              <w:t>komunikimi</w:t>
            </w:r>
          </w:p>
        </w:tc>
      </w:tr>
      <w:tr w:rsidR="005B7399" w:rsidRPr="006D1246" w14:paraId="4032A1EB" w14:textId="77777777" w:rsidTr="00684C55">
        <w:trPr>
          <w:trHeight w:val="70"/>
        </w:trPr>
        <w:tc>
          <w:tcPr>
            <w:tcW w:w="11808" w:type="dxa"/>
            <w:gridSpan w:val="5"/>
            <w:shd w:val="clear" w:color="auto" w:fill="auto"/>
          </w:tcPr>
          <w:p w14:paraId="51C776D6" w14:textId="77777777" w:rsidR="00796A95" w:rsidRPr="006D1246" w:rsidRDefault="00796A95" w:rsidP="00DE1FE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46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6C26C41C" w14:textId="77777777" w:rsidR="00B01CD6" w:rsidRPr="006D1246" w:rsidRDefault="00796A95" w:rsidP="00B01CD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46">
              <w:rPr>
                <w:rFonts w:ascii="Times New Roman" w:hAnsi="Times New Roman"/>
                <w:sz w:val="24"/>
                <w:szCs w:val="24"/>
              </w:rPr>
              <w:t xml:space="preserve">Diskutim, demonstrim, punë në grup dhe individuale, nxitja e të menduarit rreth një dukurie reale (rrufeja), </w:t>
            </w:r>
          </w:p>
          <w:p w14:paraId="263E543E" w14:textId="77777777" w:rsidR="005B7399" w:rsidRPr="006D1246" w:rsidRDefault="00796A95" w:rsidP="00B01CD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46">
              <w:rPr>
                <w:rFonts w:ascii="Times New Roman" w:hAnsi="Times New Roman"/>
                <w:sz w:val="24"/>
                <w:szCs w:val="24"/>
              </w:rPr>
              <w:t>diskutim për përforcim</w:t>
            </w:r>
          </w:p>
        </w:tc>
      </w:tr>
      <w:tr w:rsidR="005B7399" w:rsidRPr="006D1246" w14:paraId="65862EB3" w14:textId="77777777" w:rsidTr="00684C55">
        <w:trPr>
          <w:trHeight w:val="260"/>
        </w:trPr>
        <w:tc>
          <w:tcPr>
            <w:tcW w:w="11808" w:type="dxa"/>
            <w:gridSpan w:val="5"/>
            <w:shd w:val="clear" w:color="auto" w:fill="auto"/>
          </w:tcPr>
          <w:p w14:paraId="717A9494" w14:textId="77777777" w:rsidR="005B7399" w:rsidRPr="006D1246" w:rsidRDefault="005B7399" w:rsidP="0015132E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D1246">
              <w:rPr>
                <w:rFonts w:ascii="Times New Roman" w:hAnsi="Times New Roman"/>
                <w:b/>
                <w:sz w:val="24"/>
                <w:szCs w:val="24"/>
              </w:rPr>
              <w:t xml:space="preserve">Mësimi fillon </w:t>
            </w:r>
            <w:r w:rsidR="00596A1A" w:rsidRPr="006D1246">
              <w:rPr>
                <w:rFonts w:ascii="Times New Roman" w:hAnsi="Times New Roman"/>
                <w:b/>
                <w:sz w:val="24"/>
                <w:szCs w:val="24"/>
              </w:rPr>
              <w:t xml:space="preserve">duke </w:t>
            </w:r>
            <w:r w:rsidR="00EF1858" w:rsidRPr="006D1246">
              <w:rPr>
                <w:rFonts w:ascii="Times New Roman" w:hAnsi="Times New Roman"/>
                <w:b/>
                <w:sz w:val="24"/>
                <w:szCs w:val="24"/>
              </w:rPr>
              <w:t>shtruar situat</w:t>
            </w:r>
            <w:r w:rsidR="00DE1FE7" w:rsidRPr="006D1246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EF1858" w:rsidRPr="006D1246">
              <w:rPr>
                <w:rFonts w:ascii="Times New Roman" w:hAnsi="Times New Roman"/>
                <w:b/>
                <w:sz w:val="24"/>
                <w:szCs w:val="24"/>
              </w:rPr>
              <w:t xml:space="preserve">n e parashikuar duke </w:t>
            </w:r>
            <w:r w:rsidR="00596A1A" w:rsidRPr="006D1246">
              <w:rPr>
                <w:rFonts w:ascii="Times New Roman" w:hAnsi="Times New Roman"/>
                <w:b/>
                <w:sz w:val="24"/>
                <w:szCs w:val="24"/>
              </w:rPr>
              <w:t>nxitur diskutimin</w:t>
            </w:r>
            <w:r w:rsidRPr="006D124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F1858" w:rsidRPr="006D1246">
              <w:rPr>
                <w:rFonts w:ascii="Times New Roman" w:hAnsi="Times New Roman"/>
                <w:b/>
                <w:sz w:val="24"/>
                <w:szCs w:val="24"/>
              </w:rPr>
              <w:t>e nx</w:t>
            </w:r>
            <w:r w:rsidR="00DE1FE7" w:rsidRPr="006D1246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EF1858" w:rsidRPr="006D1246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DE1FE7" w:rsidRPr="006D1246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EF1858" w:rsidRPr="006D1246">
              <w:rPr>
                <w:rFonts w:ascii="Times New Roman" w:hAnsi="Times New Roman"/>
                <w:b/>
                <w:sz w:val="24"/>
                <w:szCs w:val="24"/>
              </w:rPr>
              <w:t>sve.</w:t>
            </w:r>
          </w:p>
          <w:p w14:paraId="06A2D44D" w14:textId="77777777" w:rsidR="00A72C99" w:rsidRPr="006D1246" w:rsidRDefault="00A72C99" w:rsidP="0015132E">
            <w:pPr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6D1246">
              <w:rPr>
                <w:rFonts w:ascii="Times New Roman" w:hAnsi="Times New Roman"/>
                <w:i/>
                <w:sz w:val="24"/>
                <w:szCs w:val="24"/>
              </w:rPr>
              <w:t>Kur hiqni veshje të ndryshme shpesh ka ndezje të vogla (shkëndija),</w:t>
            </w:r>
          </w:p>
          <w:p w14:paraId="2FB73C0E" w14:textId="77777777" w:rsidR="00A72C99" w:rsidRPr="006D1246" w:rsidRDefault="00A72C99" w:rsidP="0015132E">
            <w:pPr>
              <w:pStyle w:val="Maintext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D1246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Ju kërkohet nxënësve të shpjegojnë pse ndodh kjo dukuri</w:t>
            </w:r>
          </w:p>
          <w:p w14:paraId="2387B3C3" w14:textId="77777777" w:rsidR="00A72C99" w:rsidRPr="006D1246" w:rsidRDefault="00A72C99" w:rsidP="0015132E">
            <w:pPr>
              <w:pStyle w:val="Maintext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>Më pas paraqes para nxënësve një foto ose video të rrufesë, pasi nxënësit shikojnë fotot ose një video me rrufe, ju kërkoj të diskutojnë se, çfarë është rrufeja dhe si prodhohet.</w:t>
            </w:r>
          </w:p>
          <w:p w14:paraId="28080F0A" w14:textId="77777777" w:rsidR="00A72C99" w:rsidRPr="006D1246" w:rsidRDefault="00A72C99" w:rsidP="0015132E">
            <w:pPr>
              <w:pStyle w:val="Maintext"/>
              <w:ind w:right="432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D124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Demonstroj</w:t>
            </w:r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se si funksionon një gjenerator </w:t>
            </w:r>
            <w:proofErr w:type="spellStart"/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>Van</w:t>
            </w:r>
            <w:proofErr w:type="spellEnd"/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de </w:t>
            </w:r>
            <w:proofErr w:type="spellStart"/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>Graaff</w:t>
            </w:r>
            <w:proofErr w:type="spellEnd"/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(VDG). Gjeneratori ka një kupolë të ndashme, prandaj në fillim do të përdor gjeneratorin pa kupolën me qëllim që të lejoj nxënësin të vëzhgojë funksionimin e brendshëm. Më pas do të vendos kupolën dhe ftoj nxënësit të prekin kupolën, ndërsa qëndrojnë në një tapet jopërçues. Ata do të ngarkohen në mënyrë statike. Ju shpjegoj nxënësve se flokët e tyre ngrihen nga lart, sepse secila fije floku ka të njëjtën shenjë ngarkese dhe kështu fijet largohen nga njëra-tjetra.</w:t>
            </w:r>
          </w:p>
          <w:p w14:paraId="5835CC3F" w14:textId="77777777" w:rsidR="00A72C99" w:rsidRPr="006D1246" w:rsidRDefault="00A72C99" w:rsidP="0015132E">
            <w:pPr>
              <w:pStyle w:val="Maintext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D124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Punë me klasën - metoda gjithëpërfshirëse</w:t>
            </w:r>
          </w:p>
          <w:p w14:paraId="22E97005" w14:textId="77777777" w:rsidR="00A72C99" w:rsidRPr="006D1246" w:rsidRDefault="00A72C99" w:rsidP="0015132E">
            <w:pPr>
              <w:pStyle w:val="Maintext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Ju kërkoj </w:t>
            </w:r>
            <w:r w:rsidRPr="006D124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nxënësve të shkruajnë</w:t>
            </w:r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një përmbledhje se si funksionon një VDG.</w:t>
            </w:r>
          </w:p>
          <w:p w14:paraId="707B2F34" w14:textId="77777777" w:rsidR="00492207" w:rsidRPr="006D1246" w:rsidRDefault="00492207" w:rsidP="00492207">
            <w:pPr>
              <w:pStyle w:val="Maintext"/>
              <w:contextualSpacing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D124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Orientim dhe mbështetje për nxënësit</w:t>
            </w:r>
          </w:p>
          <w:p w14:paraId="40CED15B" w14:textId="77777777" w:rsidR="00492207" w:rsidRPr="006D1246" w:rsidRDefault="00492207" w:rsidP="00492207">
            <w:pPr>
              <w:pStyle w:val="Maintext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>Ju jap nxënësve një listë të termave kyç për t'i përfshirë në përmbledhjen e tyre.</w:t>
            </w:r>
          </w:p>
          <w:p w14:paraId="59426673" w14:textId="77777777" w:rsidR="00492207" w:rsidRPr="006D1246" w:rsidRDefault="00492207" w:rsidP="00492207">
            <w:pPr>
              <w:pStyle w:val="Maintext"/>
              <w:contextualSpacing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>Fërkim, ngarkesë elektrike, shkëndijë</w:t>
            </w:r>
            <w:r w:rsidRPr="006D124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>etj.</w:t>
            </w:r>
          </w:p>
          <w:p w14:paraId="6361342C" w14:textId="77777777" w:rsidR="00A72C99" w:rsidRPr="006D1246" w:rsidRDefault="00A72C99" w:rsidP="0015132E">
            <w:pPr>
              <w:pStyle w:val="Maintext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Ftoj nxënësit </w:t>
            </w:r>
            <w:r w:rsidRPr="006D124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të plotësojnë</w:t>
            </w:r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pyetjet përmbledhëse (libri i nxënësve faqe 11). Pyetjet u kërkojnë nxënësve të marrin në konsideratë, pse materiale të ndryshme ndonjëherë prodhojnë shkëndija dhe cilat janë rreziqet e qëndrimit nën një pemë gjatë një stuhie me rrufe.</w:t>
            </w:r>
          </w:p>
          <w:p w14:paraId="231B797E" w14:textId="77777777" w:rsidR="00A72C99" w:rsidRPr="006D1246" w:rsidRDefault="00A72C99" w:rsidP="0015132E">
            <w:pPr>
              <w:pStyle w:val="Maintext"/>
              <w:contextualSpacing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D124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Zgjerim i njohurive, punë e pavarur individuale</w:t>
            </w:r>
            <w:r w:rsidR="00B01CD6" w:rsidRPr="006D124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492207" w:rsidRPr="006D124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(punë e diferencuar)</w:t>
            </w:r>
          </w:p>
          <w:p w14:paraId="701093C3" w14:textId="77777777" w:rsidR="00A72C99" w:rsidRPr="006D1246" w:rsidRDefault="00A72C99" w:rsidP="0015132E">
            <w:pPr>
              <w:pStyle w:val="Maintext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Ju kërkoj nxënësve </w:t>
            </w:r>
            <w:r w:rsidRPr="006D124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të hulumtojnë</w:t>
            </w:r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procesin që ndodh brenda reve që i bën ata të ngarkohen.</w:t>
            </w:r>
          </w:p>
          <w:p w14:paraId="47019A7F" w14:textId="77777777" w:rsidR="00A72C99" w:rsidRPr="006D1246" w:rsidRDefault="00A72C99" w:rsidP="0015132E">
            <w:pPr>
              <w:pStyle w:val="Maintext"/>
              <w:ind w:right="432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D124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Keqkuptime të zakonshme</w:t>
            </w:r>
          </w:p>
          <w:p w14:paraId="2390E151" w14:textId="77777777" w:rsidR="00A72C99" w:rsidRPr="006D1246" w:rsidRDefault="00A72C99" w:rsidP="0015132E">
            <w:pPr>
              <w:pStyle w:val="Maintext"/>
              <w:ind w:right="432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>Nxënësit mund të mos e dinë lidhjen midis bubullimës dhe vetëtimës. Ju jap nxënësve një</w:t>
            </w:r>
            <w:r w:rsidRPr="006D124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shpjegim</w:t>
            </w:r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, duke përshkruar se si ajri rreth një rrufeje nxehet nga një rrymë elektrike shumë e madhe që shoqërohet me një ndriçim drite të bardhë. </w:t>
            </w:r>
            <w:r w:rsidRPr="006D124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Shpjegoj</w:t>
            </w:r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se ajri nxehet aq shpejt sa që zgjerohet me shpejtësi, duke krijuar një valë goditëse me zhurmë të lartë, të njohur si bubullimë.</w:t>
            </w:r>
          </w:p>
          <w:p w14:paraId="0820987A" w14:textId="77777777" w:rsidR="00596A1A" w:rsidRPr="006D1246" w:rsidRDefault="00DE1FE7" w:rsidP="0015132E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1246">
              <w:rPr>
                <w:rFonts w:ascii="Times New Roman" w:hAnsi="Times New Roman"/>
                <w:b/>
                <w:sz w:val="24"/>
                <w:szCs w:val="24"/>
              </w:rPr>
              <w:t>Punë e pavarur me shkrim individuale</w:t>
            </w:r>
            <w:r w:rsidRPr="006D124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596A1A" w:rsidRPr="006D1246">
              <w:rPr>
                <w:rFonts w:ascii="Times New Roman" w:hAnsi="Times New Roman"/>
                <w:sz w:val="24"/>
                <w:szCs w:val="24"/>
              </w:rPr>
              <w:t>Plot</w:t>
            </w:r>
            <w:r w:rsidR="001A4517" w:rsidRPr="006D1246">
              <w:rPr>
                <w:rFonts w:ascii="Times New Roman" w:hAnsi="Times New Roman"/>
                <w:sz w:val="24"/>
                <w:szCs w:val="24"/>
              </w:rPr>
              <w:t>ë</w:t>
            </w:r>
            <w:r w:rsidRPr="006D1246">
              <w:rPr>
                <w:rFonts w:ascii="Times New Roman" w:hAnsi="Times New Roman"/>
                <w:sz w:val="24"/>
                <w:szCs w:val="24"/>
              </w:rPr>
              <w:t>sim i ushtrimeve 3 deri 8</w:t>
            </w:r>
            <w:r w:rsidR="00B01CD6" w:rsidRPr="006D1246">
              <w:rPr>
                <w:rFonts w:ascii="Times New Roman" w:hAnsi="Times New Roman"/>
                <w:sz w:val="24"/>
                <w:szCs w:val="24"/>
              </w:rPr>
              <w:t>,</w:t>
            </w:r>
            <w:r w:rsidRPr="006D1246">
              <w:rPr>
                <w:rFonts w:ascii="Times New Roman" w:hAnsi="Times New Roman"/>
                <w:sz w:val="24"/>
                <w:szCs w:val="24"/>
              </w:rPr>
              <w:t xml:space="preserve"> faqe 2</w:t>
            </w:r>
            <w:r w:rsidR="00596A1A" w:rsidRPr="006D12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B7399" w:rsidRPr="006D1246" w14:paraId="677CCCAA" w14:textId="77777777" w:rsidTr="00684C55">
        <w:trPr>
          <w:trHeight w:val="350"/>
        </w:trPr>
        <w:tc>
          <w:tcPr>
            <w:tcW w:w="11808" w:type="dxa"/>
            <w:gridSpan w:val="5"/>
          </w:tcPr>
          <w:p w14:paraId="67BA7393" w14:textId="77777777" w:rsidR="00A72C99" w:rsidRPr="006D1246" w:rsidRDefault="005B7399" w:rsidP="00A72C9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1246">
              <w:rPr>
                <w:rFonts w:ascii="Times New Roman" w:hAnsi="Times New Roman"/>
                <w:b/>
                <w:sz w:val="24"/>
                <w:szCs w:val="24"/>
              </w:rPr>
              <w:t>Vlerësimi:</w:t>
            </w:r>
            <w:r w:rsidRPr="006D124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14:paraId="76F0B37A" w14:textId="77777777" w:rsidR="00A72C99" w:rsidRPr="006D1246" w:rsidRDefault="00A72C99" w:rsidP="00A72C99">
            <w:pPr>
              <w:pStyle w:val="Maintext"/>
              <w:ind w:right="432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D1246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N2:</w:t>
            </w:r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shpjegojnë se si fërkimi bën që objektet të ngarkohen.</w:t>
            </w:r>
          </w:p>
          <w:p w14:paraId="0B2250CD" w14:textId="77777777" w:rsidR="00A72C99" w:rsidRPr="006D1246" w:rsidRDefault="00A72C99" w:rsidP="00A72C99">
            <w:pPr>
              <w:pStyle w:val="Maintext"/>
              <w:ind w:right="432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D1246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N3:</w:t>
            </w:r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shpjegojnë se si fërkimi bën që një gjenerator </w:t>
            </w:r>
            <w:proofErr w:type="spellStart"/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>Van</w:t>
            </w:r>
            <w:proofErr w:type="spellEnd"/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de </w:t>
            </w:r>
            <w:proofErr w:type="spellStart"/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>Graaff</w:t>
            </w:r>
            <w:proofErr w:type="spellEnd"/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mund të ngarkohet.</w:t>
            </w:r>
          </w:p>
          <w:p w14:paraId="3E827727" w14:textId="77777777" w:rsidR="00A72C99" w:rsidRPr="006D1246" w:rsidRDefault="00A72C99" w:rsidP="00A72C99">
            <w:pPr>
              <w:pStyle w:val="Maintext"/>
              <w:ind w:right="432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D1246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N4:</w:t>
            </w:r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shpjegojnë në detaje se si funksionon një gjenerator </w:t>
            </w:r>
            <w:proofErr w:type="spellStart"/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>Van</w:t>
            </w:r>
            <w:proofErr w:type="spellEnd"/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de </w:t>
            </w:r>
            <w:proofErr w:type="spellStart"/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>Graaff</w:t>
            </w:r>
            <w:proofErr w:type="spellEnd"/>
            <w:r w:rsidRPr="006D1246"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</w:p>
          <w:p w14:paraId="2E21F33A" w14:textId="77777777" w:rsidR="005B7399" w:rsidRPr="006D1246" w:rsidRDefault="00A72C99" w:rsidP="00A72C99">
            <w:pPr>
              <w:pStyle w:val="Chapterheadtopofpage"/>
            </w:pPr>
            <w:r w:rsidRPr="006D1246">
              <w:t>Detyrë shtëpie: Të hulumtojnë</w:t>
            </w:r>
            <w:r w:rsidRPr="006D1246">
              <w:rPr>
                <w:b w:val="0"/>
              </w:rPr>
              <w:t xml:space="preserve"> se si mbrohen ndërtesat nga goditjet e rrufesë</w:t>
            </w:r>
            <w:r w:rsidR="00B01CD6" w:rsidRPr="006D1246">
              <w:rPr>
                <w:b w:val="0"/>
              </w:rPr>
              <w:t>.</w:t>
            </w:r>
          </w:p>
        </w:tc>
      </w:tr>
    </w:tbl>
    <w:p w14:paraId="39C4725F" w14:textId="77777777" w:rsidR="00684C55" w:rsidRPr="006D1246" w:rsidRDefault="00684C55" w:rsidP="005B7399">
      <w:pPr>
        <w:ind w:firstLine="0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84C55" w:rsidRPr="006D1246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74229"/>
    <w:multiLevelType w:val="hybridMultilevel"/>
    <w:tmpl w:val="E8127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287EF4"/>
    <w:multiLevelType w:val="multilevel"/>
    <w:tmpl w:val="2406723A"/>
    <w:lvl w:ilvl="0">
      <w:start w:val="1"/>
      <w:numFmt w:val="bullet"/>
      <w:lvlRestart w:val="0"/>
      <w:pStyle w:val="Bulletlist"/>
      <w:lvlText w:val="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color w:val="808080"/>
      </w:rPr>
    </w:lvl>
    <w:lvl w:ilvl="1">
      <w:start w:val="1"/>
      <w:numFmt w:val="bullet"/>
      <w:lvlRestart w:val="0"/>
      <w:lvlText w:val=""/>
      <w:lvlJc w:val="left"/>
      <w:pPr>
        <w:tabs>
          <w:tab w:val="num" w:pos="0"/>
        </w:tabs>
        <w:ind w:left="567" w:hanging="284"/>
      </w:pPr>
      <w:rPr>
        <w:rFonts w:ascii="Wingdings" w:hAnsi="Wingdings" w:hint="default"/>
      </w:rPr>
    </w:lvl>
    <w:lvl w:ilvl="2">
      <w:start w:val="1"/>
      <w:numFmt w:val="lowerRoman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10"/>
  </w:num>
  <w:num w:numId="4">
    <w:abstractNumId w:val="2"/>
  </w:num>
  <w:num w:numId="5">
    <w:abstractNumId w:val="1"/>
  </w:num>
  <w:num w:numId="6">
    <w:abstractNumId w:val="5"/>
  </w:num>
  <w:num w:numId="7">
    <w:abstractNumId w:val="16"/>
  </w:num>
  <w:num w:numId="8">
    <w:abstractNumId w:val="18"/>
  </w:num>
  <w:num w:numId="9">
    <w:abstractNumId w:val="14"/>
  </w:num>
  <w:num w:numId="10">
    <w:abstractNumId w:val="6"/>
  </w:num>
  <w:num w:numId="11">
    <w:abstractNumId w:val="3"/>
  </w:num>
  <w:num w:numId="12">
    <w:abstractNumId w:val="19"/>
  </w:num>
  <w:num w:numId="13">
    <w:abstractNumId w:val="7"/>
  </w:num>
  <w:num w:numId="14">
    <w:abstractNumId w:val="15"/>
  </w:num>
  <w:num w:numId="15">
    <w:abstractNumId w:val="11"/>
  </w:num>
  <w:num w:numId="16">
    <w:abstractNumId w:val="4"/>
  </w:num>
  <w:num w:numId="17">
    <w:abstractNumId w:val="12"/>
  </w:num>
  <w:num w:numId="18">
    <w:abstractNumId w:val="9"/>
  </w:num>
  <w:num w:numId="19">
    <w:abstractNumId w:val="1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1048B"/>
    <w:rsid w:val="0003166D"/>
    <w:rsid w:val="000749D1"/>
    <w:rsid w:val="00125F6B"/>
    <w:rsid w:val="001432F2"/>
    <w:rsid w:val="0015132E"/>
    <w:rsid w:val="001A3004"/>
    <w:rsid w:val="001A4517"/>
    <w:rsid w:val="001F3942"/>
    <w:rsid w:val="002676D9"/>
    <w:rsid w:val="0035050C"/>
    <w:rsid w:val="00492207"/>
    <w:rsid w:val="00574B41"/>
    <w:rsid w:val="00596A1A"/>
    <w:rsid w:val="005B7399"/>
    <w:rsid w:val="00684C55"/>
    <w:rsid w:val="006A1F26"/>
    <w:rsid w:val="006C192B"/>
    <w:rsid w:val="006D1246"/>
    <w:rsid w:val="007818A8"/>
    <w:rsid w:val="00796A95"/>
    <w:rsid w:val="00797330"/>
    <w:rsid w:val="00A72C99"/>
    <w:rsid w:val="00A82064"/>
    <w:rsid w:val="00B01CD6"/>
    <w:rsid w:val="00B16C04"/>
    <w:rsid w:val="00BE69E6"/>
    <w:rsid w:val="00D60379"/>
    <w:rsid w:val="00D86883"/>
    <w:rsid w:val="00DE1FE7"/>
    <w:rsid w:val="00E029D0"/>
    <w:rsid w:val="00E710C6"/>
    <w:rsid w:val="00EE568A"/>
    <w:rsid w:val="00EF1858"/>
    <w:rsid w:val="00F7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91A4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Bulletlist">
    <w:name w:val="Bullet list"/>
    <w:basedOn w:val="Normal"/>
    <w:rsid w:val="00A72C99"/>
    <w:pPr>
      <w:numPr>
        <w:numId w:val="19"/>
      </w:numPr>
      <w:tabs>
        <w:tab w:val="left" w:pos="567"/>
        <w:tab w:val="left" w:pos="851"/>
      </w:tabs>
      <w:spacing w:after="60"/>
      <w:ind w:right="425"/>
      <w:jc w:val="left"/>
    </w:pPr>
    <w:rPr>
      <w:rFonts w:ascii="Arial" w:eastAsia="Times New Roman" w:hAnsi="Arial"/>
      <w:szCs w:val="20"/>
      <w:lang w:val="en-GB"/>
    </w:rPr>
  </w:style>
  <w:style w:type="paragraph" w:customStyle="1" w:styleId="Maintext">
    <w:name w:val="Main text"/>
    <w:rsid w:val="00A72C99"/>
    <w:pPr>
      <w:spacing w:after="120" w:line="240" w:lineRule="auto"/>
      <w:ind w:right="425"/>
    </w:pPr>
    <w:rPr>
      <w:rFonts w:ascii="Arial" w:eastAsia="Times New Roman" w:hAnsi="Arial" w:cs="Times New Roman"/>
      <w:szCs w:val="20"/>
      <w:lang w:val="en-GB"/>
    </w:rPr>
  </w:style>
  <w:style w:type="paragraph" w:customStyle="1" w:styleId="Bhead">
    <w:name w:val="B head"/>
    <w:basedOn w:val="Normal"/>
    <w:next w:val="Maintext"/>
    <w:link w:val="BheadChar"/>
    <w:autoRedefine/>
    <w:rsid w:val="00A72C99"/>
    <w:pPr>
      <w:keepNext/>
      <w:suppressAutoHyphens/>
      <w:spacing w:before="240" w:after="120"/>
      <w:ind w:firstLine="0"/>
      <w:jc w:val="left"/>
    </w:pPr>
    <w:rPr>
      <w:rFonts w:ascii="Times New Roman" w:eastAsia="SimSun" w:hAnsi="Times New Roman"/>
      <w:b/>
      <w:sz w:val="24"/>
      <w:szCs w:val="24"/>
      <w:lang w:val="en-GB"/>
    </w:rPr>
  </w:style>
  <w:style w:type="paragraph" w:customStyle="1" w:styleId="Chead">
    <w:name w:val="C head"/>
    <w:basedOn w:val="Normal"/>
    <w:next w:val="Maintext"/>
    <w:autoRedefine/>
    <w:rsid w:val="00A72C99"/>
    <w:pPr>
      <w:keepNext/>
      <w:suppressAutoHyphens/>
      <w:spacing w:before="120"/>
      <w:ind w:firstLine="0"/>
      <w:jc w:val="left"/>
      <w:outlineLvl w:val="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headChar">
    <w:name w:val="B head Char"/>
    <w:link w:val="Bhead"/>
    <w:rsid w:val="00A72C99"/>
    <w:rPr>
      <w:rFonts w:ascii="Times New Roman" w:eastAsia="SimSun" w:hAnsi="Times New Roman" w:cs="Times New Roman"/>
      <w:b/>
      <w:sz w:val="24"/>
      <w:szCs w:val="24"/>
      <w:lang w:val="en-GB"/>
    </w:rPr>
  </w:style>
  <w:style w:type="paragraph" w:customStyle="1" w:styleId="Chapterheadtopofpage">
    <w:name w:val="Chapter head top of page"/>
    <w:basedOn w:val="Normal"/>
    <w:next w:val="Normal"/>
    <w:link w:val="ChapterheadtopofpageChar"/>
    <w:autoRedefine/>
    <w:rsid w:val="00A72C99"/>
    <w:pPr>
      <w:keepNext/>
      <w:suppressAutoHyphens/>
      <w:spacing w:after="240"/>
      <w:ind w:firstLine="0"/>
      <w:contextualSpacing/>
      <w:jc w:val="left"/>
    </w:pPr>
    <w:rPr>
      <w:rFonts w:ascii="Times New Roman" w:eastAsia="Times New Roman" w:hAnsi="Times New Roman"/>
      <w:b/>
      <w:kern w:val="28"/>
      <w:sz w:val="24"/>
      <w:szCs w:val="24"/>
    </w:rPr>
  </w:style>
  <w:style w:type="character" w:customStyle="1" w:styleId="ChapterheadtopofpageChar">
    <w:name w:val="Chapter head top of page Char"/>
    <w:link w:val="Chapterheadtopofpage"/>
    <w:rsid w:val="00A72C99"/>
    <w:rPr>
      <w:rFonts w:ascii="Times New Roman" w:eastAsia="Times New Roman" w:hAnsi="Times New Roman" w:cs="Times New Roman"/>
      <w:b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anila</cp:lastModifiedBy>
  <cp:revision>6</cp:revision>
  <dcterms:created xsi:type="dcterms:W3CDTF">2024-09-01T11:21:00Z</dcterms:created>
  <dcterms:modified xsi:type="dcterms:W3CDTF">2024-09-05T20:46:00Z</dcterms:modified>
</cp:coreProperties>
</file>